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24"/>
          <w:szCs w:val="24"/>
        </w:rPr>
      </w:pPr>
      <w:r w:rsidDel="00000000" w:rsidR="00000000" w:rsidRPr="00000000">
        <w:rPr>
          <w:b w:val="1"/>
          <w:sz w:val="24"/>
          <w:szCs w:val="24"/>
          <w:rtl w:val="0"/>
        </w:rPr>
        <w:t xml:space="preserve">DESCARTES: LA EXISTENCIA DE LA SUSTANCIA DIOS Y SU NATURALEZA</w:t>
      </w:r>
    </w:p>
    <w:p w:rsidR="00000000" w:rsidDel="00000000" w:rsidP="00000000" w:rsidRDefault="00000000" w:rsidRPr="00000000" w14:paraId="00000002">
      <w:pPr>
        <w:jc w:val="both"/>
        <w:rPr>
          <w:b w:val="1"/>
          <w:sz w:val="24"/>
          <w:szCs w:val="24"/>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La idea de Dios en nuestra mente es la idea de un Ser infinito que existe por sí mismo y que </w:t>
      </w:r>
      <w:r w:rsidDel="00000000" w:rsidR="00000000" w:rsidRPr="00000000">
        <w:rPr>
          <w:sz w:val="24"/>
          <w:szCs w:val="24"/>
          <w:u w:val="single"/>
          <w:rtl w:val="0"/>
        </w:rPr>
        <w:t xml:space="preserve">no necesita de ninguna otra cosa para existir</w:t>
      </w:r>
      <w:r w:rsidDel="00000000" w:rsidR="00000000" w:rsidRPr="00000000">
        <w:rPr>
          <w:sz w:val="24"/>
          <w:szCs w:val="24"/>
          <w:rtl w:val="0"/>
        </w:rPr>
        <w:t xml:space="preserve">. Dios es la sustancia en sentido estricto, pues es la única realidad que tiene en sí mismo su propio fundamento. Si bien la idea de Dios es inicialmente una idea en el pensamiento humano, también es una realidad exterior al pensamiento. Descartes pretende demostrarlo utilizando varios argumentos: </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1.  El </w:t>
      </w:r>
      <w:r w:rsidDel="00000000" w:rsidR="00000000" w:rsidRPr="00000000">
        <w:rPr>
          <w:b w:val="1"/>
          <w:sz w:val="24"/>
          <w:szCs w:val="24"/>
          <w:rtl w:val="0"/>
        </w:rPr>
        <w:t xml:space="preserve">argumento ontológico</w:t>
      </w:r>
      <w:r w:rsidDel="00000000" w:rsidR="00000000" w:rsidRPr="00000000">
        <w:rPr>
          <w:sz w:val="24"/>
          <w:szCs w:val="24"/>
          <w:rtl w:val="0"/>
        </w:rPr>
        <w:t xml:space="preserve">, ya formulado por </w:t>
      </w:r>
      <w:r w:rsidDel="00000000" w:rsidR="00000000" w:rsidRPr="00000000">
        <w:rPr>
          <w:b w:val="1"/>
          <w:sz w:val="24"/>
          <w:szCs w:val="24"/>
          <w:rtl w:val="0"/>
        </w:rPr>
        <w:t xml:space="preserve">san Anselmo</w:t>
      </w:r>
      <w:r w:rsidDel="00000000" w:rsidR="00000000" w:rsidRPr="00000000">
        <w:rPr>
          <w:sz w:val="24"/>
          <w:szCs w:val="24"/>
          <w:rtl w:val="0"/>
        </w:rPr>
        <w:t xml:space="preserve">, reformulado del siguiente modo: si tengo en mi mente la idea de Dios y lo concibo como el ser más perfecto que pueda pensarse, entre sus perfecciones habrá de encontrarse la existencia, pues de lo contrario no sería el ser más perfecto que pueda pensarse, y siempre podría pensar en otro más perfecto, a saber, en uno que existiera. </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2.  El </w:t>
      </w:r>
      <w:r w:rsidDel="00000000" w:rsidR="00000000" w:rsidRPr="00000000">
        <w:rPr>
          <w:b w:val="1"/>
          <w:sz w:val="24"/>
          <w:szCs w:val="24"/>
          <w:rtl w:val="0"/>
        </w:rPr>
        <w:t xml:space="preserve">argumento «noológico»</w:t>
      </w:r>
      <w:r w:rsidDel="00000000" w:rsidR="00000000" w:rsidRPr="00000000">
        <w:rPr>
          <w:sz w:val="24"/>
          <w:szCs w:val="24"/>
          <w:rtl w:val="0"/>
        </w:rPr>
        <w:t xml:space="preserve">, ya formulado por san Agustín, reformulado por Descartes del siguiente modo: la idea de la existencia de un ser infinito en mi mente, en tanto que realidad «objetiva» (conceptual), ha de tener una causa proporcionada a la idea (es decir, la causa debe tener al menos tanta realidad formal —en acto— como realidad objetiva hay en dicha idea), luego ha de existir un ser infinito que sea la causa de la idea de un ser infinito en mi mente. </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3.  La</w:t>
      </w:r>
      <w:r w:rsidDel="00000000" w:rsidR="00000000" w:rsidRPr="00000000">
        <w:rPr>
          <w:b w:val="1"/>
          <w:sz w:val="24"/>
          <w:szCs w:val="24"/>
          <w:rtl w:val="0"/>
        </w:rPr>
        <w:t xml:space="preserve"> 3.ª vía tomista sobre lo contingente y lo necesario</w:t>
      </w:r>
      <w:r w:rsidDel="00000000" w:rsidR="00000000" w:rsidRPr="00000000">
        <w:rPr>
          <w:sz w:val="24"/>
          <w:szCs w:val="24"/>
          <w:rtl w:val="0"/>
        </w:rPr>
        <w:t xml:space="preserve">: la realidad contingente de nuestra existencia —que llega a ser y que deja de ser— requiere un fundamento necesario, y ese fundamento es Dios.  </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Así pues, Dios existe, no sólo como idea en el sujeto, sino como una realidad exterior a éste, que es su fundamento y causa. </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g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