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45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Descartes</w:t>
      </w:r>
    </w:p>
    <w:p w:rsidR="00000000" w:rsidDel="00000000" w:rsidP="00000000" w:rsidRDefault="00000000" w:rsidRPr="00000000" w14:paraId="00000002">
      <w:pPr>
        <w:ind w:left="0" w:right="-4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75.306396484375" w:line="229.53835487365723" w:lineRule="auto"/>
        <w:ind w:left="566.9291338582675" w:right="809.5275590551182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Descartes, filósofo, matemático e físico naceu en 1596 en La Haye, Francia. De  pequeno recibiu unha educación tradicional nun colexio xesuíta, que para o único que  lle serviu foi para convencerse da inutilidade do estudio libresco. Desenganado polos  estudios foi a París a vivir no gran mundo da sociedade. Posteriormente enrolouse como militar nas tropas bávaras e participou case durante tres anos en diferentes batallas na chamada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.079999923706055"/>
          <w:szCs w:val="28.079999923706055"/>
          <w:rtl w:val="0"/>
        </w:rPr>
        <w:t xml:space="preserve">guerra dos trinta anos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. En 1621 abandona a actividade militar e dedícase a viaxar  por toda Europa, ata que finalmente recala en Holanda, onde se centra no cultivo da filosofía e publica a maioría das súas obras. En 1649 é chamado pola raíña Cristina de Suecia, interesada pola nova filosofía cartesiana, e trasládase a Estocolmo. Un ano despois morrerá nesta cidade a causa dunha enfermidade contraída.  </w:t>
      </w:r>
    </w:p>
    <w:p w:rsidR="00000000" w:rsidDel="00000000" w:rsidP="00000000" w:rsidRDefault="00000000" w:rsidRPr="00000000" w14:paraId="00000004">
      <w:pPr>
        <w:widowControl w:val="0"/>
        <w:spacing w:before="274.705810546875" w:line="229.39538955688477" w:lineRule="auto"/>
        <w:ind w:left="566.9291338582675" w:right="809.5275590551182" w:firstLine="0"/>
        <w:jc w:val="both"/>
        <w:rPr>
          <w:rFonts w:ascii="Times New Roman" w:cs="Times New Roman" w:eastAsia="Times New Roman" w:hAnsi="Times New Roman"/>
          <w:b w:val="1"/>
          <w:i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Descartes será considerado o iniciador da terceira etapa da filosofía que aborda como cuestión central o problema do coñecemento humano: a Filosofía Moderna. Tamén é o inaugurador da primeira corrente filosófica desta etapa que da resposta a esta cuestión:  o Racionalismo. As súas obras filosóficas máis salientables son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.079999923706055"/>
          <w:szCs w:val="28.079999923706055"/>
          <w:rtl w:val="0"/>
        </w:rPr>
        <w:t xml:space="preserve">Discurso do método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,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.079999923706055"/>
          <w:szCs w:val="28.079999923706055"/>
          <w:rtl w:val="0"/>
        </w:rPr>
        <w:t xml:space="preserve">Meditacións metafísicas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.079999923706055"/>
          <w:szCs w:val="28.079999923706055"/>
          <w:rtl w:val="0"/>
        </w:rPr>
        <w:t xml:space="preserve">Principios de filosofía. </w:t>
      </w:r>
    </w:p>
    <w:p w:rsidR="00000000" w:rsidDel="00000000" w:rsidP="00000000" w:rsidRDefault="00000000" w:rsidRPr="00000000" w14:paraId="00000005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René Descartes coa súa formación académica chega á seguinte diagnose: a filosofía non avanza fronte as demais ciencias que están a experimentar un progreso revolucionario en gran medida debido ao emprego das matemáticas como saber  instrumental. (Lembrade que Descartes vive nos anos da Revolución científica renacimental grazas á cal superamos o sistema aristotélico-ptolemaico, o xeocentrismo, para chegar paulatinamente á formulación de Newton da lei da gravitación universal).</w:t>
      </w:r>
    </w:p>
    <w:p w:rsidR="00000000" w:rsidDel="00000000" w:rsidP="00000000" w:rsidRDefault="00000000" w:rsidRPr="00000000" w14:paraId="00000006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René Descartes busca unha nova maneira de fundar a filosofía capaz de levar á supresión definitiva de todas as controversias herdadas tanto teóricas como prácticas. Pretende chegar a unha verdade que fundamente tanto o coñecemento teórico (científico) como práctico (ético-político) e así conseguir un coñecemento de carácter universal e necesario en todos os campos do saber. Deste xeito conseguiriamos unha existencia humanas máis feliz e segura.</w:t>
      </w:r>
    </w:p>
    <w:p w:rsidR="00000000" w:rsidDel="00000000" w:rsidP="00000000" w:rsidRDefault="00000000" w:rsidRPr="00000000" w14:paraId="00000007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Para fundamentar este saber universal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mathesis universalis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) necesitamos dunha base sólida, unha primeira verdade incontrovertible sobre a cal apoiar todo o edificio do coñecemento humano. Para tal fin Descartes decide de poñer en dúbida todo o coñecemento humando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dúbida metódica ou hiperbólica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) para ver se ao final deste proceso queda alguna verdade tan clara e evidente que non se poida dubidar da súa validez.</w:t>
      </w:r>
    </w:p>
    <w:p w:rsidR="00000000" w:rsidDel="00000000" w:rsidP="00000000" w:rsidRDefault="00000000" w:rsidRPr="00000000" w14:paraId="00000008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En primeiro lugar dúbida de todo o coñecemento que procede da tradición (científica, filosófica, relixiosa etc..).</w:t>
      </w:r>
    </w:p>
    <w:p w:rsidR="00000000" w:rsidDel="00000000" w:rsidP="00000000" w:rsidRDefault="00000000" w:rsidRPr="00000000" w14:paraId="00000009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Logo pasa a dubidar do coñecemento sensible xa que se os sentidos nos engana unha vez podemos supoñer que nos poden enganar sempre. Ademais non podemos saber con certeza se o mundo no que vivimos è real ou simplemente o froito da nosa imaxinación. De feito, mantén o filósofo francés, non podemos distinguir entre o soño e a vixía. A tod@s pasounos que mentres durmíamos tivemos algún soño tan real que non podíamos nin sequera imaxinar que estabamos soñando. (COIDADO: cando Descartes afirma que non podemos saber se o mundo existe inclúe tamén ao noso propio corpo!).</w:t>
      </w:r>
    </w:p>
    <w:p w:rsidR="00000000" w:rsidDel="00000000" w:rsidP="00000000" w:rsidRDefault="00000000" w:rsidRPr="00000000" w14:paraId="0000000A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Por último, extrema a dúbida, afirmando que non podemos tampouco confiar nas verdades matemáticas. Aínda que os principios lóxicos-matemáticos aparenten funcionar do mesmo xeito cando estamos desperto e cando durmimos, podemos hipotizar que exista un xenio maligno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.079999923706055"/>
          <w:szCs w:val="28.079999923706055"/>
          <w:rtl w:val="0"/>
        </w:rPr>
        <w:t xml:space="preserve">trampulleiro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) que nos engana sobre a valideaz destes principios.</w:t>
      </w:r>
    </w:p>
    <w:p w:rsidR="00000000" w:rsidDel="00000000" w:rsidP="00000000" w:rsidRDefault="00000000" w:rsidRPr="00000000" w14:paraId="0000000B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Ao final deste proceso de dúbida universal queda unha única verdade: a da miña existencia. Se dúbido existo. COGITO ERGO SUM, penso logo existo. Esta é unha verdade indubidable. Aínda que o meu pensamento estea envolto na dúbida (non sei se o mundo existe e se 2+2=4) non podo dubidar do feito de que estou pensando. Se estou pensando son algo.</w:t>
      </w:r>
    </w:p>
    <w:p w:rsidR="00000000" w:rsidDel="00000000" w:rsidP="00000000" w:rsidRDefault="00000000" w:rsidRPr="00000000" w14:paraId="0000000C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Descartes demostra a nosa existencia como puro pensamento á marxe da existencia ou non do noso corpo. Isto faille afrimar que mente e corpo son dúas entidades completamente diferentes e SEPARADAS. O que afecta a mente non pode afectar o corpo e viceversa. Chamou a mente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Res Cogitans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 e o resto das cousas sensibles (todos os obxectos do universo)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Res Extensa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. A Res Cogitans coincide coa nosa alma que é puro pensamento, sobre todo de tipo matemático.</w:t>
      </w:r>
    </w:p>
    <w:p w:rsidR="00000000" w:rsidDel="00000000" w:rsidP="00000000" w:rsidRDefault="00000000" w:rsidRPr="00000000" w14:paraId="0000000D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O único ser no que 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.079999923706055"/>
          <w:szCs w:val="28.079999923706055"/>
          <w:rtl w:val="0"/>
        </w:rPr>
        <w:t xml:space="preserve">res cogitans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 e 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.079999923706055"/>
          <w:szCs w:val="28.079999923706055"/>
          <w:rtl w:val="0"/>
        </w:rPr>
        <w:t xml:space="preserve">res extensa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 entran en contacto é o ser humano pola presencia no noso cerebro da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.079999923706055"/>
          <w:szCs w:val="28.079999923706055"/>
          <w:rtl w:val="0"/>
        </w:rPr>
        <w:t xml:space="preserve">glándula pineal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As consecuencias destas conclusións son graves: os animais e as prantas, en canto non son capaces formular pensamentos de tipo lóxico-matemático, non teñen alma. Isto significa que son como máquinas e polo tanto non poden sentir a dor!</w:t>
      </w:r>
    </w:p>
    <w:p w:rsidR="00000000" w:rsidDel="00000000" w:rsidP="00000000" w:rsidRDefault="00000000" w:rsidRPr="00000000" w14:paraId="0000000F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Todo o universo redúcese a unha enorme máquina que funciona coma un relox onde cada ingranaxe move ou é movido por outra ingranaxe. Isto comporta por unha banda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desacralización da natureza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 e pola outra confire ao coñecemento cienífico a ilusión de poder coñecer con máis precisión os fenómenos naturais. De feito a máquina funciona sempre da mesma maneira e o coñecesemto científico (polo menos dalgunas ramas da ciencia) busca as regulariudades presentes nos fenómenos (en clase repetín varias veces o exemplo do punto de ebulición da agua). Esta forma de enetender o universo (coma unha máquina) coñécese co nome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mecanicismo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. O problema é entender se o ser humano tamén é unha ingranaxe máis desta máquina, e polo tanto a súas acción están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determinadas</w:t>
      </w:r>
      <w:r w:rsidDel="00000000" w:rsidR="00000000" w:rsidRPr="00000000">
        <w:rPr>
          <w:rFonts w:ascii="Times New Roman" w:cs="Times New Roman" w:eastAsia="Times New Roman" w:hAnsi="Times New Roman"/>
          <w:sz w:val="28.079999923706055"/>
          <w:szCs w:val="28.079999923706055"/>
          <w:rtl w:val="0"/>
        </w:rPr>
        <w:t xml:space="preserve">, ou se existe marxe para a liberdade.</w:t>
      </w:r>
    </w:p>
    <w:p w:rsidR="00000000" w:rsidDel="00000000" w:rsidP="00000000" w:rsidRDefault="00000000" w:rsidRPr="00000000" w14:paraId="00000010">
      <w:pPr>
        <w:widowControl w:val="0"/>
        <w:spacing w:before="287.11395263671875" w:line="229.26525592803955" w:lineRule="auto"/>
        <w:ind w:left="0" w:right="-4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Ademais, nesta época afírmase a idea 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Francis Bacon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que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n concebía a ciencia como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u w:val="single"/>
          <w:rtl w:val="0"/>
        </w:rPr>
        <w:t xml:space="preserve">técnica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, capaz de dar ao ser humano o dominio sobre a natureza e así abrirlle as portas ao paraíso que perdimos despois da nosa explulsión do Edén. A ciencia pode escravizar a natureza pero é máis doado facelo se consideramos a natureza una máquina. É máis aceptable talar árbores, usar os animais sen ningñun límite moral ou contaminar ríos se cremos que a natureza non ten alma, non é algo sagrado e inviolable. En cambio sería moralmente inacptable se atribuimos á natureza algún valor divino.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