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PREGUNTA 1. FILOSOFÍA E FUNCIÓNS: ACTUALIDADE E UTILIDADE. (2 puntos)</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 vostede o seu primeiro contrato de prácticas nun periódico. O redactor xefe da sección de internacional, sabedor dos seus coñecementos filosóficos, pásalle a seguinte noticia de actualidade e pídelle que prepare un artigo de opinión para o suplemento dominical. Vostede recorda a filosofía de Platón e o director pídelle de utilizar o mito da Caverna e a súa concepción do coñecemento para comentar a noticia.</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influencia das redes sociais na percepción da realidade</w:t>
      </w:r>
    </w:p>
    <w:p w:rsidR="00000000" w:rsidDel="00000000" w:rsidP="00000000" w:rsidRDefault="00000000" w:rsidRPr="00000000" w14:paraId="0000000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recente estudo mostra que o 70% dos mozos entre 15 e 25 anos obtén a súa información principalmente a través de redes sociais como Instagram, TikTok e Twitter. A investigación revela que esta forma de consumo inflúe na súa percepción da realidade, xa que o contido que máis se difunde adoita estar baseado en tendencias virales e non en feitos contrastados. Ademais, o uso de algoritmos para personalizar as noticias pode crear burbullas informativas, limitando a exposición a perspectivas diversas. Os expertos advirten que este fenómeno pode xerar unha visión nesgada do mundo, que afecta tanto á comprensión dos problemas sociais como á formación de opinións críticas.</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LEMBRADE:</w:t>
      </w:r>
    </w:p>
    <w:p w:rsidR="00000000" w:rsidDel="00000000" w:rsidP="00000000" w:rsidRDefault="00000000" w:rsidRPr="00000000" w14:paraId="0000000A">
      <w:pPr>
        <w:spacing w:line="360" w:lineRule="auto"/>
        <w:jc w:val="both"/>
        <w:rPr/>
      </w:pPr>
      <w:r w:rsidDel="00000000" w:rsidR="00000000" w:rsidRPr="00000000">
        <w:rPr>
          <w:rFonts w:ascii="Times New Roman" w:cs="Times New Roman" w:eastAsia="Times New Roman" w:hAnsi="Times New Roman"/>
          <w:sz w:val="24"/>
          <w:szCs w:val="24"/>
          <w:rtl w:val="0"/>
        </w:rPr>
        <w:t xml:space="preserve">A redacción ten que ter unha extensión de 20 liñas sen trucos…Quero dicir, se alguén escribe con letra de elefante está claro que as liñas teñen que ser máis de 20. En todo caso na ABAU, e imaxino que na PAU será o mesmo, non vos deixan follas extra e todo tiña que coller un 7 páxinas.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