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ARISTÓTELES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Vida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Aristóteles nace en Estaxira no ano 384 a.C. no seo dunha familia acomodada de médicos (o seu pai era o médico do rei Amintas II de Macedonia) e desenvolverá a maior parte da súa actividade filosófica en Atenas.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importancia que ten na súa formación a actividade do seu pai e o estudio das ciencias empíricas</w:t>
      </w:r>
      <w:r w:rsidDel="00000000" w:rsidR="00000000" w:rsidRPr="00000000">
        <w:rPr>
          <w:b w:val="1"/>
          <w:rtl w:val="0"/>
        </w:rPr>
        <w:t xml:space="preserve"> marcará o carácter empírico e realista da súa filosofía fronte ao carácter máis metafísico e idealista da filosofía de Platón</w:t>
      </w:r>
      <w:r w:rsidDel="00000000" w:rsidR="00000000" w:rsidRPr="00000000">
        <w:rPr>
          <w:rtl w:val="0"/>
        </w:rPr>
        <w:t xml:space="preserve">. Este carácter empírico da súa filosofía non o leva abandonar a reflexión metafísica sendo un piar básico do seu sistema filosófico sen o cal é imposible comprender a súa produción filosófica.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vertAlign w:val="subscript"/>
        </w:rPr>
      </w:pPr>
      <w:r w:rsidDel="00000000" w:rsidR="00000000" w:rsidRPr="00000000">
        <w:rPr>
          <w:rtl w:val="0"/>
        </w:rPr>
        <w:t xml:space="preserve">Entre os datos máis concretos da súa vida cabe de salientar os seguintes:</w:t>
      </w:r>
      <w:r w:rsidDel="00000000" w:rsidR="00000000" w:rsidRPr="00000000">
        <w:rPr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Aos 17 anos trasládase a Atenas e entra</w:t>
      </w:r>
      <w:r w:rsidDel="00000000" w:rsidR="00000000" w:rsidRPr="00000000">
        <w:rPr>
          <w:b w:val="1"/>
          <w:rtl w:val="0"/>
        </w:rPr>
        <w:t xml:space="preserve"> na Academia platónica</w:t>
      </w:r>
      <w:r w:rsidDel="00000000" w:rsidR="00000000" w:rsidRPr="00000000">
        <w:rPr>
          <w:rtl w:val="0"/>
        </w:rPr>
        <w:t xml:space="preserve"> onde permanecerá durante 20 anos e</w:t>
      </w:r>
      <w:r w:rsidDel="00000000" w:rsidR="00000000" w:rsidRPr="00000000">
        <w:rPr>
          <w:b w:val="1"/>
          <w:rtl w:val="0"/>
        </w:rPr>
        <w:t xml:space="preserve"> aceptará os postulados da filosofía platónica</w:t>
      </w:r>
      <w:r w:rsidDel="00000000" w:rsidR="00000000" w:rsidRPr="00000000">
        <w:rPr>
          <w:rtl w:val="0"/>
        </w:rPr>
        <w:t xml:space="preserve">: a existencia das ideas separadas, a teoría da reminiscencia e a preexistencia da alma, etc. e tamén adopta o estilo literario do diálogo.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Cando morre Platón no ano 347 a.C. sae de Atenas e c</w:t>
      </w:r>
      <w:r w:rsidDel="00000000" w:rsidR="00000000" w:rsidRPr="00000000">
        <w:rPr>
          <w:b w:val="1"/>
          <w:rtl w:val="0"/>
        </w:rPr>
        <w:t xml:space="preserve">omeza a separación filosófica do seu mestre destacando a negación da existencia das ideas separadas</w:t>
      </w:r>
      <w:r w:rsidDel="00000000" w:rsidR="00000000" w:rsidRPr="00000000">
        <w:rPr>
          <w:rtl w:val="0"/>
        </w:rPr>
        <w:t xml:space="preserve"> e en xeral comeza a elaboración do</w:t>
      </w:r>
      <w:r w:rsidDel="00000000" w:rsidR="00000000" w:rsidRPr="00000000">
        <w:rPr>
          <w:b w:val="1"/>
          <w:rtl w:val="0"/>
        </w:rPr>
        <w:t xml:space="preserve"> seu propio sistema filosófico</w:t>
      </w:r>
      <w:r w:rsidDel="00000000" w:rsidR="00000000" w:rsidRPr="00000000">
        <w:rPr>
          <w:rtl w:val="0"/>
        </w:rPr>
        <w:t xml:space="preserve"> que en gran medida</w:t>
      </w:r>
      <w:r w:rsidDel="00000000" w:rsidR="00000000" w:rsidRPr="00000000">
        <w:rPr>
          <w:b w:val="1"/>
          <w:rtl w:val="0"/>
        </w:rPr>
        <w:t xml:space="preserve"> será unha oposición ao do seu mestre</w:t>
      </w:r>
      <w:r w:rsidDel="00000000" w:rsidR="00000000" w:rsidRPr="00000000">
        <w:rPr>
          <w:rtl w:val="0"/>
        </w:rPr>
        <w:t xml:space="preserve"> aínda que conservará importantes adherencias platónicas.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No ano 343-2 a.C. encárgase da educación de Alexandro e cando este sube ao trono ( 336-5 a.C.) instálase de novo</w:t>
      </w:r>
      <w:r w:rsidDel="00000000" w:rsidR="00000000" w:rsidRPr="00000000">
        <w:rPr>
          <w:b w:val="1"/>
          <w:rtl w:val="0"/>
        </w:rPr>
        <w:t xml:space="preserve"> en Atenas e funda a súa propia escola: o Liceo</w:t>
      </w:r>
      <w:r w:rsidDel="00000000" w:rsidR="00000000" w:rsidRPr="00000000">
        <w:rPr>
          <w:rtl w:val="0"/>
        </w:rPr>
        <w:t xml:space="preserve"> onde desenvolve unha importante</w:t>
      </w:r>
      <w:r w:rsidDel="00000000" w:rsidR="00000000" w:rsidRPr="00000000">
        <w:rPr>
          <w:b w:val="1"/>
          <w:rtl w:val="0"/>
        </w:rPr>
        <w:t xml:space="preserve"> labor docente e investigadora cun marcado carácter empírico</w:t>
      </w:r>
      <w:r w:rsidDel="00000000" w:rsidR="00000000" w:rsidRPr="00000000">
        <w:rPr>
          <w:rtl w:val="0"/>
        </w:rPr>
        <w:t xml:space="preserve"> sen abandonar a metafísica. Tivo que fuxir de Atenas cando morre Alexandre e morre na illa de Eubea no ano 322 a.C.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seu discípulo Teofrasto será o directo e continuador do Liceo que posteriormente se trasladará a Alexandría. Con Teofrasto</w:t>
      </w:r>
      <w:r w:rsidDel="00000000" w:rsidR="00000000" w:rsidRPr="00000000">
        <w:rPr>
          <w:b w:val="1"/>
          <w:rtl w:val="0"/>
        </w:rPr>
        <w:t xml:space="preserve"> o espírito máis científico e experimental do Liceo asentarase en Alexandría anunciando así o último período da filosofía grega: o período Helenístico.</w:t>
      </w:r>
      <w:r w:rsidDel="00000000" w:rsidR="00000000" w:rsidRPr="00000000">
        <w:rPr>
          <w:rtl w:val="0"/>
        </w:rPr>
        <w:t xml:space="preserve"> Desde o punto de vista histórico as conquistas de Alexandro suporán o final da época clásica e o inicio do período helenístico. Estas conquistas e a formación dun imperio heleno teñen como consecuencia a desaparición das polis como estrutura  política fundamental. As consecuencias son a aparición da idea de individuo que forma parte dun sociedade máis grande onde a comunidade (polis) perde relevancia.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Física e Metafísica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Aristóteles afástase da doutrina do seu mestre Platón criticando o seu </w:t>
      </w:r>
      <w:r w:rsidDel="00000000" w:rsidR="00000000" w:rsidRPr="00000000">
        <w:rPr>
          <w:b w:val="1"/>
          <w:rtl w:val="0"/>
        </w:rPr>
        <w:t xml:space="preserve">dualismo</w:t>
      </w:r>
      <w:r w:rsidDel="00000000" w:rsidR="00000000" w:rsidRPr="00000000">
        <w:rPr>
          <w:rtl w:val="0"/>
        </w:rPr>
        <w:t xml:space="preserve">. Para o Estaxirita é imposible explicar a existencia do </w:t>
      </w:r>
      <w:r w:rsidDel="00000000" w:rsidR="00000000" w:rsidRPr="00000000">
        <w:rPr>
          <w:i w:val="1"/>
          <w:rtl w:val="0"/>
        </w:rPr>
        <w:t xml:space="preserve">mundo sensible</w:t>
      </w:r>
      <w:r w:rsidDel="00000000" w:rsidR="00000000" w:rsidRPr="00000000">
        <w:rPr>
          <w:rtl w:val="0"/>
        </w:rPr>
        <w:t xml:space="preserve"> a partir do </w:t>
      </w:r>
      <w:r w:rsidDel="00000000" w:rsidR="00000000" w:rsidRPr="00000000">
        <w:rPr>
          <w:i w:val="1"/>
          <w:rtl w:val="0"/>
        </w:rPr>
        <w:t xml:space="preserve">mundo das Ideas.</w:t>
      </w:r>
      <w:r w:rsidDel="00000000" w:rsidR="00000000" w:rsidRPr="00000000">
        <w:rPr>
          <w:rtl w:val="0"/>
        </w:rPr>
        <w:t xml:space="preserve"> De feito, el mesmo encargouse de sinalar toda unha serie de problemas e contradicións que obrigaron a Platón a revisar, no período da vellez, a doutrina das ideas.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96.0629921259843" w:right="526.062992125984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Considerando que as Ideas platónicas son modelos perfectos (divinos) das cousas que compoñen este mundo hai que recoñecer a existencia de tantas ideas como de obxetos sensibles. Polo tanto, conclúe Aristóteles, existierán Ideas de obxetos tan afastados da perfección como a suciedade, os pelos, a merda.</w:t>
      </w:r>
    </w:p>
    <w:p w:rsidR="00000000" w:rsidDel="00000000" w:rsidP="00000000" w:rsidRDefault="00000000" w:rsidRPr="00000000" w14:paraId="00000013">
      <w:pPr>
        <w:ind w:left="496.0629921259843" w:right="526.062992125984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96.0629921259843" w:right="526.062992125984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Ademais introduce o </w:t>
      </w:r>
      <w:r w:rsidDel="00000000" w:rsidR="00000000" w:rsidRPr="00000000">
        <w:rPr>
          <w:b w:val="1"/>
          <w:i w:val="1"/>
          <w:rtl w:val="0"/>
        </w:rPr>
        <w:t xml:space="preserve">argumento do terceiro home. </w:t>
      </w:r>
      <w:r w:rsidDel="00000000" w:rsidR="00000000" w:rsidRPr="00000000">
        <w:rPr>
          <w:i w:val="1"/>
          <w:rtl w:val="0"/>
        </w:rPr>
        <w:t xml:space="preserve">Para profindizar podes visualizr o vídeo do seguinte enlace:</w:t>
      </w:r>
    </w:p>
    <w:p w:rsidR="00000000" w:rsidDel="00000000" w:rsidP="00000000" w:rsidRDefault="00000000" w:rsidRPr="00000000" w14:paraId="00000015">
      <w:pPr>
        <w:ind w:left="496.0629921259843" w:right="526.062992125984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96.0629921259843" w:right="526.062992125984" w:firstLine="0"/>
        <w:jc w:val="both"/>
        <w:rPr>
          <w:i w:val="1"/>
        </w:rPr>
      </w:pP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https://www.youtube.com/watch?v=c4BvQj4-2b0&amp;t=86s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O que relamente Aristóteles crítica de Platón, non é a existencia das ideas senón que estas residan nun mundo separado (o mundo das ideas).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Para Aristóteles as ideas están nas cousas mesmas, nos obxetos que compoñen o mundo sensible. Polo tanto hai un único mundo que é o que presenciamos cos sentidos e este mundo está composto por obxectos concretos que Aristóteles define SUBSTANCIA (</w:t>
      </w:r>
      <w:r w:rsidDel="00000000" w:rsidR="00000000" w:rsidRPr="00000000">
        <w:rPr>
          <w:i w:val="1"/>
          <w:rtl w:val="0"/>
        </w:rPr>
        <w:t xml:space="preserve">primeira</w:t>
      </w:r>
      <w:r w:rsidDel="00000000" w:rsidR="00000000" w:rsidRPr="00000000">
        <w:rPr>
          <w:rtl w:val="0"/>
        </w:rPr>
        <w:t xml:space="preserve">, para distingula da </w:t>
      </w:r>
      <w:r w:rsidDel="00000000" w:rsidR="00000000" w:rsidRPr="00000000">
        <w:rPr>
          <w:i w:val="1"/>
          <w:rtl w:val="0"/>
        </w:rPr>
        <w:t xml:space="preserve">substancia segunda</w:t>
      </w:r>
      <w:r w:rsidDel="00000000" w:rsidR="00000000" w:rsidRPr="00000000">
        <w:rPr>
          <w:rtl w:val="0"/>
        </w:rPr>
        <w:t xml:space="preserve">…). Todos somos Substancias, eu, Felipe, Carla, este gato, aquela árbore etc..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202122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A Substancia é un </w:t>
      </w:r>
      <w:r w:rsidDel="00000000" w:rsidR="00000000" w:rsidRPr="00000000">
        <w:rPr>
          <w:b w:val="1"/>
          <w:rtl w:val="0"/>
        </w:rPr>
        <w:t xml:space="preserve">Sínolo</w:t>
      </w:r>
      <w:r w:rsidDel="00000000" w:rsidR="00000000" w:rsidRPr="00000000">
        <w:rPr>
          <w:rtl w:val="0"/>
        </w:rPr>
        <w:t xml:space="preserve"> (unión) de </w:t>
      </w:r>
      <w:r w:rsidDel="00000000" w:rsidR="00000000" w:rsidRPr="00000000">
        <w:rPr>
          <w:b w:val="1"/>
          <w:rtl w:val="0"/>
        </w:rPr>
        <w:t xml:space="preserve">Materia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Forma. </w:t>
      </w:r>
      <w:r w:rsidDel="00000000" w:rsidR="00000000" w:rsidRPr="00000000">
        <w:rPr>
          <w:rtl w:val="0"/>
        </w:rPr>
        <w:t xml:space="preserve">Esta doutrua coñécese como </w:t>
      </w:r>
      <w:r w:rsidDel="00000000" w:rsidR="00000000" w:rsidRPr="00000000">
        <w:rPr>
          <w:b w:val="1"/>
          <w:rtl w:val="0"/>
        </w:rPr>
        <w:t xml:space="preserve">HILEMORFISMO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color w:val="202122"/>
          <w:sz w:val="24"/>
          <w:szCs w:val="24"/>
          <w:highlight w:val="white"/>
          <w:rtl w:val="0"/>
        </w:rPr>
        <w:t xml:space="preserve">hyle</w:t>
      </w: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 (ὕλη), "materia", y </w:t>
      </w:r>
      <w:r w:rsidDel="00000000" w:rsidR="00000000" w:rsidRPr="00000000">
        <w:rPr>
          <w:i w:val="1"/>
          <w:color w:val="202122"/>
          <w:sz w:val="24"/>
          <w:szCs w:val="24"/>
          <w:highlight w:val="white"/>
          <w:rtl w:val="0"/>
        </w:rPr>
        <w:t xml:space="preserve">morphē</w:t>
      </w: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 (μορφή), "forma".</w:t>
      </w:r>
    </w:p>
    <w:p w:rsidR="00000000" w:rsidDel="00000000" w:rsidP="00000000" w:rsidRDefault="00000000" w:rsidRPr="00000000" w14:paraId="0000001D">
      <w:pPr>
        <w:jc w:val="both"/>
        <w:rPr>
          <w:color w:val="2021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A Forma é a </w:t>
      </w:r>
      <w:r w:rsidDel="00000000" w:rsidR="00000000" w:rsidRPr="00000000">
        <w:rPr>
          <w:b w:val="1"/>
          <w:rtl w:val="0"/>
        </w:rPr>
        <w:t xml:space="preserve">esencia</w:t>
      </w:r>
      <w:r w:rsidDel="00000000" w:rsidR="00000000" w:rsidRPr="00000000">
        <w:rPr>
          <w:rtl w:val="0"/>
        </w:rPr>
        <w:t xml:space="preserve"> das cousas. A forma/esencia é o programa interior das cousas, a súa función, o que fai que unha cousa sexa o que realmente é. É dicir, as cousas son o que son en virtude da súa</w:t>
      </w:r>
      <w:r w:rsidDel="00000000" w:rsidR="00000000" w:rsidRPr="00000000">
        <w:rPr>
          <w:i w:val="1"/>
          <w:rtl w:val="0"/>
        </w:rPr>
        <w:t xml:space="preserve"> esencia</w:t>
      </w:r>
      <w:r w:rsidDel="00000000" w:rsidR="00000000" w:rsidRPr="00000000">
        <w:rPr>
          <w:rtl w:val="0"/>
        </w:rPr>
        <w:t xml:space="preserve">. Se eu son un ser humano e non unha xirafa é porque a miña </w:t>
      </w:r>
      <w:r w:rsidDel="00000000" w:rsidR="00000000" w:rsidRPr="00000000">
        <w:rPr>
          <w:i w:val="1"/>
          <w:rtl w:val="0"/>
        </w:rPr>
        <w:t xml:space="preserve">esencia</w:t>
      </w:r>
      <w:r w:rsidDel="00000000" w:rsidR="00000000" w:rsidRPr="00000000">
        <w:rPr>
          <w:rtl w:val="0"/>
        </w:rPr>
        <w:t xml:space="preserve"> é a de ser humano. Platón diría que as ideas son os modelos ideais e </w:t>
      </w:r>
      <w:r w:rsidDel="00000000" w:rsidR="00000000" w:rsidRPr="00000000">
        <w:rPr>
          <w:i w:val="1"/>
          <w:rtl w:val="0"/>
        </w:rPr>
        <w:t xml:space="preserve">trascendentais</w:t>
      </w:r>
      <w:r w:rsidDel="00000000" w:rsidR="00000000" w:rsidRPr="00000000">
        <w:rPr>
          <w:rtl w:val="0"/>
        </w:rPr>
        <w:t xml:space="preserve"> (están máis aló deste mundo) dos obxectos sensibles. Aristóteles di que as formas son a esencia das cousas e non poden existir indipendentemente das cousas mesmas (son </w:t>
      </w:r>
      <w:r w:rsidDel="00000000" w:rsidR="00000000" w:rsidRPr="00000000">
        <w:rPr>
          <w:i w:val="1"/>
          <w:rtl w:val="0"/>
        </w:rPr>
        <w:t xml:space="preserve">inmanentes, </w:t>
      </w:r>
      <w:r w:rsidDel="00000000" w:rsidR="00000000" w:rsidRPr="00000000">
        <w:rPr>
          <w:rtl w:val="0"/>
        </w:rPr>
        <w:t xml:space="preserve">están dentro dos obxectos).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Se quedamos co exemplo dos seres humanos podemos ver como todos somos distintos entre nos. Non obstante, podemos recoñecer a un ser humano a pesar de todas as posibles diferenzas que se nos poidan presentar. A Forma expresa o que todas e todos temos en común en canto pertencentes ao xenero/especie </w:t>
      </w:r>
      <w:r w:rsidDel="00000000" w:rsidR="00000000" w:rsidRPr="00000000">
        <w:rPr>
          <w:i w:val="1"/>
          <w:rtl w:val="0"/>
        </w:rPr>
        <w:t xml:space="preserve">homo sapiens sapiens</w:t>
      </w:r>
      <w:r w:rsidDel="00000000" w:rsidR="00000000" w:rsidRPr="00000000">
        <w:rPr>
          <w:rtl w:val="0"/>
        </w:rPr>
        <w:t xml:space="preserve"> (esta terminoloxía non é aristotélica, é para entendernos). En fin, a Forma expresa o UNIVERSAL, o que a pesar da multiplicidade dos individuos, permanece sempre identica a si mesma (coma as Ideas de Platón que tamén eran inmutables). Se a Forma expresa o principio de universalidade, a Materia é o que fai que cada individuo sexa unha substancia concreta, é dicir un suxeito. Polo tanto a Materia é o principio de individualización.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En todo caso, Materia e Forma non poden existir separadamente.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96.0629921259843" w:right="526.062992125984" w:firstLine="0"/>
        <w:jc w:val="both"/>
        <w:rPr>
          <w:color w:val="202122"/>
          <w:highlight w:val="white"/>
        </w:rPr>
      </w:pPr>
      <w:r w:rsidDel="00000000" w:rsidR="00000000" w:rsidRPr="00000000">
        <w:rPr>
          <w:i w:val="1"/>
          <w:rtl w:val="0"/>
        </w:rPr>
        <w:t xml:space="preserve">Para líarvos máis: Arístóteles chama a cada individuo </w:t>
      </w:r>
      <w:r w:rsidDel="00000000" w:rsidR="00000000" w:rsidRPr="00000000">
        <w:rPr>
          <w:i w:val="1"/>
          <w:u w:val="single"/>
          <w:rtl w:val="0"/>
        </w:rPr>
        <w:t xml:space="preserve">Substancia primeira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proté ousía (πρώτη oὐσία). A la Forma </w:t>
      </w:r>
      <w:r w:rsidDel="00000000" w:rsidR="00000000" w:rsidRPr="00000000">
        <w:rPr>
          <w:i w:val="1"/>
          <w:color w:val="202122"/>
          <w:highlight w:val="white"/>
          <w:u w:val="single"/>
          <w:rtl w:val="0"/>
        </w:rPr>
        <w:t xml:space="preserve">Substancia segunda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 deutera ousía (δευτέρα οὺσία). A segunda non pode existir sen a primeira. Con todo, a substancia segunda é máis importante que a primeira!!! (Lémbrade que Pláton consideraba as Ideas máis importantes que os individuos)</w:t>
      </w:r>
      <w:r w:rsidDel="00000000" w:rsidR="00000000" w:rsidRPr="00000000">
        <w:rPr>
          <w:color w:val="2021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A importancia da Substancia segunda está relacionada coa necesidade de xustificar a existencia do coñecemento científico. Podemos ter ciencia só do que non cambia. Os individuos (substancias primeiras) están suxeitos ao procesos de xeración/corrupción, as formas son eternas (non cambian, son inmóbeis. Para os gregos cambiar = moverse). </w:t>
      </w:r>
    </w:p>
    <w:p w:rsidR="00000000" w:rsidDel="00000000" w:rsidP="00000000" w:rsidRDefault="00000000" w:rsidRPr="00000000" w14:paraId="00000026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Aos conceptos de Materia e Forma están asociados os de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Potencia</w:t>
      </w:r>
      <w:r w:rsidDel="00000000" w:rsidR="00000000" w:rsidRPr="00000000">
        <w:rPr>
          <w:color w:val="202122"/>
          <w:highlight w:val="white"/>
          <w:rtl w:val="0"/>
        </w:rPr>
        <w:t xml:space="preserve"> e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Acto</w:t>
      </w:r>
      <w:r w:rsidDel="00000000" w:rsidR="00000000" w:rsidRPr="00000000">
        <w:rPr>
          <w:color w:val="2021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A potencia expresa a posibilidade dunha cousa de convertirse noutra. O Acto coincide coa realización da Forma específica de cada suxeito. A semente é unha árbore en potencia. A árbore é a realización desta posibilidade, da súa Forma. O neno é un home en potencia, o home a realización da forma/esencia humana.</w:t>
      </w:r>
    </w:p>
    <w:p w:rsidR="00000000" w:rsidDel="00000000" w:rsidP="00000000" w:rsidRDefault="00000000" w:rsidRPr="00000000" w14:paraId="0000002A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O movemento é o proceso polo cal pasamos de ser algo en potencia á actuación dunha forma determinada. </w:t>
      </w:r>
    </w:p>
    <w:p w:rsidR="00000000" w:rsidDel="00000000" w:rsidP="00000000" w:rsidRDefault="00000000" w:rsidRPr="00000000" w14:paraId="0000002C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color w:val="2021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566.9291338582678" w:right="526.062992125984" w:firstLine="0"/>
        <w:jc w:val="both"/>
        <w:rPr>
          <w:i w:val="1"/>
          <w:color w:val="202122"/>
          <w:highlight w:val="white"/>
        </w:rPr>
      </w:pPr>
      <w:r w:rsidDel="00000000" w:rsidR="00000000" w:rsidRPr="00000000">
        <w:rPr>
          <w:i w:val="1"/>
          <w:color w:val="202122"/>
          <w:highlight w:val="white"/>
          <w:rtl w:val="0"/>
        </w:rPr>
        <w:t xml:space="preserve">ATENCIÓN: cando estudemos a unidade dedicada á Filosofía da ciencia volveremos a falar disto! Aristóteles considera que </w:t>
      </w:r>
      <w:r w:rsidDel="00000000" w:rsidR="00000000" w:rsidRPr="00000000">
        <w:rPr>
          <w:i w:val="1"/>
          <w:color w:val="202122"/>
          <w:highlight w:val="white"/>
          <w:u w:val="single"/>
          <w:rtl w:val="0"/>
        </w:rPr>
        <w:t xml:space="preserve">a Forma é un principio activo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 que da o movemento ás cousas. De feito un neno medra co fin de realizar a súa forma/esencia humana, a semente para actualizar a forma específica da súa especie particular de planta. </w:t>
      </w:r>
      <w:r w:rsidDel="00000000" w:rsidR="00000000" w:rsidRPr="00000000">
        <w:rPr>
          <w:i w:val="1"/>
          <w:color w:val="202122"/>
          <w:highlight w:val="white"/>
          <w:u w:val="single"/>
          <w:rtl w:val="0"/>
        </w:rPr>
        <w:t xml:space="preserve">A materia en cambio é un principio pasivo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 xa que se limita a recibir as formas.</w:t>
      </w:r>
    </w:p>
    <w:p w:rsidR="00000000" w:rsidDel="00000000" w:rsidP="00000000" w:rsidRDefault="00000000" w:rsidRPr="00000000" w14:paraId="00000030">
      <w:pPr>
        <w:ind w:left="566.9291338582678" w:right="526.062992125984" w:firstLine="0"/>
        <w:jc w:val="both"/>
        <w:rPr>
          <w:i w:val="1"/>
          <w:color w:val="202122"/>
          <w:highlight w:val="white"/>
        </w:rPr>
      </w:pPr>
      <w:r w:rsidDel="00000000" w:rsidR="00000000" w:rsidRPr="00000000">
        <w:rPr>
          <w:i w:val="1"/>
          <w:color w:val="202122"/>
          <w:highlight w:val="white"/>
          <w:rtl w:val="0"/>
        </w:rPr>
        <w:t xml:space="preserve">Ademais, para este pensador, todo o que se move está móvido por algo (mover=cambiar=xenerarse/corromperse). Por exemplo a causa da nosa existencia son nosos pais, a dos nosos pais os seus pais etc. etc.. Como non se pode ir detrás infinitamente (infinito=imperfección) hai que admitir que existe algo que move sen ser móvido. Polo tanto este algo ten que ser </w:t>
      </w:r>
      <w:r w:rsidDel="00000000" w:rsidR="00000000" w:rsidRPr="00000000">
        <w:rPr>
          <w:b w:val="1"/>
          <w:i w:val="1"/>
          <w:color w:val="202122"/>
          <w:highlight w:val="white"/>
          <w:rtl w:val="0"/>
        </w:rPr>
        <w:t xml:space="preserve">pura forma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, é dicir, non pode ter materia (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a </w:t>
      </w:r>
      <w:r w:rsidDel="00000000" w:rsidR="00000000" w:rsidRPr="00000000">
        <w:rPr>
          <w:i w:val="1"/>
          <w:color w:val="202122"/>
          <w:highlight w:val="white"/>
          <w:u w:val="single"/>
          <w:rtl w:val="0"/>
        </w:rPr>
        <w:t xml:space="preserve">Forma é un principio activo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 xa que fai mover as cousas e a </w:t>
      </w:r>
      <w:r w:rsidDel="00000000" w:rsidR="00000000" w:rsidRPr="00000000">
        <w:rPr>
          <w:i w:val="1"/>
          <w:color w:val="202122"/>
          <w:highlight w:val="white"/>
          <w:u w:val="single"/>
          <w:rtl w:val="0"/>
        </w:rPr>
        <w:t xml:space="preserve">materia é un principio pasivo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 xa que se limita a recibir as formas). Aristóteles chámao MOTOR INMÓBIL (move sen ser móvido) ou tamén ACTO PURO ou FORMA PURA. Os Cristíans e os musulmáns, na idade media, utilizarán este mesmo arguento para demostrar a existencia de Deus.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4BvQj4-2b0&amp;t=8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