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28"/>
          <w:szCs w:val="28"/>
        </w:rPr>
      </w:pPr>
      <w:bookmarkStart w:colFirst="0" w:colLast="0" w:name="_qpgbwzi4xqe1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Unit 3 C1.1 Writing Task – Opinion Article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cultural website is publishing a series called </w:t>
      </w:r>
      <w:r w:rsidDel="00000000" w:rsidR="00000000" w:rsidRPr="00000000">
        <w:rPr>
          <w:b w:val="1"/>
          <w:bCs w:val="1"/>
          <w:rtl w:val="0"/>
        </w:rPr>
        <w:t xml:space="preserve">“The Impact of the Digital Age.”</w:t>
      </w:r>
      <w:r w:rsidDel="00000000" w:rsidR="00000000" w:rsidRPr="00000000">
        <w:rPr>
          <w:rtl w:val="0"/>
        </w:rPr>
        <w:t xml:space="preserve"> They are inviting readers to contribute opinion articles that explore how the digital age has affected memory.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an opinion article (180–220 words) in which you: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Analyze how the digital age has affected personal memory and the way we retain information.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Reflect on whether reliance on technology is causing us to lose the ability to remember, and consider the implications for daily life.</w:t>
      </w:r>
    </w:p>
    <w:p w:rsidR="00000000" w:rsidDel="00000000" w:rsidP="00000000" w:rsidRDefault="00000000" w:rsidRPr="00000000" w14:paraId="00000006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