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3F74549" w14:textId="52536818" w:rsidR="00A96D36" w:rsidRPr="00F44521" w:rsidRDefault="004D3393">
      <w:pPr>
        <w:rPr>
          <w:rFonts w:ascii="Arial Narrow" w:eastAsia="Times New Roman" w:hAnsi="Arial Narrow" w:cs="Arial"/>
          <w:b/>
        </w:rPr>
      </w:pPr>
      <w:r w:rsidRPr="00F44521">
        <w:rPr>
          <w:noProof/>
          <w:lang w:val="en-US"/>
        </w:rPr>
        <mc:AlternateContent>
          <mc:Choice Requires="wps">
            <w:drawing>
              <wp:anchor distT="0" distB="0" distL="114300" distR="114300" simplePos="0" relativeHeight="251657216" behindDoc="0" locked="0" layoutInCell="1" allowOverlap="1" wp14:anchorId="5FC6486D" wp14:editId="7E9571DE">
                <wp:simplePos x="0" y="0"/>
                <wp:positionH relativeFrom="page">
                  <wp:posOffset>0</wp:posOffset>
                </wp:positionH>
                <wp:positionV relativeFrom="page">
                  <wp:posOffset>0</wp:posOffset>
                </wp:positionV>
                <wp:extent cx="7560000" cy="3564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560000" cy="3564000"/>
                        </a:xfrm>
                        <a:prstGeom prst="rect">
                          <a:avLst/>
                        </a:prstGeom>
                        <a:noFill/>
                        <a:ln w="3175">
                          <a:noFill/>
                        </a:ln>
                        <a:effectLst/>
                      </wps:spPr>
                      <wps:txbx>
                        <w:txbxContent>
                          <w:p w14:paraId="23C3D3FF" w14:textId="663BBEC6" w:rsidR="009F06B8" w:rsidRPr="00F46146" w:rsidRDefault="005D43E4" w:rsidP="00FF7FF6">
                            <w:pPr>
                              <w:spacing w:before="120" w:after="120" w:line="240" w:lineRule="auto"/>
                              <w:contextualSpacing/>
                              <w:jc w:val="right"/>
                              <w:rPr>
                                <w:rFonts w:ascii="Arial Narrow" w:hAnsi="Arial Narrow" w:cs="Arial"/>
                                <w:b/>
                                <w:sz w:val="52"/>
                                <w:szCs w:val="72"/>
                              </w:rPr>
                            </w:pPr>
                            <w:r w:rsidRPr="00F46146">
                              <w:rPr>
                                <w:rFonts w:ascii="Arial Narrow" w:hAnsi="Arial Narrow" w:cs="Arial"/>
                                <w:b/>
                                <w:sz w:val="52"/>
                                <w:szCs w:val="72"/>
                              </w:rPr>
                              <w:t>CEFR COMPANION VOLUME</w:t>
                            </w:r>
                          </w:p>
                          <w:p w14:paraId="790444FE" w14:textId="77777777" w:rsidR="009F06B8" w:rsidRPr="00F46146" w:rsidRDefault="00E47313"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b/>
                                <w:sz w:val="52"/>
                                <w:szCs w:val="72"/>
                              </w:rPr>
                              <w:t>LAUNCHING CONFERENCE</w:t>
                            </w:r>
                            <w:r w:rsidRPr="00F46146">
                              <w:rPr>
                                <w:rFonts w:ascii="Arial Narrow" w:hAnsi="Arial Narrow" w:cs="Arial"/>
                                <w:sz w:val="52"/>
                                <w:szCs w:val="72"/>
                              </w:rPr>
                              <w:br/>
                            </w:r>
                            <w:r w:rsidR="009F06B8" w:rsidRPr="00F46146">
                              <w:rPr>
                                <w:rFonts w:ascii="Arial Narrow" w:hAnsi="Arial Narrow" w:cs="Arial"/>
                                <w:sz w:val="52"/>
                                <w:szCs w:val="72"/>
                              </w:rPr>
                              <w:t>BUILDING INCLUSIVE SOCIETIES</w:t>
                            </w:r>
                          </w:p>
                          <w:p w14:paraId="437E6C8C" w14:textId="77777777" w:rsidR="009F06B8" w:rsidRPr="00F46146" w:rsidRDefault="009F06B8"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sz w:val="52"/>
                                <w:szCs w:val="72"/>
                              </w:rPr>
                              <w:t>THROUGH ENRICHING PLURILINGUAL AND</w:t>
                            </w:r>
                          </w:p>
                          <w:p w14:paraId="25333032" w14:textId="3FB5642D" w:rsidR="00FF7FF6" w:rsidRPr="00F46146" w:rsidRDefault="009F06B8"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sz w:val="52"/>
                                <w:szCs w:val="72"/>
                              </w:rPr>
                              <w:t>PLURICULTURAL EDUCATION</w:t>
                            </w:r>
                          </w:p>
                        </w:txbxContent>
                      </wps:txbx>
                      <wps:bodyPr rot="0" spcFirstLastPara="0" vertOverflow="overflow" horzOverflow="overflow" vert="horz" wrap="square" lIns="90000" tIns="90000" rIns="63000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0;width:595.3pt;height:2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" filled="f" stroked="f" strokeweight=".25pt">
                <v:textbox inset="2.5mm,2.5mm,17.5mm,2.5mm">
                  <w:txbxContent>
                    <w:p w14:paraId="23C3D3FF" w14:textId="663BBEC6" w:rsidR="009F06B8" w:rsidRPr="00F46146" w:rsidRDefault="005D43E4" w:rsidP="00FF7FF6">
                      <w:pPr>
                        <w:spacing w:before="120" w:after="120" w:line="240" w:lineRule="auto"/>
                        <w:contextualSpacing/>
                        <w:jc w:val="right"/>
                        <w:rPr>
                          <w:rFonts w:ascii="Arial Narrow" w:hAnsi="Arial Narrow" w:cs="Arial"/>
                          <w:b/>
                          <w:sz w:val="52"/>
                          <w:szCs w:val="72"/>
                        </w:rPr>
                      </w:pPr>
                      <w:bookmarkStart w:id="1" w:name="_GoBack"/>
                      <w:bookmarkEnd w:id="1"/>
                      <w:r w:rsidRPr="00F46146">
                        <w:rPr>
                          <w:rFonts w:ascii="Arial Narrow" w:hAnsi="Arial Narrow" w:cs="Arial"/>
                          <w:b/>
                          <w:sz w:val="52"/>
                          <w:szCs w:val="72"/>
                        </w:rPr>
                        <w:t>CEFR COMPANION VOLUME</w:t>
                      </w:r>
                    </w:p>
                    <w:p w14:paraId="790444FE" w14:textId="77777777" w:rsidR="009F06B8" w:rsidRPr="00F46146" w:rsidRDefault="00E47313"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b/>
                          <w:sz w:val="52"/>
                          <w:szCs w:val="72"/>
                        </w:rPr>
                        <w:t>LAUNCHING CONFERENCE</w:t>
                      </w:r>
                      <w:r w:rsidRPr="00F46146">
                        <w:rPr>
                          <w:rFonts w:ascii="Arial Narrow" w:hAnsi="Arial Narrow" w:cs="Arial"/>
                          <w:sz w:val="52"/>
                          <w:szCs w:val="72"/>
                        </w:rPr>
                        <w:br/>
                      </w:r>
                      <w:r w:rsidR="009F06B8" w:rsidRPr="00F46146">
                        <w:rPr>
                          <w:rFonts w:ascii="Arial Narrow" w:hAnsi="Arial Narrow" w:cs="Arial"/>
                          <w:sz w:val="52"/>
                          <w:szCs w:val="72"/>
                        </w:rPr>
                        <w:t>BUILDING INCLUSIVE SOCIETIES</w:t>
                      </w:r>
                    </w:p>
                    <w:p w14:paraId="437E6C8C" w14:textId="77777777" w:rsidR="009F06B8" w:rsidRPr="00F46146" w:rsidRDefault="009F06B8"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sz w:val="52"/>
                          <w:szCs w:val="72"/>
                        </w:rPr>
                        <w:t>THROUGH ENRICHING PLURILINGUAL AND</w:t>
                      </w:r>
                    </w:p>
                    <w:p w14:paraId="25333032" w14:textId="3FB5642D" w:rsidR="00FF7FF6" w:rsidRPr="00F46146" w:rsidRDefault="009F06B8" w:rsidP="00FF7FF6">
                      <w:pPr>
                        <w:spacing w:before="120" w:after="120" w:line="240" w:lineRule="auto"/>
                        <w:contextualSpacing/>
                        <w:jc w:val="right"/>
                        <w:rPr>
                          <w:rFonts w:ascii="Arial Narrow" w:hAnsi="Arial Narrow" w:cs="Arial"/>
                          <w:sz w:val="52"/>
                          <w:szCs w:val="72"/>
                        </w:rPr>
                      </w:pPr>
                      <w:r w:rsidRPr="00F46146">
                        <w:rPr>
                          <w:rFonts w:ascii="Arial Narrow" w:hAnsi="Arial Narrow" w:cs="Arial"/>
                          <w:sz w:val="52"/>
                          <w:szCs w:val="72"/>
                        </w:rPr>
                        <w:t>PLURICULTURAL EDUCATION</w:t>
                      </w:r>
                    </w:p>
                  </w:txbxContent>
                </v:textbox>
                <w10:wrap type="square" anchorx="page" anchory="page"/>
              </v:shape>
            </w:pict>
          </mc:Fallback>
        </mc:AlternateContent>
      </w:r>
      <w:r w:rsidRPr="00F44521">
        <w:rPr>
          <w:noProof/>
          <w:lang w:val="en-US"/>
        </w:rPr>
        <mc:AlternateContent>
          <mc:Choice Requires="wps">
            <w:drawing>
              <wp:anchor distT="0" distB="0" distL="114300" distR="114300" simplePos="0" relativeHeight="251660288" behindDoc="0" locked="0" layoutInCell="1" allowOverlap="1" wp14:anchorId="3F9AF816" wp14:editId="463E4796">
                <wp:simplePos x="0" y="0"/>
                <wp:positionH relativeFrom="page">
                  <wp:posOffset>0</wp:posOffset>
                </wp:positionH>
                <wp:positionV relativeFrom="page">
                  <wp:posOffset>3564255</wp:posOffset>
                </wp:positionV>
                <wp:extent cx="7560000" cy="3564000"/>
                <wp:effectExtent l="0" t="0" r="3175" b="0"/>
                <wp:wrapSquare wrapText="bothSides"/>
                <wp:docPr id="1" name="Text Box 1"/>
                <wp:cNvGraphicFramePr/>
                <a:graphic xmlns:a="http://schemas.openxmlformats.org/drawingml/2006/main">
                  <a:graphicData uri="http://schemas.microsoft.com/office/word/2010/wordprocessingShape">
                    <wps:wsp>
                      <wps:cNvSpPr txBox="1"/>
                      <wps:spPr>
                        <a:xfrm>
                          <a:off x="0" y="0"/>
                          <a:ext cx="7560000" cy="3564000"/>
                        </a:xfrm>
                        <a:prstGeom prst="rect">
                          <a:avLst/>
                        </a:prstGeom>
                        <a:solidFill>
                          <a:schemeClr val="bg1"/>
                        </a:solidFill>
                        <a:ln w="3175">
                          <a:noFill/>
                        </a:ln>
                        <a:effectLst/>
                      </wps:spPr>
                      <wps:txbx>
                        <w:txbxContent>
                          <w:p w14:paraId="4EDB8306" w14:textId="2CD0E299" w:rsidR="00436F50" w:rsidRPr="00F46146" w:rsidRDefault="00075E74" w:rsidP="00FF7FF6">
                            <w:pPr>
                              <w:spacing w:before="120" w:after="0" w:line="240" w:lineRule="auto"/>
                              <w:jc w:val="right"/>
                              <w:rPr>
                                <w:rFonts w:ascii="Arial Narrow" w:hAnsi="Arial Narrow" w:cs="Arial"/>
                                <w:b/>
                                <w:i/>
                                <w:sz w:val="40"/>
                                <w:szCs w:val="40"/>
                              </w:rPr>
                            </w:pPr>
                            <w:r w:rsidRPr="00F46146">
                              <w:rPr>
                                <w:rFonts w:ascii="Arial Narrow" w:hAnsi="Arial Narrow" w:cs="Arial"/>
                                <w:b/>
                                <w:sz w:val="40"/>
                                <w:szCs w:val="40"/>
                              </w:rPr>
                              <w:t>“</w:t>
                            </w:r>
                            <w:r w:rsidR="001A0084" w:rsidRPr="00F46146">
                              <w:rPr>
                                <w:rFonts w:ascii="Arial Narrow" w:hAnsi="Arial Narrow" w:cs="Arial"/>
                                <w:b/>
                                <w:i/>
                                <w:sz w:val="40"/>
                                <w:szCs w:val="40"/>
                              </w:rPr>
                              <w:t>Promoting plurilingual and</w:t>
                            </w:r>
                          </w:p>
                          <w:p w14:paraId="5C541915" w14:textId="563E5E36" w:rsidR="00160960" w:rsidRPr="00F46146" w:rsidRDefault="001A0084" w:rsidP="00FF7FF6">
                            <w:pPr>
                              <w:spacing w:before="120" w:after="0" w:line="240" w:lineRule="auto"/>
                              <w:jc w:val="right"/>
                              <w:rPr>
                                <w:rFonts w:ascii="Arial Narrow" w:hAnsi="Arial Narrow" w:cs="Arial"/>
                                <w:b/>
                                <w:sz w:val="40"/>
                                <w:szCs w:val="40"/>
                              </w:rPr>
                            </w:pPr>
                            <w:r w:rsidRPr="00F46146">
                              <w:rPr>
                                <w:rFonts w:ascii="Arial Narrow" w:hAnsi="Arial Narrow" w:cs="Arial"/>
                                <w:b/>
                                <w:i/>
                                <w:sz w:val="40"/>
                                <w:szCs w:val="40"/>
                              </w:rPr>
                              <w:t>pluricultural education”</w:t>
                            </w:r>
                          </w:p>
                        </w:txbxContent>
                      </wps:txbx>
                      <wps:bodyPr rot="0" spcFirstLastPara="0" vertOverflow="overflow" horzOverflow="overflow" vert="horz" wrap="square" lIns="90000" tIns="90000" rIns="63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280.65pt;width:595.3pt;height:28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" fillcolor="white [3212]" stroked="f" strokeweight=".25pt">
                <v:textbox inset="2.5mm,2.5mm,17.5mm,2.5mm">
                  <w:txbxContent>
                    <w:p w14:paraId="4EDB8306" w14:textId="2CD0E299" w:rsidR="00436F50" w:rsidRPr="00F46146" w:rsidRDefault="00075E74" w:rsidP="00FF7FF6">
                      <w:pPr>
                        <w:spacing w:before="120" w:after="0" w:line="240" w:lineRule="auto"/>
                        <w:jc w:val="right"/>
                        <w:rPr>
                          <w:rFonts w:ascii="Arial Narrow" w:hAnsi="Arial Narrow" w:cs="Arial"/>
                          <w:b/>
                          <w:i/>
                          <w:sz w:val="40"/>
                          <w:szCs w:val="40"/>
                        </w:rPr>
                      </w:pPr>
                      <w:r w:rsidRPr="00F46146">
                        <w:rPr>
                          <w:rFonts w:ascii="Arial Narrow" w:hAnsi="Arial Narrow" w:cs="Arial"/>
                          <w:b/>
                          <w:sz w:val="40"/>
                          <w:szCs w:val="40"/>
                        </w:rPr>
                        <w:t>“</w:t>
                      </w:r>
                      <w:r w:rsidR="001A0084" w:rsidRPr="00F46146">
                        <w:rPr>
                          <w:rFonts w:ascii="Arial Narrow" w:hAnsi="Arial Narrow" w:cs="Arial"/>
                          <w:b/>
                          <w:i/>
                          <w:sz w:val="40"/>
                          <w:szCs w:val="40"/>
                        </w:rPr>
                        <w:t>Promoting plurilingual and</w:t>
                      </w:r>
                    </w:p>
                    <w:p w14:paraId="5C541915" w14:textId="563E5E36" w:rsidR="00160960" w:rsidRPr="00F46146" w:rsidRDefault="001A0084" w:rsidP="00FF7FF6">
                      <w:pPr>
                        <w:spacing w:before="120" w:after="0" w:line="240" w:lineRule="auto"/>
                        <w:jc w:val="right"/>
                        <w:rPr>
                          <w:rFonts w:ascii="Arial Narrow" w:hAnsi="Arial Narrow" w:cs="Arial"/>
                          <w:b/>
                          <w:sz w:val="40"/>
                          <w:szCs w:val="40"/>
                        </w:rPr>
                      </w:pPr>
                      <w:proofErr w:type="gramStart"/>
                      <w:r w:rsidRPr="00F46146">
                        <w:rPr>
                          <w:rFonts w:ascii="Arial Narrow" w:hAnsi="Arial Narrow" w:cs="Arial"/>
                          <w:b/>
                          <w:i/>
                          <w:sz w:val="40"/>
                          <w:szCs w:val="40"/>
                        </w:rPr>
                        <w:t>pluricultural</w:t>
                      </w:r>
                      <w:proofErr w:type="gramEnd"/>
                      <w:r w:rsidRPr="00F46146">
                        <w:rPr>
                          <w:rFonts w:ascii="Arial Narrow" w:hAnsi="Arial Narrow" w:cs="Arial"/>
                          <w:b/>
                          <w:i/>
                          <w:sz w:val="40"/>
                          <w:szCs w:val="40"/>
                        </w:rPr>
                        <w:t xml:space="preserve"> education”</w:t>
                      </w:r>
                    </w:p>
                  </w:txbxContent>
                </v:textbox>
                <w10:wrap type="square" anchorx="page" anchory="page"/>
              </v:shape>
            </w:pict>
          </mc:Fallback>
        </mc:AlternateContent>
      </w:r>
      <w:r w:rsidR="00E47313" w:rsidRPr="00F44521">
        <w:rPr>
          <w:noProof/>
          <w:lang w:val="en-US"/>
        </w:rPr>
        <w:drawing>
          <wp:anchor distT="0" distB="0" distL="114300" distR="114300" simplePos="0" relativeHeight="251655168" behindDoc="0" locked="0" layoutInCell="1" allowOverlap="1" wp14:anchorId="0894706A" wp14:editId="2D6E4985">
            <wp:simplePos x="0" y="0"/>
            <wp:positionH relativeFrom="column">
              <wp:posOffset>5013035</wp:posOffset>
            </wp:positionH>
            <wp:positionV relativeFrom="paragraph">
              <wp:posOffset>6288036</wp:posOffset>
            </wp:positionV>
            <wp:extent cx="1149915" cy="85893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915" cy="858938"/>
                    </a:xfrm>
                    <a:prstGeom prst="rect">
                      <a:avLst/>
                    </a:prstGeom>
                    <a:noFill/>
                    <a:ln>
                      <a:noFill/>
                    </a:ln>
                  </pic:spPr>
                </pic:pic>
              </a:graphicData>
            </a:graphic>
          </wp:anchor>
        </w:drawing>
      </w:r>
      <w:r w:rsidR="00E47313" w:rsidRPr="00F44521">
        <w:rPr>
          <w:noProof/>
          <w:lang w:val="en-US"/>
        </w:rPr>
        <mc:AlternateContent>
          <mc:Choice Requires="wps">
            <w:drawing>
              <wp:anchor distT="0" distB="0" distL="114300" distR="114300" simplePos="0" relativeHeight="251656192" behindDoc="0" locked="0" layoutInCell="1" allowOverlap="1" wp14:anchorId="57CD4011" wp14:editId="574B4F15">
                <wp:simplePos x="0" y="0"/>
                <wp:positionH relativeFrom="column">
                  <wp:posOffset>-882015</wp:posOffset>
                </wp:positionH>
                <wp:positionV relativeFrom="paragraph">
                  <wp:posOffset>-950595</wp:posOffset>
                </wp:positionV>
                <wp:extent cx="7559599" cy="7127513"/>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7559599" cy="7127513"/>
                        </a:xfrm>
                        <a:prstGeom prst="rect">
                          <a:avLst/>
                        </a:prstGeom>
                        <a:solidFill>
                          <a:schemeClr val="bg1"/>
                        </a:solidFill>
                        <a:ln w="3175">
                          <a:noFill/>
                        </a:ln>
                        <a:effectLst/>
                      </wps:spPr>
                      <wps:txbx>
                        <w:txbxContent>
                          <w:p w14:paraId="6821CEAD" w14:textId="77777777" w:rsidR="00160960" w:rsidRPr="006F42C2" w:rsidRDefault="00160960" w:rsidP="00032366">
                            <w:pPr>
                              <w:spacing w:after="0"/>
                              <w:jc w:val="center"/>
                              <w:rPr>
                                <w:rFonts w:cs="Arial"/>
                                <w:b/>
                                <w:color w:val="000000" w:themeColor="text1"/>
                                <w:sz w:val="52"/>
                                <w:szCs w:val="72"/>
                              </w:rPr>
                            </w:pPr>
                          </w:p>
                        </w:txbxContent>
                      </wps:txbx>
                      <wps:bodyPr rot="0" spcFirstLastPara="0" vertOverflow="overflow" horzOverflow="overflow" vert="horz" wrap="square" lIns="90000" tIns="90000" rIns="630000" bIns="90000" numCol="1" spcCol="0" rtlCol="0" fromWordArt="0" anchor="ctr" anchorCtr="0" forceAA="0" compatLnSpc="1">
                        <a:prstTxWarp prst="textNoShape">
                          <a:avLst/>
                        </a:prstTxWarp>
                        <a:noAutofit/>
                      </wps:bodyPr>
                    </wps:wsp>
                  </a:graphicData>
                </a:graphic>
              </wp:anchor>
            </w:drawing>
          </mc:Choice>
          <mc:Fallback>
            <w:pict>
              <v:shape id="Text Box 6" o:spid="_x0000_s1028" type="#_x0000_t202" style="position:absolute;margin-left:-69.45pt;margin-top:-74.85pt;width:595.25pt;height:56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" fillcolor="white [3212]" stroked="f" strokeweight=".25pt">
                <v:textbox inset="2.5mm,2.5mm,17.5mm,2.5mm">
                  <w:txbxContent>
                    <w:p w14:paraId="6821CEAD" w14:textId="77777777" w:rsidR="00160960" w:rsidRPr="006F42C2" w:rsidRDefault="00160960" w:rsidP="00032366">
                      <w:pPr>
                        <w:spacing w:after="0"/>
                        <w:jc w:val="center"/>
                        <w:rPr>
                          <w:rFonts w:cs="Arial"/>
                          <w:b/>
                          <w:color w:val="000000" w:themeColor="text1"/>
                          <w:sz w:val="52"/>
                          <w:szCs w:val="72"/>
                        </w:rPr>
                      </w:pPr>
                    </w:p>
                  </w:txbxContent>
                </v:textbox>
                <w10:wrap type="square"/>
              </v:shape>
            </w:pict>
          </mc:Fallback>
        </mc:AlternateContent>
      </w:r>
      <w:r w:rsidR="00E47313" w:rsidRPr="00F44521">
        <w:rPr>
          <w:noProof/>
          <w:lang w:val="en-US"/>
        </w:rPr>
        <mc:AlternateContent>
          <mc:Choice Requires="wps">
            <w:drawing>
              <wp:anchor distT="0" distB="0" distL="114300" distR="114300" simplePos="0" relativeHeight="251658240" behindDoc="0" locked="0" layoutInCell="1" allowOverlap="1" wp14:anchorId="62624835" wp14:editId="634C1B6B">
                <wp:simplePos x="0" y="0"/>
                <wp:positionH relativeFrom="column">
                  <wp:posOffset>-882015</wp:posOffset>
                </wp:positionH>
                <wp:positionV relativeFrom="paragraph">
                  <wp:posOffset>6177206</wp:posOffset>
                </wp:positionV>
                <wp:extent cx="1889981" cy="1069146"/>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89981" cy="1069146"/>
                        </a:xfrm>
                        <a:prstGeom prst="rect">
                          <a:avLst/>
                        </a:prstGeom>
                        <a:noFill/>
                        <a:ln w="6350">
                          <a:noFill/>
                        </a:ln>
                        <a:effectLst/>
                      </wps:spPr>
                      <wps:txbx>
                        <w:txbxContent>
                          <w:p w14:paraId="28B18602" w14:textId="70C35AC1" w:rsidR="00160960" w:rsidRPr="00F46146" w:rsidRDefault="00B15F53" w:rsidP="00F46146">
                            <w:pPr>
                              <w:pBdr>
                                <w:right w:val="dashed" w:sz="8" w:space="4" w:color="auto"/>
                              </w:pBdr>
                              <w:spacing w:before="120" w:after="0" w:line="240" w:lineRule="auto"/>
                              <w:jc w:val="right"/>
                              <w:rPr>
                                <w:rFonts w:ascii="Arial Narrow" w:hAnsi="Arial Narrow"/>
                                <w:b/>
                                <w:sz w:val="24"/>
                                <w:szCs w:val="24"/>
                              </w:rPr>
                            </w:pPr>
                            <w:hyperlink r:id="rId10" w:history="1">
                              <w:r w:rsidR="002B1823" w:rsidRPr="00F46146">
                                <w:rPr>
                                  <w:rStyle w:val="Hyperlink"/>
                                  <w:rFonts w:ascii="Arial Narrow" w:hAnsi="Arial Narrow"/>
                                  <w:b/>
                                  <w:color w:val="auto"/>
                                  <w:sz w:val="28"/>
                                  <w:szCs w:val="24"/>
                                  <w:u w:val="none"/>
                                </w:rPr>
                                <w:t>www.coe.int/lang-cefr</w:t>
                              </w:r>
                            </w:hyperlink>
                            <w:r w:rsidR="0070232C" w:rsidRPr="00F46146">
                              <w:rPr>
                                <w:rFonts w:ascii="Arial Narrow" w:hAnsi="Arial Narrow"/>
                                <w:b/>
                                <w:sz w:val="28"/>
                                <w:szCs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69.45pt;margin-top:486.4pt;width:148.8pt;height:8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" filled="f" stroked="f" strokeweight=".5pt">
                <v:textbox inset=",0,,0">
                  <w:txbxContent>
                    <w:p w14:paraId="28B18602" w14:textId="70C35AC1" w:rsidR="00160960" w:rsidRPr="00F46146" w:rsidRDefault="0093281B" w:rsidP="00F46146">
                      <w:pPr>
                        <w:pBdr>
                          <w:right w:val="dashed" w:sz="8" w:space="4" w:color="auto"/>
                        </w:pBdr>
                        <w:spacing w:before="120" w:after="0" w:line="240" w:lineRule="auto"/>
                        <w:jc w:val="right"/>
                        <w:rPr>
                          <w:rFonts w:ascii="Arial Narrow" w:hAnsi="Arial Narrow"/>
                          <w:b/>
                          <w:sz w:val="24"/>
                          <w:szCs w:val="24"/>
                        </w:rPr>
                      </w:pPr>
                      <w:hyperlink r:id="rId11" w:history="1">
                        <w:r w:rsidR="002B1823" w:rsidRPr="00F46146">
                          <w:rPr>
                            <w:rStyle w:val="Hyperlink"/>
                            <w:rFonts w:ascii="Arial Narrow" w:hAnsi="Arial Narrow"/>
                            <w:b/>
                            <w:color w:val="auto"/>
                            <w:sz w:val="28"/>
                            <w:szCs w:val="24"/>
                            <w:u w:val="none"/>
                          </w:rPr>
                          <w:t>www.coe.int/lang-cefr</w:t>
                        </w:r>
                      </w:hyperlink>
                      <w:r w:rsidR="0070232C" w:rsidRPr="00F46146">
                        <w:rPr>
                          <w:rFonts w:ascii="Arial Narrow" w:hAnsi="Arial Narrow"/>
                          <w:b/>
                          <w:sz w:val="28"/>
                          <w:szCs w:val="24"/>
                        </w:rPr>
                        <w:t xml:space="preserve"> </w:t>
                      </w:r>
                    </w:p>
                  </w:txbxContent>
                </v:textbox>
                <w10:wrap type="square"/>
              </v:shape>
            </w:pict>
          </mc:Fallback>
        </mc:AlternateContent>
      </w:r>
      <w:r w:rsidR="00E47313" w:rsidRPr="00F44521">
        <w:rPr>
          <w:noProof/>
          <w:lang w:val="en-US"/>
        </w:rPr>
        <w:drawing>
          <wp:anchor distT="0" distB="0" distL="114300" distR="114300" simplePos="0" relativeHeight="251659264" behindDoc="0" locked="0" layoutInCell="1" allowOverlap="1" wp14:anchorId="78B2C43E" wp14:editId="7A926024">
            <wp:simplePos x="0" y="0"/>
            <wp:positionH relativeFrom="column">
              <wp:posOffset>5013035</wp:posOffset>
            </wp:positionH>
            <wp:positionV relativeFrom="paragraph">
              <wp:posOffset>8333903</wp:posOffset>
            </wp:positionV>
            <wp:extent cx="1149915" cy="928207"/>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9915" cy="928207"/>
                    </a:xfrm>
                    <a:prstGeom prst="rect">
                      <a:avLst/>
                    </a:prstGeom>
                    <a:noFill/>
                    <a:ln>
                      <a:noFill/>
                    </a:ln>
                  </pic:spPr>
                </pic:pic>
              </a:graphicData>
            </a:graphic>
          </wp:anchor>
        </w:drawing>
      </w:r>
      <w:r w:rsidR="00E47313" w:rsidRPr="00F44521">
        <w:rPr>
          <w:noProof/>
          <w:lang w:val="en-US"/>
        </w:rPr>
        <mc:AlternateContent>
          <mc:Choice Requires="wps">
            <w:drawing>
              <wp:anchor distT="0" distB="0" distL="114300" distR="114300" simplePos="0" relativeHeight="251661312" behindDoc="0" locked="0" layoutInCell="1" allowOverlap="1" wp14:anchorId="02326344" wp14:editId="60657897">
                <wp:simplePos x="0" y="0"/>
                <wp:positionH relativeFrom="column">
                  <wp:posOffset>1009111</wp:posOffset>
                </wp:positionH>
                <wp:positionV relativeFrom="paragraph">
                  <wp:posOffset>6177206</wp:posOffset>
                </wp:positionV>
                <wp:extent cx="1889981" cy="1069146"/>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89981" cy="1069146"/>
                        </a:xfrm>
                        <a:prstGeom prst="rect">
                          <a:avLst/>
                        </a:prstGeom>
                        <a:noFill/>
                        <a:ln w="6350">
                          <a:noFill/>
                        </a:ln>
                        <a:effectLst/>
                      </wps:spPr>
                      <wps:txbx>
                        <w:txbxContent>
                          <w:p w14:paraId="2A0D2ED8" w14:textId="5E262F88" w:rsidR="00AF48F6" w:rsidRPr="00F46146" w:rsidRDefault="006D0030" w:rsidP="00F46146">
                            <w:pPr>
                              <w:pBdr>
                                <w:right w:val="dashed" w:sz="8" w:space="4" w:color="000000" w:themeColor="text1"/>
                              </w:pBdr>
                              <w:spacing w:before="120" w:after="0" w:line="240" w:lineRule="auto"/>
                              <w:contextualSpacing/>
                              <w:jc w:val="right"/>
                              <w:rPr>
                                <w:rFonts w:ascii="Arial Narrow" w:hAnsi="Arial Narrow"/>
                                <w:b/>
                                <w:sz w:val="28"/>
                                <w:szCs w:val="24"/>
                              </w:rPr>
                            </w:pPr>
                            <w:r>
                              <w:rPr>
                                <w:rFonts w:ascii="Arial Narrow" w:hAnsi="Arial Narrow"/>
                                <w:b/>
                                <w:sz w:val="28"/>
                                <w:szCs w:val="24"/>
                              </w:rPr>
                              <w:t>Biographies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79.45pt;margin-top:486.4pt;width:148.8pt;height:8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" filled="f" stroked="f" strokeweight=".5pt">
                <v:textbox inset=",0,,0">
                  <w:txbxContent>
                    <w:p w14:paraId="2A0D2ED8" w14:textId="5E262F88" w:rsidR="00AF48F6" w:rsidRPr="00F46146" w:rsidRDefault="006D0030" w:rsidP="00F46146">
                      <w:pPr>
                        <w:pBdr>
                          <w:right w:val="dashed" w:sz="8" w:space="4" w:color="000000" w:themeColor="text1"/>
                        </w:pBdr>
                        <w:spacing w:before="120" w:after="0" w:line="240" w:lineRule="auto"/>
                        <w:contextualSpacing/>
                        <w:jc w:val="right"/>
                        <w:rPr>
                          <w:rFonts w:ascii="Arial Narrow" w:hAnsi="Arial Narrow"/>
                          <w:b/>
                          <w:sz w:val="28"/>
                          <w:szCs w:val="24"/>
                        </w:rPr>
                      </w:pPr>
                      <w:r>
                        <w:rPr>
                          <w:rFonts w:ascii="Arial Narrow" w:hAnsi="Arial Narrow"/>
                          <w:b/>
                          <w:sz w:val="28"/>
                          <w:szCs w:val="24"/>
                        </w:rPr>
                        <w:t>Biographies</w:t>
                      </w:r>
                    </w:p>
                  </w:txbxContent>
                </v:textbox>
                <w10:wrap type="square"/>
              </v:shape>
            </w:pict>
          </mc:Fallback>
        </mc:AlternateContent>
      </w:r>
      <w:r w:rsidR="00E47313" w:rsidRPr="00F44521">
        <w:rPr>
          <w:noProof/>
          <w:lang w:val="en-US"/>
        </w:rPr>
        <mc:AlternateContent>
          <mc:Choice Requires="wps">
            <w:drawing>
              <wp:anchor distT="0" distB="0" distL="114300" distR="114300" simplePos="0" relativeHeight="251662336" behindDoc="0" locked="0" layoutInCell="1" allowOverlap="1" wp14:anchorId="0A7A6DF8" wp14:editId="2FD02FD8">
                <wp:simplePos x="0" y="0"/>
                <wp:positionH relativeFrom="column">
                  <wp:posOffset>2893311</wp:posOffset>
                </wp:positionH>
                <wp:positionV relativeFrom="paragraph">
                  <wp:posOffset>6177206</wp:posOffset>
                </wp:positionV>
                <wp:extent cx="1889741" cy="1069146"/>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89741" cy="1069146"/>
                        </a:xfrm>
                        <a:prstGeom prst="rect">
                          <a:avLst/>
                        </a:prstGeom>
                        <a:noFill/>
                        <a:ln w="6350">
                          <a:noFill/>
                        </a:ln>
                        <a:effectLst/>
                      </wps:spPr>
                      <wps:txbx>
                        <w:txbxContent>
                          <w:p w14:paraId="3CD69586" w14:textId="1D0732CA" w:rsidR="00516242" w:rsidRPr="00F46146" w:rsidRDefault="00FF7FF6" w:rsidP="00516242">
                            <w:pPr>
                              <w:pBdr>
                                <w:right w:val="dashed" w:sz="8" w:space="4" w:color="244061" w:themeColor="accent1" w:themeShade="80"/>
                              </w:pBdr>
                              <w:spacing w:before="120" w:after="0" w:line="240" w:lineRule="auto"/>
                              <w:jc w:val="right"/>
                              <w:rPr>
                                <w:rFonts w:ascii="Arial Narrow" w:hAnsi="Arial Narrow"/>
                                <w:b/>
                                <w:sz w:val="28"/>
                                <w:szCs w:val="24"/>
                              </w:rPr>
                            </w:pPr>
                            <w:r w:rsidRPr="00F46146">
                              <w:rPr>
                                <w:rFonts w:ascii="Arial Narrow" w:hAnsi="Arial Narrow"/>
                                <w:b/>
                                <w:sz w:val="28"/>
                                <w:szCs w:val="24"/>
                              </w:rPr>
                              <w:t>16-17 May</w:t>
                            </w:r>
                            <w:r w:rsidR="00516242" w:rsidRPr="00F46146">
                              <w:rPr>
                                <w:rFonts w:ascii="Arial Narrow" w:hAnsi="Arial Narrow"/>
                                <w:b/>
                                <w:sz w:val="28"/>
                                <w:szCs w:val="24"/>
                              </w:rPr>
                              <w:t xml:space="preserve"> 201</w:t>
                            </w:r>
                            <w:r w:rsidR="002C7AC9" w:rsidRPr="00F46146">
                              <w:rPr>
                                <w:rFonts w:ascii="Arial Narrow" w:hAnsi="Arial Narrow"/>
                                <w:b/>
                                <w:sz w:val="28"/>
                                <w:szCs w:val="24"/>
                              </w:rPr>
                              <w:t>8</w:t>
                            </w:r>
                          </w:p>
                          <w:p w14:paraId="0F33094E" w14:textId="77777777" w:rsidR="00516242" w:rsidRPr="00F46146" w:rsidRDefault="00516242" w:rsidP="00F46146">
                            <w:pPr>
                              <w:pBdr>
                                <w:right w:val="dashed" w:sz="8" w:space="4" w:color="000000" w:themeColor="text1"/>
                              </w:pBdr>
                              <w:spacing w:before="120" w:after="0" w:line="240" w:lineRule="auto"/>
                              <w:contextualSpacing/>
                              <w:jc w:val="right"/>
                              <w:rPr>
                                <w:rFonts w:ascii="Arial Narrow" w:hAnsi="Arial Narrow"/>
                                <w:b/>
                                <w:sz w:val="28"/>
                                <w:szCs w:val="24"/>
                              </w:rPr>
                            </w:pPr>
                            <w:r w:rsidRPr="00F46146">
                              <w:rPr>
                                <w:rFonts w:ascii="Arial Narrow" w:hAnsi="Arial Narrow"/>
                                <w:b/>
                                <w:sz w:val="28"/>
                                <w:szCs w:val="24"/>
                              </w:rPr>
                              <w:t>Strasbourg</w:t>
                            </w:r>
                          </w:p>
                          <w:p w14:paraId="59937C53" w14:textId="1672049D" w:rsidR="00C4182A" w:rsidRPr="002868D2" w:rsidRDefault="00C4182A" w:rsidP="00F478C7">
                            <w:pPr>
                              <w:pBdr>
                                <w:right w:val="dashed" w:sz="8" w:space="4" w:color="244061" w:themeColor="accent1" w:themeShade="80"/>
                              </w:pBdr>
                              <w:spacing w:before="120" w:after="0" w:line="240" w:lineRule="auto"/>
                              <w:jc w:val="right"/>
                              <w:rPr>
                                <w:rFonts w:ascii="Arial Narrow" w:hAnsi="Arial Narrow"/>
                                <w:b/>
                                <w:sz w:val="24"/>
                                <w:szCs w:val="24"/>
                              </w:rPr>
                            </w:pPr>
                            <w:r w:rsidRPr="002868D2">
                              <w:rPr>
                                <w:rFonts w:ascii="Arial Narrow" w:hAnsi="Arial Narrow"/>
                                <w:b/>
                                <w:sz w:val="24"/>
                                <w:szCs w:val="24"/>
                              </w:rPr>
                              <w:t>Palais de l’Europe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227.8pt;margin-top:486.4pt;width:148.8pt;height:8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" filled="f" stroked="f" strokeweight=".5pt">
                <v:textbox inset=",0,,0">
                  <w:txbxContent>
                    <w:p w14:paraId="3CD69586" w14:textId="1D0732CA" w:rsidR="00516242" w:rsidRPr="00F46146" w:rsidRDefault="00FF7FF6" w:rsidP="00516242">
                      <w:pPr>
                        <w:pBdr>
                          <w:right w:val="dashed" w:sz="8" w:space="4" w:color="244061" w:themeColor="accent1" w:themeShade="80"/>
                        </w:pBdr>
                        <w:spacing w:before="120" w:after="0" w:line="240" w:lineRule="auto"/>
                        <w:jc w:val="right"/>
                        <w:rPr>
                          <w:rFonts w:ascii="Arial Narrow" w:hAnsi="Arial Narrow"/>
                          <w:b/>
                          <w:sz w:val="28"/>
                          <w:szCs w:val="24"/>
                        </w:rPr>
                      </w:pPr>
                      <w:r w:rsidRPr="00F46146">
                        <w:rPr>
                          <w:rFonts w:ascii="Arial Narrow" w:hAnsi="Arial Narrow"/>
                          <w:b/>
                          <w:sz w:val="28"/>
                          <w:szCs w:val="24"/>
                        </w:rPr>
                        <w:t>16-17 May</w:t>
                      </w:r>
                      <w:r w:rsidR="00516242" w:rsidRPr="00F46146">
                        <w:rPr>
                          <w:rFonts w:ascii="Arial Narrow" w:hAnsi="Arial Narrow"/>
                          <w:b/>
                          <w:sz w:val="28"/>
                          <w:szCs w:val="24"/>
                        </w:rPr>
                        <w:t xml:space="preserve"> 201</w:t>
                      </w:r>
                      <w:r w:rsidR="002C7AC9" w:rsidRPr="00F46146">
                        <w:rPr>
                          <w:rFonts w:ascii="Arial Narrow" w:hAnsi="Arial Narrow"/>
                          <w:b/>
                          <w:sz w:val="28"/>
                          <w:szCs w:val="24"/>
                        </w:rPr>
                        <w:t>8</w:t>
                      </w:r>
                    </w:p>
                    <w:p w14:paraId="0F33094E" w14:textId="77777777" w:rsidR="00516242" w:rsidRPr="00F46146" w:rsidRDefault="00516242" w:rsidP="00F46146">
                      <w:pPr>
                        <w:pBdr>
                          <w:right w:val="dashed" w:sz="8" w:space="4" w:color="000000" w:themeColor="text1"/>
                        </w:pBdr>
                        <w:spacing w:before="120" w:after="0" w:line="240" w:lineRule="auto"/>
                        <w:contextualSpacing/>
                        <w:jc w:val="right"/>
                        <w:rPr>
                          <w:rFonts w:ascii="Arial Narrow" w:hAnsi="Arial Narrow"/>
                          <w:b/>
                          <w:sz w:val="28"/>
                          <w:szCs w:val="24"/>
                        </w:rPr>
                      </w:pPr>
                      <w:r w:rsidRPr="00F46146">
                        <w:rPr>
                          <w:rFonts w:ascii="Arial Narrow" w:hAnsi="Arial Narrow"/>
                          <w:b/>
                          <w:sz w:val="28"/>
                          <w:szCs w:val="24"/>
                        </w:rPr>
                        <w:t>Strasbourg</w:t>
                      </w:r>
                    </w:p>
                    <w:p w14:paraId="59937C53" w14:textId="1672049D" w:rsidR="00C4182A" w:rsidRPr="002868D2" w:rsidRDefault="00C4182A" w:rsidP="00F478C7">
                      <w:pPr>
                        <w:pBdr>
                          <w:right w:val="dashed" w:sz="8" w:space="4" w:color="244061" w:themeColor="accent1" w:themeShade="80"/>
                        </w:pBdr>
                        <w:spacing w:before="120" w:after="0" w:line="240" w:lineRule="auto"/>
                        <w:jc w:val="right"/>
                        <w:rPr>
                          <w:rFonts w:ascii="Arial Narrow" w:hAnsi="Arial Narrow"/>
                          <w:b/>
                          <w:sz w:val="24"/>
                          <w:szCs w:val="24"/>
                        </w:rPr>
                      </w:pPr>
                      <w:proofErr w:type="spellStart"/>
                      <w:r w:rsidRPr="002868D2">
                        <w:rPr>
                          <w:rFonts w:ascii="Arial Narrow" w:hAnsi="Arial Narrow"/>
                          <w:b/>
                          <w:sz w:val="24"/>
                          <w:szCs w:val="24"/>
                        </w:rPr>
                        <w:t>Palais</w:t>
                      </w:r>
                      <w:proofErr w:type="spellEnd"/>
                      <w:r w:rsidRPr="002868D2">
                        <w:rPr>
                          <w:rFonts w:ascii="Arial Narrow" w:hAnsi="Arial Narrow"/>
                          <w:b/>
                          <w:sz w:val="24"/>
                          <w:szCs w:val="24"/>
                        </w:rPr>
                        <w:t xml:space="preserve"> de </w:t>
                      </w:r>
                      <w:proofErr w:type="spellStart"/>
                      <w:r w:rsidRPr="002868D2">
                        <w:rPr>
                          <w:rFonts w:ascii="Arial Narrow" w:hAnsi="Arial Narrow"/>
                          <w:b/>
                          <w:sz w:val="24"/>
                          <w:szCs w:val="24"/>
                        </w:rPr>
                        <w:t>l’Europe</w:t>
                      </w:r>
                      <w:proofErr w:type="spellEnd"/>
                    </w:p>
                  </w:txbxContent>
                </v:textbox>
                <w10:wrap type="square"/>
              </v:shape>
            </w:pict>
          </mc:Fallback>
        </mc:AlternateContent>
      </w:r>
    </w:p>
    <w:tbl>
      <w:tblPr>
        <w:tblStyle w:val="TableGrid3"/>
        <w:tblW w:w="9129" w:type="dxa"/>
        <w:jc w:val="center"/>
        <w:tblLook w:val="04A0" w:firstRow="1" w:lastRow="0" w:firstColumn="1" w:lastColumn="0" w:noHBand="0" w:noVBand="1"/>
      </w:tblPr>
      <w:tblGrid>
        <w:gridCol w:w="9129"/>
      </w:tblGrid>
      <w:tr w:rsidR="006D0030" w:rsidRPr="006D0030" w14:paraId="0F3B4BA6" w14:textId="77777777" w:rsidTr="00D62E1C">
        <w:trPr>
          <w:jc w:val="center"/>
        </w:trPr>
        <w:tc>
          <w:tcPr>
            <w:tcW w:w="0" w:type="auto"/>
            <w:vAlign w:val="center"/>
          </w:tcPr>
          <w:p w14:paraId="4A8D6E05" w14:textId="0719F245" w:rsidR="008671A9" w:rsidRPr="008671A9" w:rsidRDefault="008671A9" w:rsidP="008671A9">
            <w:pPr>
              <w:spacing w:before="60" w:after="60"/>
              <w:jc w:val="both"/>
              <w:rPr>
                <w:rFonts w:ascii="Arial Narrow" w:hAnsi="Arial Narrow" w:cs="Arial"/>
                <w:noProof/>
                <w:szCs w:val="20"/>
                <w:lang w:val="en-US"/>
              </w:rPr>
            </w:pPr>
            <w:r>
              <w:rPr>
                <w:rFonts w:ascii="Arial Narrow" w:hAnsi="Arial Narrow" w:cs="Arial"/>
                <w:b/>
                <w:noProof/>
                <w:szCs w:val="20"/>
                <w:lang w:val="en-US"/>
              </w:rPr>
              <w:lastRenderedPageBreak/>
              <w:drawing>
                <wp:anchor distT="0" distB="0" distL="114300" distR="114300" simplePos="0" relativeHeight="251687936" behindDoc="0" locked="0" layoutInCell="1" allowOverlap="1" wp14:anchorId="5771C4B5" wp14:editId="1EF144BB">
                  <wp:simplePos x="0" y="0"/>
                  <wp:positionH relativeFrom="margin">
                    <wp:align>left</wp:align>
                  </wp:positionH>
                  <wp:positionV relativeFrom="paragraph">
                    <wp:posOffset>71755</wp:posOffset>
                  </wp:positionV>
                  <wp:extent cx="1011600" cy="1321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600" cy="1321200"/>
                          </a:xfrm>
                          <a:prstGeom prst="rect">
                            <a:avLst/>
                          </a:prstGeom>
                          <a:noFill/>
                        </pic:spPr>
                      </pic:pic>
                    </a:graphicData>
                  </a:graphic>
                  <wp14:sizeRelH relativeFrom="page">
                    <wp14:pctWidth>0</wp14:pctWidth>
                  </wp14:sizeRelH>
                  <wp14:sizeRelV relativeFrom="page">
                    <wp14:pctHeight>0</wp14:pctHeight>
                  </wp14:sizeRelV>
                </wp:anchor>
              </w:drawing>
            </w:r>
            <w:r w:rsidR="006D0030">
              <w:rPr>
                <w:rFonts w:ascii="Arial Narrow" w:hAnsi="Arial Narrow" w:cs="Arial"/>
                <w:b/>
                <w:noProof/>
                <w:szCs w:val="20"/>
                <w:lang w:val="en-US"/>
              </w:rPr>
              <w:t xml:space="preserve">Maria-Teresa </w:t>
            </w:r>
            <w:r w:rsidR="006D0030" w:rsidRPr="006D0030">
              <w:rPr>
                <w:rFonts w:ascii="Arial Narrow" w:hAnsi="Arial Narrow" w:cs="Arial"/>
                <w:b/>
                <w:noProof/>
                <w:szCs w:val="20"/>
                <w:lang w:val="en-US"/>
              </w:rPr>
              <w:t>BERCERUELO</w:t>
            </w:r>
            <w:r>
              <w:rPr>
                <w:rFonts w:ascii="Arial Narrow" w:hAnsi="Arial Narrow" w:cs="Arial"/>
                <w:b/>
                <w:noProof/>
                <w:szCs w:val="20"/>
                <w:lang w:val="en-US"/>
              </w:rPr>
              <w:t xml:space="preserve">-PINO </w:t>
            </w:r>
            <w:r w:rsidRPr="008671A9">
              <w:rPr>
                <w:rFonts w:ascii="Arial Narrow" w:hAnsi="Arial Narrow" w:cs="Arial"/>
                <w:noProof/>
                <w:szCs w:val="20"/>
                <w:lang w:val="en-US"/>
              </w:rPr>
              <w:t>has degrees in English Phylology and in Translation and Interpreting. Since 1988 she has been an English teacher at Escuelas Oficiales de Idiomas (the Spanish network of publicly funded schools dedicated to the specialised teaching of modern languages).</w:t>
            </w:r>
          </w:p>
          <w:p w14:paraId="2EC28684" w14:textId="77777777" w:rsidR="008671A9" w:rsidRPr="008671A9" w:rsidRDefault="008671A9" w:rsidP="008671A9">
            <w:pPr>
              <w:spacing w:before="60" w:after="60"/>
              <w:jc w:val="both"/>
              <w:rPr>
                <w:rFonts w:ascii="Arial Narrow" w:hAnsi="Arial Narrow" w:cs="Arial"/>
                <w:noProof/>
                <w:szCs w:val="20"/>
                <w:lang w:val="en-US"/>
              </w:rPr>
            </w:pPr>
            <w:r w:rsidRPr="008671A9">
              <w:rPr>
                <w:rFonts w:ascii="Arial Narrow" w:hAnsi="Arial Narrow" w:cs="Arial"/>
                <w:noProof/>
                <w:szCs w:val="20"/>
                <w:lang w:val="en-US"/>
              </w:rPr>
              <w:t>She has lectured and been a teacher trainer at various Escuelas Oficiales de Idiomas in diverse autonomous regions in Spain on issues such as curriculum development, methodology, assessment and evaluation, teacher training and new technologies.</w:t>
            </w:r>
          </w:p>
          <w:p w14:paraId="77AF417A" w14:textId="77777777" w:rsidR="008671A9" w:rsidRPr="008671A9" w:rsidRDefault="008671A9" w:rsidP="008671A9">
            <w:pPr>
              <w:spacing w:before="60" w:after="60"/>
              <w:jc w:val="both"/>
              <w:rPr>
                <w:rFonts w:ascii="Arial Narrow" w:hAnsi="Arial Narrow" w:cs="Arial"/>
                <w:noProof/>
                <w:szCs w:val="20"/>
                <w:lang w:val="en-US"/>
              </w:rPr>
            </w:pPr>
            <w:r w:rsidRPr="008671A9">
              <w:rPr>
                <w:rFonts w:ascii="Arial Narrow" w:hAnsi="Arial Narrow" w:cs="Arial"/>
                <w:noProof/>
                <w:szCs w:val="20"/>
                <w:lang w:val="en-US"/>
              </w:rPr>
              <w:t>She has been a member of the expert commissions in charge of the design and implementation of the common public assessment tests for Escuelas Oiciales de Idiomas in the autonomous region of Andalucía (B1 and B2 levels), and also in charge of the design and publication of the curriculum for C1 and C2 levels in this autonomous region.</w:t>
            </w:r>
          </w:p>
          <w:p w14:paraId="196FE91F" w14:textId="77777777" w:rsidR="008671A9" w:rsidRPr="008671A9" w:rsidRDefault="008671A9" w:rsidP="008671A9">
            <w:pPr>
              <w:spacing w:before="60" w:after="60"/>
              <w:jc w:val="both"/>
              <w:rPr>
                <w:rFonts w:ascii="Arial Narrow" w:hAnsi="Arial Narrow" w:cs="Arial"/>
                <w:noProof/>
                <w:szCs w:val="20"/>
                <w:lang w:val="en-US"/>
              </w:rPr>
            </w:pPr>
            <w:r w:rsidRPr="008671A9">
              <w:rPr>
                <w:rFonts w:ascii="Arial Narrow" w:hAnsi="Arial Narrow" w:cs="Arial"/>
                <w:noProof/>
                <w:szCs w:val="20"/>
                <w:lang w:val="en-US"/>
              </w:rPr>
              <w:t>As the  Head of Studies at the Escuela Oficial de Idiomas de Granada, she was a leader and member of the team who was awarded the “Premio Marta Mata a la calidad de los centros educativos 2010” (the national prize on quality in education, granted by the Spanish Ministry of Education).</w:t>
            </w:r>
          </w:p>
          <w:p w14:paraId="754F1137" w14:textId="77777777" w:rsidR="008671A9" w:rsidRPr="008671A9" w:rsidRDefault="008671A9" w:rsidP="008671A9">
            <w:pPr>
              <w:spacing w:before="60" w:after="60"/>
              <w:jc w:val="both"/>
              <w:rPr>
                <w:rFonts w:ascii="Arial Narrow" w:hAnsi="Arial Narrow" w:cs="Arial"/>
                <w:noProof/>
                <w:szCs w:val="20"/>
                <w:lang w:val="en-US"/>
              </w:rPr>
            </w:pPr>
            <w:r w:rsidRPr="008671A9">
              <w:rPr>
                <w:rFonts w:ascii="Arial Narrow" w:hAnsi="Arial Narrow" w:cs="Arial"/>
                <w:noProof/>
                <w:szCs w:val="20"/>
                <w:lang w:val="en-US"/>
              </w:rPr>
              <w:t>She has participated in the  ECML Project “Encouraging the culture of evaluation among professionals (ECEP Workshop)”, which resulted in the publication of Pathways through Assessing, Learning and Teaching in the CEFR (http://www.ecml.at/publications).</w:t>
            </w:r>
          </w:p>
          <w:p w14:paraId="3BA39FEE" w14:textId="75546BB4" w:rsidR="006D0030" w:rsidRPr="006D0030" w:rsidRDefault="008671A9" w:rsidP="008671A9">
            <w:pPr>
              <w:spacing w:before="60" w:after="60"/>
              <w:jc w:val="both"/>
              <w:rPr>
                <w:rFonts w:ascii="Arial Narrow" w:hAnsi="Arial Narrow" w:cs="Arial"/>
                <w:noProof/>
                <w:szCs w:val="20"/>
              </w:rPr>
            </w:pPr>
            <w:r w:rsidRPr="008671A9">
              <w:rPr>
                <w:rFonts w:ascii="Arial Narrow" w:hAnsi="Arial Narrow" w:cs="Arial"/>
                <w:noProof/>
                <w:szCs w:val="20"/>
                <w:lang w:val="en-US"/>
              </w:rPr>
              <w:t>At present she is working as an English teacher at Escuela Oficial de Idiomas de Granada.</w:t>
            </w:r>
          </w:p>
        </w:tc>
      </w:tr>
      <w:tr w:rsidR="006D0030" w:rsidRPr="006D0030" w14:paraId="20B19CFF" w14:textId="77777777" w:rsidTr="00AF37B6">
        <w:trPr>
          <w:trHeight w:val="2259"/>
          <w:jc w:val="center"/>
        </w:trPr>
        <w:tc>
          <w:tcPr>
            <w:tcW w:w="0" w:type="auto"/>
            <w:vAlign w:val="center"/>
          </w:tcPr>
          <w:p w14:paraId="7F31485A" w14:textId="6C18408E" w:rsidR="006D0030" w:rsidRPr="006D0030" w:rsidRDefault="006D0030" w:rsidP="006D0030">
            <w:pPr>
              <w:spacing w:before="60" w:after="60"/>
              <w:jc w:val="both"/>
              <w:rPr>
                <w:rFonts w:ascii="Arial Narrow" w:hAnsi="Arial Narrow" w:cs="Arial"/>
                <w:noProof/>
                <w:szCs w:val="20"/>
                <w:lang w:val="en-US"/>
              </w:rPr>
            </w:pPr>
            <w:r w:rsidRPr="006D0030">
              <w:rPr>
                <w:rFonts w:ascii="Arial Narrow" w:hAnsi="Arial Narrow" w:cs="Arial"/>
                <w:b/>
                <w:szCs w:val="20"/>
              </w:rPr>
              <w:t>Jonas ERIN</w:t>
            </w:r>
            <w:r w:rsidRPr="006D0030">
              <w:rPr>
                <w:rFonts w:ascii="Arial Narrow" w:hAnsi="Arial Narrow" w:cs="Arial"/>
                <w:szCs w:val="20"/>
              </w:rPr>
              <w:t xml:space="preserve"> is an inspector general in the French Ministry of Education where he works in the fields of language education policy. He is currently coordinating an expert team on a four-year action-research project (2016-2019) of the European Center for Modern Languages (ECML – Council of Europe) called “EOL - Learning environments where modern languages flourish”. He was also involved as an external expert in the project PlurCur (Plurilingual whole school curricula) of the previous program of the ECML. </w:t>
            </w:r>
            <w:r>
              <w:rPr>
                <w:rFonts w:ascii="Arial Narrow" w:hAnsi="Arial Narrow" w:cs="Arial"/>
                <w:noProof/>
                <w:szCs w:val="20"/>
                <w:lang w:val="en-US"/>
              </w:rPr>
              <w:drawing>
                <wp:anchor distT="0" distB="0" distL="114300" distR="114300" simplePos="0" relativeHeight="251675648" behindDoc="0" locked="0" layoutInCell="1" allowOverlap="1" wp14:anchorId="0A0058D2" wp14:editId="2E325ED1">
                  <wp:simplePos x="0" y="0"/>
                  <wp:positionH relativeFrom="margin">
                    <wp:align>left</wp:align>
                  </wp:positionH>
                  <wp:positionV relativeFrom="paragraph">
                    <wp:posOffset>36195</wp:posOffset>
                  </wp:positionV>
                  <wp:extent cx="1306800" cy="1310400"/>
                  <wp:effectExtent l="0" t="0" r="825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800" cy="1310400"/>
                          </a:xfrm>
                          <a:prstGeom prst="rect">
                            <a:avLst/>
                          </a:prstGeom>
                          <a:noFill/>
                        </pic:spPr>
                      </pic:pic>
                    </a:graphicData>
                  </a:graphic>
                  <wp14:sizeRelH relativeFrom="page">
                    <wp14:pctWidth>0</wp14:pctWidth>
                  </wp14:sizeRelH>
                  <wp14:sizeRelV relativeFrom="page">
                    <wp14:pctHeight>0</wp14:pctHeight>
                  </wp14:sizeRelV>
                </wp:anchor>
              </w:drawing>
            </w:r>
          </w:p>
        </w:tc>
      </w:tr>
      <w:tr w:rsidR="006D0030" w:rsidRPr="006D0030" w14:paraId="12C1E435" w14:textId="77777777" w:rsidTr="00D62E1C">
        <w:trPr>
          <w:jc w:val="center"/>
        </w:trPr>
        <w:tc>
          <w:tcPr>
            <w:tcW w:w="0" w:type="auto"/>
            <w:vAlign w:val="center"/>
          </w:tcPr>
          <w:p w14:paraId="008F411F" w14:textId="196C450A" w:rsidR="006D0030" w:rsidRPr="006D0030" w:rsidRDefault="00AF37B6" w:rsidP="006D0030">
            <w:pPr>
              <w:spacing w:before="60" w:after="60"/>
              <w:jc w:val="both"/>
              <w:rPr>
                <w:rFonts w:ascii="Arial Narrow" w:hAnsi="Arial Narrow" w:cs="Arial"/>
                <w:b/>
                <w:noProof/>
                <w:szCs w:val="20"/>
                <w:lang w:val="en-US"/>
              </w:rPr>
            </w:pPr>
            <w:r w:rsidRPr="006D0030">
              <w:rPr>
                <w:rFonts w:ascii="Arial Narrow" w:hAnsi="Arial Narrow" w:cs="Arial"/>
                <w:b/>
                <w:noProof/>
                <w:szCs w:val="20"/>
                <w:lang w:val="en-US"/>
              </w:rPr>
              <w:drawing>
                <wp:anchor distT="0" distB="0" distL="114300" distR="114300" simplePos="0" relativeHeight="251677696" behindDoc="0" locked="0" layoutInCell="1" allowOverlap="1" wp14:anchorId="70BAA705" wp14:editId="28E68790">
                  <wp:simplePos x="0" y="0"/>
                  <wp:positionH relativeFrom="margin">
                    <wp:align>left</wp:align>
                  </wp:positionH>
                  <wp:positionV relativeFrom="paragraph">
                    <wp:posOffset>71755</wp:posOffset>
                  </wp:positionV>
                  <wp:extent cx="885600" cy="1310400"/>
                  <wp:effectExtent l="0" t="0" r="0" b="4445"/>
                  <wp:wrapSquare wrapText="bothSides"/>
                  <wp:docPr id="7" name="Picture 7" descr="C:\Users\kilic_a\AppData\Local\Microsoft\Windows\Temporary Internet Files\Content.Outlook\QWQ0PJL1\DFaso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lic_a\AppData\Local\Microsoft\Windows\Temporary Internet Files\Content.Outlook\QWQ0PJL1\DFasogl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600" cy="13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30">
              <w:rPr>
                <w:rFonts w:ascii="Arial Narrow" w:hAnsi="Arial Narrow" w:cs="Arial"/>
                <w:b/>
                <w:szCs w:val="20"/>
                <w:lang w:val="en-US"/>
              </w:rPr>
              <w:t>Daniela FASOGLIO</w:t>
            </w:r>
            <w:r w:rsidRPr="006D0030">
              <w:rPr>
                <w:rFonts w:ascii="Arial Narrow" w:hAnsi="Arial Narrow" w:cs="Arial"/>
                <w:szCs w:val="20"/>
                <w:lang w:val="en-US"/>
              </w:rPr>
              <w:t xml:space="preserve"> is foreign language specialist at the Netherlands Institute for Curriculum Development. Her work expertise pertains above all secondary education. She has coordinated several projects, among which major CEFR implementation projects in Dutch secondary education and a quantitative study on the attained level in speaking and writing at the end of upper secondary education for English (speaking and writing), French and German (writing). Between 2010 and 2014 she worked at the development and implementation of a curriculum Chinese in pre-university education. In the last few years she was also concerned in the implementation of assessment for learning principles and techniques in the English classroom. Presently, she is actively involved in a thorough reform of the educational curricula in primary and secondary education in the Netherlands, more specifically in the substantive supervision of the activities pertaining the foreign language curricula. The national curricular reform is starting this year.</w:t>
            </w:r>
            <w:r w:rsidRPr="006D0030">
              <w:rPr>
                <w:rFonts w:ascii="Arial Narrow" w:hAnsi="Arial Narrow" w:cs="Arial"/>
                <w:b/>
                <w:szCs w:val="20"/>
                <w:lang w:val="en-US"/>
              </w:rPr>
              <w:t xml:space="preserve"> </w:t>
            </w:r>
          </w:p>
        </w:tc>
      </w:tr>
      <w:tr w:rsidR="006D0030" w:rsidRPr="006D0030" w14:paraId="49FBB1D1" w14:textId="77777777" w:rsidTr="00D62E1C">
        <w:trPr>
          <w:jc w:val="center"/>
        </w:trPr>
        <w:tc>
          <w:tcPr>
            <w:tcW w:w="0" w:type="auto"/>
            <w:vAlign w:val="center"/>
          </w:tcPr>
          <w:p w14:paraId="32719206" w14:textId="4812207A" w:rsidR="008A4636" w:rsidRPr="00AF37B6" w:rsidRDefault="00AF37B6" w:rsidP="00334AB4">
            <w:pPr>
              <w:spacing w:before="60" w:after="60"/>
              <w:jc w:val="both"/>
              <w:rPr>
                <w:rFonts w:ascii="Arial Narrow" w:hAnsi="Arial Narrow" w:cs="Arial"/>
                <w:noProof/>
                <w:szCs w:val="20"/>
                <w:lang w:val="en-US"/>
              </w:rPr>
            </w:pPr>
            <w:r>
              <w:rPr>
                <w:rFonts w:ascii="Arial Narrow" w:hAnsi="Arial Narrow" w:cs="Arial"/>
                <w:b/>
                <w:noProof/>
                <w:szCs w:val="20"/>
                <w:lang w:val="en-US"/>
              </w:rPr>
              <w:t xml:space="preserve">Vincent FOLNY </w:t>
            </w:r>
            <w:r w:rsidR="00334AB4" w:rsidRPr="00334AB4">
              <w:rPr>
                <w:rFonts w:ascii="Arial Narrow" w:hAnsi="Arial Narrow" w:cs="Arial"/>
                <w:noProof/>
                <w:szCs w:val="20"/>
                <w:lang w:val="en-US"/>
              </w:rPr>
              <w:t>has been working at CIEP for 11 years, the public operator for the ministry of National Education which is dedicated to the certification of the French language. At CIEP, he is in charge of monitoring and supervising CIEP’s test quality (from content, constructs and measurement perspectives). He also takes part in the establishment of language tests in Europe and worldwide</w:t>
            </w:r>
            <w:r w:rsidR="00334AB4">
              <w:rPr>
                <w:rFonts w:ascii="Arial Narrow" w:hAnsi="Arial Narrow" w:cs="Arial"/>
                <w:noProof/>
                <w:szCs w:val="20"/>
                <w:lang w:val="en-US"/>
              </w:rPr>
              <w:t>.</w:t>
            </w:r>
          </w:p>
        </w:tc>
      </w:tr>
    </w:tbl>
    <w:p w14:paraId="56832C37" w14:textId="0601400D" w:rsidR="008A4636" w:rsidRDefault="008A4636" w:rsidP="008A4636">
      <w:pPr>
        <w:keepNext/>
        <w:keepLines/>
        <w:spacing w:before="240" w:after="120" w:line="240" w:lineRule="auto"/>
        <w:jc w:val="both"/>
        <w:outlineLvl w:val="1"/>
        <w:rPr>
          <w:rFonts w:eastAsiaTheme="majorEastAsia" w:cstheme="majorBidi"/>
          <w:b/>
          <w:color w:val="17365D" w:themeColor="text2" w:themeShade="BF"/>
          <w:szCs w:val="26"/>
        </w:rPr>
      </w:pPr>
    </w:p>
    <w:p w14:paraId="7902F4A8" w14:textId="77777777" w:rsidR="008A4636" w:rsidRDefault="008A4636">
      <w:pPr>
        <w:rPr>
          <w:rFonts w:eastAsiaTheme="majorEastAsia" w:cstheme="majorBidi"/>
          <w:b/>
          <w:color w:val="17365D" w:themeColor="text2" w:themeShade="BF"/>
          <w:szCs w:val="26"/>
        </w:rPr>
      </w:pPr>
      <w:r>
        <w:rPr>
          <w:rFonts w:eastAsiaTheme="majorEastAsia" w:cstheme="majorBidi"/>
          <w:b/>
          <w:color w:val="17365D" w:themeColor="text2" w:themeShade="BF"/>
          <w:szCs w:val="26"/>
        </w:rPr>
        <w:br w:type="page"/>
      </w:r>
    </w:p>
    <w:tbl>
      <w:tblPr>
        <w:tblStyle w:val="TableGrid3"/>
        <w:tblW w:w="9129" w:type="dxa"/>
        <w:jc w:val="center"/>
        <w:tblLook w:val="04A0" w:firstRow="1" w:lastRow="0" w:firstColumn="1" w:lastColumn="0" w:noHBand="0" w:noVBand="1"/>
      </w:tblPr>
      <w:tblGrid>
        <w:gridCol w:w="9129"/>
      </w:tblGrid>
      <w:tr w:rsidR="008A4636" w:rsidRPr="006D0030" w14:paraId="1817F673" w14:textId="77777777" w:rsidTr="00D62E1C">
        <w:trPr>
          <w:jc w:val="center"/>
        </w:trPr>
        <w:tc>
          <w:tcPr>
            <w:tcW w:w="0" w:type="auto"/>
            <w:vAlign w:val="center"/>
          </w:tcPr>
          <w:p w14:paraId="7B8AD4F0" w14:textId="609ED9B6" w:rsidR="008A4636" w:rsidRPr="00AF37B6" w:rsidRDefault="00124505" w:rsidP="00124505">
            <w:pPr>
              <w:spacing w:before="60" w:after="60"/>
              <w:jc w:val="both"/>
              <w:rPr>
                <w:rFonts w:ascii="Arial Narrow" w:hAnsi="Arial Narrow" w:cs="Arial"/>
                <w:noProof/>
                <w:szCs w:val="20"/>
                <w:lang w:val="en-US"/>
              </w:rPr>
            </w:pPr>
            <w:r>
              <w:rPr>
                <w:rFonts w:ascii="Arial Narrow" w:hAnsi="Arial Narrow" w:cs="Arial"/>
                <w:b/>
                <w:noProof/>
                <w:szCs w:val="20"/>
                <w:lang w:val="en-US"/>
              </w:rPr>
              <w:lastRenderedPageBreak/>
              <w:drawing>
                <wp:anchor distT="0" distB="0" distL="114300" distR="114300" simplePos="0" relativeHeight="251721728" behindDoc="0" locked="0" layoutInCell="1" allowOverlap="1" wp14:anchorId="2B0189E2" wp14:editId="044EA206">
                  <wp:simplePos x="0" y="0"/>
                  <wp:positionH relativeFrom="column">
                    <wp:posOffset>2540</wp:posOffset>
                  </wp:positionH>
                  <wp:positionV relativeFrom="paragraph">
                    <wp:posOffset>41275</wp:posOffset>
                  </wp:positionV>
                  <wp:extent cx="1612265" cy="1324610"/>
                  <wp:effectExtent l="0" t="0" r="698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265" cy="1324610"/>
                          </a:xfrm>
                          <a:prstGeom prst="rect">
                            <a:avLst/>
                          </a:prstGeom>
                          <a:noFill/>
                        </pic:spPr>
                      </pic:pic>
                    </a:graphicData>
                  </a:graphic>
                  <wp14:sizeRelH relativeFrom="page">
                    <wp14:pctWidth>0</wp14:pctWidth>
                  </wp14:sizeRelH>
                  <wp14:sizeRelV relativeFrom="page">
                    <wp14:pctHeight>0</wp14:pctHeight>
                  </wp14:sizeRelV>
                </wp:anchor>
              </w:drawing>
            </w:r>
            <w:r w:rsidR="008A4636">
              <w:rPr>
                <w:rFonts w:ascii="Arial Narrow" w:hAnsi="Arial Narrow" w:cs="Arial"/>
                <w:b/>
                <w:noProof/>
                <w:szCs w:val="20"/>
                <w:lang w:val="en-US"/>
              </w:rPr>
              <w:t xml:space="preserve">Maria </w:t>
            </w:r>
            <w:r w:rsidR="008A4636" w:rsidRPr="00AF37B6">
              <w:rPr>
                <w:rFonts w:ascii="Arial Narrow" w:hAnsi="Arial Narrow" w:cs="Arial"/>
                <w:b/>
                <w:noProof/>
                <w:szCs w:val="20"/>
                <w:lang w:val="en-US"/>
              </w:rPr>
              <w:t>GONZALEZ-DAVIES</w:t>
            </w:r>
            <w:r w:rsidR="008A4636">
              <w:rPr>
                <w:rFonts w:ascii="Arial Narrow" w:hAnsi="Arial Narrow" w:cs="Arial"/>
                <w:b/>
                <w:noProof/>
                <w:szCs w:val="20"/>
                <w:lang w:val="en-US"/>
              </w:rPr>
              <w:t xml:space="preserve"> </w:t>
            </w:r>
            <w:r w:rsidRPr="00124505">
              <w:rPr>
                <w:rFonts w:ascii="Arial Narrow" w:hAnsi="Arial Narrow" w:cs="Arial"/>
                <w:noProof/>
                <w:szCs w:val="20"/>
                <w:lang w:val="en-US"/>
              </w:rPr>
              <w:t xml:space="preserve">is an Associate Professor in the Department of Foreign Languages and Education at the Universitat Ramon Llull (Barcelona, Spain). She is the Head of the research group CILCEAL (Intercultural and Interlinguistic Competence In Languages Teaching and Learning). She previously worked as a teacher of English, Spanish and Catalan in Primary and Secondary Education. She taught English as a Foreign Language and Translation at the School of Modern Languages (EIM, University of Barcelona), where she co-directed the English Department and set up the Translation Section. She also worked at the University of Vic, where she was Head of the Translation Department.  She is the author of articles and books that have been published internationally and co-edits the indexed journal </w:t>
            </w:r>
            <w:r w:rsidRPr="00124505">
              <w:rPr>
                <w:rFonts w:ascii="Arial Narrow" w:hAnsi="Arial Narrow" w:cs="Arial"/>
                <w:i/>
                <w:noProof/>
                <w:szCs w:val="20"/>
                <w:lang w:val="en-US"/>
              </w:rPr>
              <w:t>The Interpreter and Translator Trainer</w:t>
            </w:r>
            <w:r w:rsidRPr="00124505">
              <w:rPr>
                <w:rFonts w:ascii="Arial Narrow" w:hAnsi="Arial Narrow" w:cs="Arial"/>
                <w:noProof/>
                <w:szCs w:val="20"/>
                <w:lang w:val="en-US"/>
              </w:rPr>
              <w:t xml:space="preserve"> (Routledge) with Dr. Dorothy Kelly</w:t>
            </w:r>
            <w:r>
              <w:rPr>
                <w:rFonts w:ascii="Arial Narrow" w:hAnsi="Arial Narrow" w:cs="Arial"/>
                <w:noProof/>
                <w:szCs w:val="20"/>
                <w:lang w:val="en-US"/>
              </w:rPr>
              <w:t>.</w:t>
            </w:r>
          </w:p>
        </w:tc>
      </w:tr>
      <w:tr w:rsidR="008A4636" w:rsidRPr="006D0030" w14:paraId="0AB9557B" w14:textId="77777777" w:rsidTr="00D62E1C">
        <w:trPr>
          <w:jc w:val="center"/>
        </w:trPr>
        <w:tc>
          <w:tcPr>
            <w:tcW w:w="0" w:type="auto"/>
            <w:vAlign w:val="center"/>
          </w:tcPr>
          <w:p w14:paraId="6A56459C" w14:textId="77777777" w:rsidR="008A4636" w:rsidRDefault="008A4636" w:rsidP="00D62E1C">
            <w:pPr>
              <w:spacing w:before="60" w:after="60"/>
              <w:jc w:val="both"/>
              <w:rPr>
                <w:rFonts w:ascii="Arial Narrow" w:hAnsi="Arial Narrow" w:cs="Arial"/>
                <w:b/>
                <w:noProof/>
                <w:szCs w:val="20"/>
                <w:lang w:val="en-US"/>
              </w:rPr>
            </w:pPr>
            <w:r w:rsidRPr="006D0030">
              <w:rPr>
                <w:rFonts w:ascii="Arial Narrow" w:hAnsi="Arial Narrow" w:cs="Arial"/>
                <w:b/>
                <w:szCs w:val="20"/>
                <w:lang w:val="en-US"/>
              </w:rPr>
              <w:t>Tim GOODIER</w:t>
            </w:r>
            <w:r w:rsidRPr="006D0030">
              <w:rPr>
                <w:rFonts w:ascii="Arial Narrow" w:hAnsi="Arial Narrow" w:cs="Arial"/>
                <w:szCs w:val="20"/>
                <w:lang w:val="en-US"/>
              </w:rPr>
              <w:t xml:space="preserve"> is Head of Academic Development for the Eurocentres Foundation, and coordinates Eurocentres’ ongoing NGO consultancy to the Council of Europe for language learning, which includes recent key contributions to the development of the </w:t>
            </w:r>
            <w:r w:rsidRPr="006D0030">
              <w:rPr>
                <w:rFonts w:ascii="Arial Narrow" w:hAnsi="Arial Narrow" w:cs="Arial"/>
                <w:i/>
                <w:szCs w:val="20"/>
                <w:lang w:val="en-US"/>
              </w:rPr>
              <w:t>CEFR Companion Volume with New Descriptors and the Collated representative samples of descriptors of language competences developed for young learners</w:t>
            </w:r>
            <w:r w:rsidRPr="006D0030">
              <w:rPr>
                <w:rFonts w:ascii="Arial Narrow" w:hAnsi="Arial Narrow" w:cs="Arial"/>
                <w:szCs w:val="20"/>
                <w:lang w:val="en-US"/>
              </w:rPr>
              <w:t>.  He has senior oversight of quality and innovation at Eurocentres, and has worked on numerous international curriculum projects such as the launch of the 'my.Eurocentres' blended learning platform for English and French, and the design of transnational preparatory programmes for higher education. Tim is  a member of the Eaquals board of trustees, and regularly contributes to Eaquals projects that aim to foster excellence in language education for all languages. His previous roles in education include teacher, examiner, course-developer, school inspector, and teacher-trainer.</w:t>
            </w:r>
            <w:r>
              <w:rPr>
                <w:rFonts w:ascii="Arial Narrow" w:hAnsi="Arial Narrow" w:cs="Arial"/>
                <w:b/>
                <w:noProof/>
                <w:szCs w:val="20"/>
                <w:lang w:val="en-US"/>
              </w:rPr>
              <w:drawing>
                <wp:anchor distT="0" distB="0" distL="114300" distR="114300" simplePos="0" relativeHeight="251692032" behindDoc="0" locked="0" layoutInCell="1" allowOverlap="1" wp14:anchorId="42B5C3F0" wp14:editId="46FC13C7">
                  <wp:simplePos x="0" y="0"/>
                  <wp:positionH relativeFrom="margin">
                    <wp:align>left</wp:align>
                  </wp:positionH>
                  <wp:positionV relativeFrom="paragraph">
                    <wp:posOffset>71755</wp:posOffset>
                  </wp:positionV>
                  <wp:extent cx="1105200" cy="1317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200" cy="1317600"/>
                          </a:xfrm>
                          <a:prstGeom prst="rect">
                            <a:avLst/>
                          </a:prstGeom>
                          <a:noFill/>
                        </pic:spPr>
                      </pic:pic>
                    </a:graphicData>
                  </a:graphic>
                  <wp14:sizeRelH relativeFrom="page">
                    <wp14:pctWidth>0</wp14:pctWidth>
                  </wp14:sizeRelH>
                  <wp14:sizeRelV relativeFrom="page">
                    <wp14:pctHeight>0</wp14:pctHeight>
                  </wp14:sizeRelV>
                </wp:anchor>
              </w:drawing>
            </w:r>
          </w:p>
        </w:tc>
      </w:tr>
      <w:tr w:rsidR="008A4636" w:rsidRPr="006D0030" w14:paraId="148DA905" w14:textId="77777777" w:rsidTr="00D62E1C">
        <w:trPr>
          <w:jc w:val="center"/>
        </w:trPr>
        <w:tc>
          <w:tcPr>
            <w:tcW w:w="0" w:type="auto"/>
            <w:vAlign w:val="center"/>
          </w:tcPr>
          <w:p w14:paraId="14F84C23" w14:textId="77777777" w:rsidR="008A4636" w:rsidRPr="00731D8B" w:rsidRDefault="008A4636" w:rsidP="00D62E1C">
            <w:pPr>
              <w:spacing w:before="60" w:after="60"/>
              <w:jc w:val="both"/>
              <w:rPr>
                <w:rFonts w:ascii="Arial Narrow" w:hAnsi="Arial Narrow" w:cs="Arial"/>
                <w:b/>
                <w:noProof/>
                <w:szCs w:val="20"/>
                <w:lang w:val="en-US"/>
              </w:rPr>
            </w:pPr>
            <w:r w:rsidRPr="006D0030">
              <w:rPr>
                <w:rFonts w:ascii="Arial Narrow" w:hAnsi="Arial Narrow" w:cs="Arial"/>
                <w:b/>
                <w:szCs w:val="20"/>
              </w:rPr>
              <w:t>Elif K</w:t>
            </w:r>
            <w:r>
              <w:rPr>
                <w:rFonts w:ascii="Arial Narrow" w:hAnsi="Arial Narrow" w:cs="Arial"/>
                <w:b/>
                <w:szCs w:val="20"/>
              </w:rPr>
              <w:t>ANTARCIOĞLU</w:t>
            </w:r>
            <w:r w:rsidRPr="006D0030">
              <w:rPr>
                <w:rFonts w:ascii="Arial Narrow" w:hAnsi="Arial Narrow" w:cs="Arial"/>
                <w:szCs w:val="20"/>
              </w:rPr>
              <w:t xml:space="preserve"> is the Director of the English Language Preparatory Program at Bilkent University, Ankara, Turkey. She completed her MA studies in ELT with a dissertation on test validation at Middle East Technical University, Ankara, Turkey; and her PhD on the role of CEFR linking in test validation at Roehampton University, London, UK. She has been involved in language assessment for about 20 years and her areas of interest are test design, validation, test analysis techniques, Rasch measurement techniques in particular, and standard setting. She has presented at a number of national and international conferences and co-authored papers and book chapters in the area of language assessment, particularly on CEFR linking and test validation. She has also been involved in a number of national and international projects as a consultant and project leader.</w:t>
            </w:r>
            <w:r w:rsidRPr="00731D8B">
              <w:rPr>
                <w:rFonts w:ascii="Arial Narrow" w:hAnsi="Arial Narrow" w:cs="Arial"/>
                <w:b/>
                <w:noProof/>
                <w:szCs w:val="20"/>
                <w:lang w:val="en-US"/>
              </w:rPr>
              <w:drawing>
                <wp:anchor distT="0" distB="0" distL="114300" distR="114300" simplePos="0" relativeHeight="251693056" behindDoc="0" locked="0" layoutInCell="1" allowOverlap="1" wp14:anchorId="47D0997C" wp14:editId="6E78FE89">
                  <wp:simplePos x="0" y="0"/>
                  <wp:positionH relativeFrom="column">
                    <wp:posOffset>2540</wp:posOffset>
                  </wp:positionH>
                  <wp:positionV relativeFrom="paragraph">
                    <wp:posOffset>71755</wp:posOffset>
                  </wp:positionV>
                  <wp:extent cx="1026000" cy="129960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000" cy="1299600"/>
                          </a:xfrm>
                          <a:prstGeom prst="rect">
                            <a:avLst/>
                          </a:prstGeom>
                          <a:noFill/>
                        </pic:spPr>
                      </pic:pic>
                    </a:graphicData>
                  </a:graphic>
                  <wp14:sizeRelH relativeFrom="page">
                    <wp14:pctWidth>0</wp14:pctWidth>
                  </wp14:sizeRelH>
                  <wp14:sizeRelV relativeFrom="page">
                    <wp14:pctHeight>0</wp14:pctHeight>
                  </wp14:sizeRelV>
                </wp:anchor>
              </w:drawing>
            </w:r>
          </w:p>
        </w:tc>
      </w:tr>
      <w:tr w:rsidR="00B72A75" w:rsidRPr="006D0030" w14:paraId="65F8EEBF" w14:textId="77777777" w:rsidTr="00D62E1C">
        <w:trPr>
          <w:trHeight w:val="2292"/>
          <w:jc w:val="center"/>
        </w:trPr>
        <w:tc>
          <w:tcPr>
            <w:tcW w:w="0" w:type="auto"/>
            <w:vAlign w:val="center"/>
          </w:tcPr>
          <w:p w14:paraId="6DAECCEF" w14:textId="61B28A36" w:rsidR="00B72A75" w:rsidRDefault="00B72A75" w:rsidP="00D62E1C">
            <w:pPr>
              <w:spacing w:before="60" w:after="60"/>
              <w:jc w:val="both"/>
              <w:rPr>
                <w:rFonts w:ascii="Arial Narrow" w:hAnsi="Arial Narrow" w:cs="Arial"/>
                <w:b/>
                <w:noProof/>
                <w:szCs w:val="20"/>
                <w:lang w:val="en-US"/>
              </w:rPr>
            </w:pPr>
            <w:r>
              <w:rPr>
                <w:rFonts w:eastAsiaTheme="majorEastAsia" w:cstheme="majorBidi"/>
                <w:b/>
                <w:color w:val="17365D" w:themeColor="text2" w:themeShade="BF"/>
                <w:szCs w:val="26"/>
              </w:rPr>
              <w:br w:type="page"/>
            </w:r>
            <w:r w:rsidRPr="006D0030">
              <w:rPr>
                <w:rFonts w:ascii="Arial Narrow" w:hAnsi="Arial Narrow" w:cs="Arial"/>
                <w:b/>
                <w:szCs w:val="20"/>
                <w:lang w:val="en-US"/>
              </w:rPr>
              <w:t>Rosanna MARGONIS-PASINETTI</w:t>
            </w:r>
            <w:r w:rsidRPr="006D0030">
              <w:rPr>
                <w:rFonts w:ascii="Arial Narrow" w:hAnsi="Arial Narrow" w:cs="Arial"/>
                <w:szCs w:val="20"/>
                <w:lang w:val="en-US"/>
              </w:rPr>
              <w:t xml:space="preserve"> graduated from the University of Geneva and the Pedagogical Seminar of Lausanne (Switzerland), she’s been for many years a language teacher and a foreign language teacher trainer. She’s the current Head of the Foreign Languages Teacher Training Department at the University of Education in Lausanne and the person in charge of the Italian Teacher Training. Her scientific interests concern task-based language learning and teaching, multilingualism, interculturalism and language policies.</w:t>
            </w:r>
            <w:r>
              <w:rPr>
                <w:rFonts w:ascii="Arial Narrow" w:hAnsi="Arial Narrow" w:cs="Arial"/>
                <w:b/>
                <w:noProof/>
                <w:szCs w:val="20"/>
                <w:lang w:val="en-US"/>
              </w:rPr>
              <w:drawing>
                <wp:anchor distT="0" distB="0" distL="114300" distR="114300" simplePos="0" relativeHeight="251705344" behindDoc="0" locked="0" layoutInCell="1" allowOverlap="1" wp14:anchorId="44DE9528" wp14:editId="3DDD0077">
                  <wp:simplePos x="0" y="0"/>
                  <wp:positionH relativeFrom="column">
                    <wp:posOffset>2540</wp:posOffset>
                  </wp:positionH>
                  <wp:positionV relativeFrom="paragraph">
                    <wp:posOffset>71755</wp:posOffset>
                  </wp:positionV>
                  <wp:extent cx="975600" cy="12996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00" cy="1299600"/>
                          </a:xfrm>
                          <a:prstGeom prst="rect">
                            <a:avLst/>
                          </a:prstGeom>
                          <a:noFill/>
                        </pic:spPr>
                      </pic:pic>
                    </a:graphicData>
                  </a:graphic>
                  <wp14:sizeRelH relativeFrom="page">
                    <wp14:pctWidth>0</wp14:pctWidth>
                  </wp14:sizeRelH>
                  <wp14:sizeRelV relativeFrom="page">
                    <wp14:pctHeight>0</wp14:pctHeight>
                  </wp14:sizeRelV>
                </wp:anchor>
              </w:drawing>
            </w:r>
          </w:p>
        </w:tc>
      </w:tr>
      <w:tr w:rsidR="00B72A75" w:rsidRPr="006D0030" w14:paraId="10D155DC" w14:textId="77777777" w:rsidTr="00D62E1C">
        <w:trPr>
          <w:jc w:val="center"/>
        </w:trPr>
        <w:tc>
          <w:tcPr>
            <w:tcW w:w="0" w:type="auto"/>
            <w:vAlign w:val="center"/>
          </w:tcPr>
          <w:p w14:paraId="19EC143E" w14:textId="4D7AD520" w:rsidR="00B72A75" w:rsidRDefault="000917CB" w:rsidP="00D62E1C">
            <w:pPr>
              <w:spacing w:before="60" w:after="60"/>
              <w:jc w:val="both"/>
              <w:rPr>
                <w:rFonts w:ascii="Arial Narrow" w:hAnsi="Arial Narrow" w:cs="Arial"/>
                <w:b/>
                <w:noProof/>
                <w:szCs w:val="20"/>
                <w:lang w:val="en-US"/>
              </w:rPr>
            </w:pPr>
            <w:r>
              <w:rPr>
                <w:rFonts w:ascii="Arial Narrow" w:hAnsi="Arial Narrow" w:cs="Arial"/>
                <w:b/>
                <w:noProof/>
                <w:szCs w:val="20"/>
                <w:lang w:val="en-US"/>
              </w:rPr>
              <w:drawing>
                <wp:anchor distT="0" distB="0" distL="114300" distR="114300" simplePos="0" relativeHeight="251706368" behindDoc="0" locked="0" layoutInCell="1" allowOverlap="1" wp14:anchorId="4F31DE66" wp14:editId="492BFA9E">
                  <wp:simplePos x="0" y="0"/>
                  <wp:positionH relativeFrom="margin">
                    <wp:posOffset>635</wp:posOffset>
                  </wp:positionH>
                  <wp:positionV relativeFrom="paragraph">
                    <wp:posOffset>85090</wp:posOffset>
                  </wp:positionV>
                  <wp:extent cx="1061720" cy="1310005"/>
                  <wp:effectExtent l="0" t="0" r="508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720" cy="1310005"/>
                          </a:xfrm>
                          <a:prstGeom prst="rect">
                            <a:avLst/>
                          </a:prstGeom>
                          <a:noFill/>
                        </pic:spPr>
                      </pic:pic>
                    </a:graphicData>
                  </a:graphic>
                  <wp14:sizeRelH relativeFrom="page">
                    <wp14:pctWidth>0</wp14:pctWidth>
                  </wp14:sizeRelH>
                  <wp14:sizeRelV relativeFrom="page">
                    <wp14:pctHeight>0</wp14:pctHeight>
                  </wp14:sizeRelV>
                </wp:anchor>
              </w:drawing>
            </w:r>
            <w:r w:rsidR="00B72A75" w:rsidRPr="006D0030">
              <w:rPr>
                <w:rFonts w:ascii="Arial Narrow" w:hAnsi="Arial Narrow" w:cs="Arial"/>
                <w:b/>
                <w:szCs w:val="20"/>
              </w:rPr>
              <w:t xml:space="preserve">Brian NORTH </w:t>
            </w:r>
            <w:r w:rsidR="00B72A75" w:rsidRPr="006D0030">
              <w:rPr>
                <w:rFonts w:ascii="Arial Narrow" w:hAnsi="Arial Narrow" w:cs="Arial"/>
                <w:noProof/>
                <w:szCs w:val="20"/>
                <w:lang w:val="en-US"/>
              </w:rPr>
              <w:t>is a researcher in language education. He has extensively collaborated with international organizations, particularly the Council of Europe, as a project coordinator and consultant. He spent most of his career at Eurocentres, the Swiss-based foundation with language schools in several countries, which has been an official NGO to the Council of Europe since 1968. In his PhD thesis he developed the levels and descriptors for the CEFR. He then co-authored the CEFR itself, the prototype European Language Portfolio, the Manual for relating examinations to the CEFR, and Eaquals’ CEFR Core Inventories for English and French and was Chair of Eaquals 2005–2010. He recently coordinated the 2013–17 project that produced the CEFR Companion Volume with New Descriptors.</w:t>
            </w:r>
          </w:p>
        </w:tc>
      </w:tr>
      <w:tr w:rsidR="00B72A75" w:rsidRPr="006D0030" w14:paraId="6CBEFBE6" w14:textId="77777777" w:rsidTr="00D62E1C">
        <w:trPr>
          <w:jc w:val="center"/>
        </w:trPr>
        <w:tc>
          <w:tcPr>
            <w:tcW w:w="0" w:type="auto"/>
            <w:vAlign w:val="center"/>
          </w:tcPr>
          <w:p w14:paraId="49D78966" w14:textId="77777777" w:rsidR="00B72A75" w:rsidRDefault="00B72A75" w:rsidP="00D62E1C">
            <w:pPr>
              <w:spacing w:before="60" w:after="60"/>
              <w:jc w:val="both"/>
              <w:rPr>
                <w:rFonts w:ascii="Arial Narrow" w:hAnsi="Arial Narrow" w:cs="Arial"/>
                <w:b/>
                <w:noProof/>
                <w:szCs w:val="20"/>
                <w:lang w:val="en-US"/>
              </w:rPr>
            </w:pPr>
            <w:r w:rsidRPr="006D0030">
              <w:rPr>
                <w:rFonts w:ascii="Arial Narrow" w:hAnsi="Arial Narrow" w:cs="Arial"/>
                <w:b/>
                <w:szCs w:val="20"/>
              </w:rPr>
              <w:t xml:space="preserve">Enrica PICCARDO </w:t>
            </w:r>
            <w:r w:rsidRPr="006D0030">
              <w:rPr>
                <w:rFonts w:ascii="Arial Narrow" w:hAnsi="Arial Narrow" w:cs="Arial"/>
                <w:szCs w:val="20"/>
              </w:rPr>
              <w:t xml:space="preserve">is Associate Professor at OISE – University of Toronto and at the Université Grenoble-Alpes France. She has extensive experience in language teaching, teacher training and second/foreign language education research. A CEFR specialist, she has been collaborating with European Institutions on international projects (the ECML in Graz –Austria – as project coordinator, and the Council of Europe as project member). Her monograph </w:t>
            </w:r>
            <w:r w:rsidRPr="006D0030">
              <w:rPr>
                <w:rFonts w:ascii="Arial Narrow" w:hAnsi="Arial Narrow" w:cs="Arial"/>
                <w:i/>
                <w:szCs w:val="20"/>
              </w:rPr>
              <w:t>From Communicative to Action-oriented: a Research Pathways.</w:t>
            </w:r>
            <w:r w:rsidRPr="006D0030">
              <w:rPr>
                <w:rFonts w:ascii="Arial Narrow" w:hAnsi="Arial Narrow" w:cs="Arial"/>
                <w:szCs w:val="20"/>
              </w:rPr>
              <w:t xml:space="preserve"> (2014) available online is being used in teacher education in Canada and beyond. She is the principal investigator of two SSHRC funded research projects, QualiCEFR and Linguistic and Cultural Reinvented (LINCDIRE) and of a Council of Europe funded project QualiMatrix. Her research focuses on emotions and creativity in language education, assessment and its role in the curriculum, plurilingualism and teacher education. She has presented in many countries and published in different languages. Some recent articles include one in TESOL Quarterly (2013), a co-edited issue of </w:t>
            </w:r>
            <w:r w:rsidRPr="006D0030">
              <w:rPr>
                <w:rFonts w:ascii="Arial Narrow" w:hAnsi="Arial Narrow" w:cs="Arial"/>
                <w:i/>
                <w:szCs w:val="20"/>
              </w:rPr>
              <w:t>The Canadian Modern Language Review</w:t>
            </w:r>
            <w:r w:rsidRPr="006D0030">
              <w:rPr>
                <w:rFonts w:ascii="Arial Narrow" w:hAnsi="Arial Narrow" w:cs="Arial"/>
                <w:szCs w:val="20"/>
              </w:rPr>
              <w:t xml:space="preserve"> (2015), an article in Frontiers in Psychology (2017) on </w:t>
            </w:r>
            <w:hyperlink r:id="rId21" w:history="1">
              <w:r w:rsidRPr="006D0030">
                <w:rPr>
                  <w:rFonts w:ascii="Arial Narrow" w:hAnsi="Arial Narrow" w:cs="Arial"/>
                  <w:i/>
                  <w:color w:val="0000FF"/>
                  <w:szCs w:val="20"/>
                  <w:u w:val="single"/>
                </w:rPr>
                <w:t>Plurilingualism as a Catalyst for Creativity in Superdiverse Societies: A Systemic Analysis</w:t>
              </w:r>
            </w:hyperlink>
            <w:r w:rsidRPr="006D0030">
              <w:rPr>
                <w:rFonts w:ascii="Arial Narrow" w:hAnsi="Arial Narrow" w:cs="Arial"/>
                <w:szCs w:val="20"/>
              </w:rPr>
              <w:t xml:space="preserve">, and two book chapters </w:t>
            </w:r>
            <w:r w:rsidRPr="006D0030">
              <w:rPr>
                <w:rFonts w:ascii="Arial Narrow" w:hAnsi="Arial Narrow" w:cs="Arial"/>
                <w:i/>
                <w:szCs w:val="20"/>
              </w:rPr>
              <w:t>The impact of the CEFR on Canada's linguistic plurality: a space for heritage languages?</w:t>
            </w:r>
            <w:r w:rsidRPr="006D0030">
              <w:rPr>
                <w:rFonts w:ascii="Arial Narrow" w:hAnsi="Arial Narrow" w:cs="Arial"/>
                <w:szCs w:val="20"/>
              </w:rPr>
              <w:t xml:space="preserve"> (2014) Cambridge University Press and </w:t>
            </w:r>
            <w:r w:rsidRPr="006D0030">
              <w:rPr>
                <w:rFonts w:ascii="Arial Narrow" w:hAnsi="Arial Narrow" w:cs="Arial"/>
                <w:i/>
                <w:szCs w:val="20"/>
              </w:rPr>
              <w:t>Plurilingualism: vision, conceptualization and practices</w:t>
            </w:r>
            <w:r w:rsidRPr="006D0030">
              <w:rPr>
                <w:rFonts w:ascii="Arial Narrow" w:hAnsi="Arial Narrow" w:cs="Arial"/>
                <w:szCs w:val="20"/>
              </w:rPr>
              <w:t xml:space="preserve"> (2017) Springer.</w:t>
            </w:r>
            <w:r>
              <w:rPr>
                <w:rFonts w:ascii="Arial Narrow" w:hAnsi="Arial Narrow" w:cs="Arial"/>
                <w:b/>
                <w:noProof/>
                <w:szCs w:val="20"/>
                <w:lang w:val="en-US"/>
              </w:rPr>
              <w:drawing>
                <wp:anchor distT="0" distB="0" distL="114300" distR="114300" simplePos="0" relativeHeight="251707392" behindDoc="0" locked="0" layoutInCell="1" allowOverlap="1" wp14:anchorId="4294E9F5" wp14:editId="182EA574">
                  <wp:simplePos x="0" y="0"/>
                  <wp:positionH relativeFrom="margin">
                    <wp:align>left</wp:align>
                  </wp:positionH>
                  <wp:positionV relativeFrom="paragraph">
                    <wp:posOffset>71755</wp:posOffset>
                  </wp:positionV>
                  <wp:extent cx="1062000" cy="1321200"/>
                  <wp:effectExtent l="0" t="0" r="508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000" cy="1321200"/>
                          </a:xfrm>
                          <a:prstGeom prst="rect">
                            <a:avLst/>
                          </a:prstGeom>
                          <a:noFill/>
                        </pic:spPr>
                      </pic:pic>
                    </a:graphicData>
                  </a:graphic>
                  <wp14:sizeRelH relativeFrom="page">
                    <wp14:pctWidth>0</wp14:pctWidth>
                  </wp14:sizeRelH>
                  <wp14:sizeRelV relativeFrom="page">
                    <wp14:pctHeight>0</wp14:pctHeight>
                  </wp14:sizeRelV>
                </wp:anchor>
              </w:drawing>
            </w:r>
          </w:p>
        </w:tc>
      </w:tr>
      <w:tr w:rsidR="00B72A75" w:rsidRPr="006D0030" w14:paraId="2938218F" w14:textId="77777777" w:rsidTr="00D62E1C">
        <w:trPr>
          <w:trHeight w:val="2331"/>
          <w:jc w:val="center"/>
        </w:trPr>
        <w:tc>
          <w:tcPr>
            <w:tcW w:w="0" w:type="auto"/>
            <w:vAlign w:val="center"/>
          </w:tcPr>
          <w:p w14:paraId="75D28B55" w14:textId="77777777" w:rsidR="00B72A75" w:rsidRPr="00731D8B" w:rsidRDefault="00B72A75" w:rsidP="00D62E1C">
            <w:pPr>
              <w:spacing w:before="60" w:after="60"/>
              <w:jc w:val="both"/>
              <w:rPr>
                <w:rFonts w:ascii="Arial Narrow" w:hAnsi="Arial Narrow" w:cs="Arial"/>
                <w:noProof/>
                <w:szCs w:val="20"/>
                <w:lang w:val="en-US"/>
              </w:rPr>
            </w:pPr>
            <w:r>
              <w:rPr>
                <w:rFonts w:ascii="Arial Narrow" w:hAnsi="Arial Narrow" w:cs="Arial"/>
                <w:b/>
                <w:noProof/>
                <w:szCs w:val="20"/>
                <w:lang w:val="en-US"/>
              </w:rPr>
              <w:drawing>
                <wp:anchor distT="0" distB="0" distL="114300" distR="114300" simplePos="0" relativeHeight="251711488" behindDoc="0" locked="0" layoutInCell="1" allowOverlap="1" wp14:anchorId="66DA417D" wp14:editId="765B2DA4">
                  <wp:simplePos x="0" y="0"/>
                  <wp:positionH relativeFrom="margin">
                    <wp:align>left</wp:align>
                  </wp:positionH>
                  <wp:positionV relativeFrom="paragraph">
                    <wp:posOffset>36195</wp:posOffset>
                  </wp:positionV>
                  <wp:extent cx="1846800" cy="1317600"/>
                  <wp:effectExtent l="0" t="0" r="127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800" cy="1317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noProof/>
                <w:szCs w:val="20"/>
                <w:lang w:val="en-US"/>
              </w:rPr>
              <w:t xml:space="preserve">Nadia PRIONI </w:t>
            </w:r>
            <w:r>
              <w:rPr>
                <w:rFonts w:ascii="Arial Narrow" w:hAnsi="Arial Narrow" w:cs="Arial"/>
                <w:noProof/>
                <w:szCs w:val="20"/>
                <w:lang w:val="en-US"/>
              </w:rPr>
              <w:t>is</w:t>
            </w:r>
            <w:r w:rsidRPr="003C76E0">
              <w:rPr>
                <w:rFonts w:ascii="Arial Narrow" w:hAnsi="Arial Narrow" w:cs="Arial"/>
                <w:noProof/>
                <w:szCs w:val="20"/>
                <w:lang w:val="en-US"/>
              </w:rPr>
              <w:t xml:space="preserve"> a teacher of English and European projects referee at an Italian Secondary School: “Liceo Statale Giorgio Spezia” (http://www.liceospezia.eu/) where I’ve been teaching for ten years now. I work with students aged 14-18 and piloted the new CEFR scales regarding literary appreciation with some of them. I am interested in European projects and education. I'm keen on literature, art and interior design. I love travelling and meeting new people.</w:t>
            </w:r>
          </w:p>
        </w:tc>
      </w:tr>
      <w:tr w:rsidR="00B72A75" w:rsidRPr="006D0030" w14:paraId="3A1B2AE2" w14:textId="77777777" w:rsidTr="00D62E1C">
        <w:trPr>
          <w:jc w:val="center"/>
        </w:trPr>
        <w:tc>
          <w:tcPr>
            <w:tcW w:w="0" w:type="auto"/>
            <w:vAlign w:val="center"/>
          </w:tcPr>
          <w:p w14:paraId="30F7A99C" w14:textId="4A7EEC48" w:rsidR="00B72A75" w:rsidRPr="006D0030" w:rsidRDefault="00B72A75" w:rsidP="00D62E1C">
            <w:pPr>
              <w:spacing w:before="60" w:after="60"/>
              <w:jc w:val="both"/>
              <w:rPr>
                <w:rFonts w:ascii="Arial Narrow" w:hAnsi="Arial Narrow" w:cs="Arial"/>
                <w:szCs w:val="20"/>
              </w:rPr>
            </w:pPr>
            <w:r>
              <w:rPr>
                <w:rFonts w:ascii="Arial Narrow" w:hAnsi="Arial Narrow" w:cs="Arial"/>
                <w:b/>
                <w:noProof/>
                <w:szCs w:val="20"/>
                <w:lang w:val="en-US"/>
              </w:rPr>
              <w:drawing>
                <wp:anchor distT="0" distB="0" distL="114300" distR="114300" simplePos="0" relativeHeight="251715584" behindDoc="0" locked="0" layoutInCell="1" allowOverlap="1" wp14:anchorId="3D7A8B47" wp14:editId="149D0935">
                  <wp:simplePos x="0" y="0"/>
                  <wp:positionH relativeFrom="margin">
                    <wp:align>left</wp:align>
                  </wp:positionH>
                  <wp:positionV relativeFrom="paragraph">
                    <wp:posOffset>71755</wp:posOffset>
                  </wp:positionV>
                  <wp:extent cx="864000" cy="12996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000" cy="1299600"/>
                          </a:xfrm>
                          <a:prstGeom prst="rect">
                            <a:avLst/>
                          </a:prstGeom>
                          <a:noFill/>
                        </pic:spPr>
                      </pic:pic>
                    </a:graphicData>
                  </a:graphic>
                  <wp14:sizeRelH relativeFrom="page">
                    <wp14:pctWidth>0</wp14:pctWidth>
                  </wp14:sizeRelH>
                  <wp14:sizeRelV relativeFrom="page">
                    <wp14:pctHeight>0</wp14:pctHeight>
                  </wp14:sizeRelV>
                </wp:anchor>
              </w:drawing>
            </w:r>
            <w:r w:rsidRPr="006D0030">
              <w:rPr>
                <w:rFonts w:ascii="Arial Narrow" w:hAnsi="Arial Narrow" w:cs="Arial"/>
                <w:b/>
                <w:szCs w:val="20"/>
              </w:rPr>
              <w:t>Prof. Dr. Bernd Rüschoff</w:t>
            </w:r>
            <w:r w:rsidRPr="006D0030">
              <w:rPr>
                <w:rFonts w:ascii="Arial Narrow" w:hAnsi="Arial Narrow" w:cs="Arial"/>
                <w:szCs w:val="20"/>
              </w:rPr>
              <w:t xml:space="preserve"> holds the chair in didactics and applied linguistics in the Institute for Anglophone Studies at the University of Duisburg-Essen. He has a special research focus technology enhanced learning systems, and has over the past decades participated in a number of national and international projects dealing with the development and assessment of digital tools and multi-media resources in language learning. In addition, his research addresses issues a wide range of issues in the field of applied linguistics, such as language &amp; culture, bilingual education, corpus linguistics and data-driven learning, as well as the implementation of CEFR and competency-oriented principles in language learning. </w:t>
            </w:r>
          </w:p>
          <w:p w14:paraId="2832A61B" w14:textId="1B208AF0" w:rsidR="00B72A75" w:rsidRDefault="00B72A75" w:rsidP="00D62E1C">
            <w:pPr>
              <w:spacing w:before="60" w:after="60"/>
              <w:jc w:val="both"/>
              <w:rPr>
                <w:rFonts w:ascii="Arial Narrow" w:hAnsi="Arial Narrow" w:cs="Arial"/>
                <w:b/>
                <w:noProof/>
                <w:szCs w:val="20"/>
                <w:lang w:val="en-US"/>
              </w:rPr>
            </w:pPr>
            <w:r w:rsidRPr="006D0030">
              <w:rPr>
                <w:rFonts w:ascii="Arial Narrow" w:hAnsi="Arial Narrow" w:cs="Arial"/>
                <w:szCs w:val="20"/>
              </w:rPr>
              <w:t>He has been involved in a number of European Union projects and contributed to various Council of Europe activities, e.g. as a director of studies in Modern Languages ‘New Style’ workshops. He is a former president of EUROCALL and of GAL e.V. – the German Association of Applied Linguistics. He is also a former president of AILA, the International .Association for Applied Linguistics, and served on AILA’s Executive Board from 2005-2017 in various capacities. On behalf of AILA, he is a member of the Professional Network Forum, a think tank of the Council of Europe’s ECML (European Centre for Modern Languages).</w:t>
            </w:r>
          </w:p>
        </w:tc>
      </w:tr>
      <w:tr w:rsidR="00B72A75" w:rsidRPr="006D0030" w14:paraId="1100461F" w14:textId="77777777" w:rsidTr="00D62E1C">
        <w:trPr>
          <w:jc w:val="center"/>
        </w:trPr>
        <w:tc>
          <w:tcPr>
            <w:tcW w:w="0" w:type="auto"/>
            <w:vAlign w:val="center"/>
          </w:tcPr>
          <w:p w14:paraId="3F48E81C" w14:textId="77777777" w:rsidR="00B72A75" w:rsidRPr="006D0030" w:rsidRDefault="00B72A75" w:rsidP="00D62E1C">
            <w:pPr>
              <w:spacing w:before="60" w:after="60"/>
              <w:jc w:val="both"/>
              <w:rPr>
                <w:rFonts w:ascii="Arial Narrow" w:hAnsi="Arial Narrow" w:cs="Arial"/>
                <w:szCs w:val="20"/>
              </w:rPr>
            </w:pPr>
            <w:r>
              <w:rPr>
                <w:rFonts w:ascii="Arial Narrow" w:hAnsi="Arial Narrow" w:cs="Arial"/>
                <w:b/>
                <w:noProof/>
                <w:szCs w:val="20"/>
                <w:lang w:val="en-US"/>
              </w:rPr>
              <w:drawing>
                <wp:anchor distT="0" distB="0" distL="114300" distR="114300" simplePos="0" relativeHeight="251716608" behindDoc="0" locked="0" layoutInCell="1" allowOverlap="1" wp14:anchorId="5F9C20D8" wp14:editId="6776E276">
                  <wp:simplePos x="0" y="0"/>
                  <wp:positionH relativeFrom="margin">
                    <wp:align>left</wp:align>
                  </wp:positionH>
                  <wp:positionV relativeFrom="paragraph">
                    <wp:posOffset>71755</wp:posOffset>
                  </wp:positionV>
                  <wp:extent cx="957600" cy="1306800"/>
                  <wp:effectExtent l="0" t="0" r="0" b="825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600" cy="1306800"/>
                          </a:xfrm>
                          <a:prstGeom prst="rect">
                            <a:avLst/>
                          </a:prstGeom>
                          <a:noFill/>
                        </pic:spPr>
                      </pic:pic>
                    </a:graphicData>
                  </a:graphic>
                  <wp14:sizeRelH relativeFrom="page">
                    <wp14:pctWidth>0</wp14:pctWidth>
                  </wp14:sizeRelH>
                  <wp14:sizeRelV relativeFrom="page">
                    <wp14:pctHeight>0</wp14:pctHeight>
                  </wp14:sizeRelV>
                </wp:anchor>
              </w:drawing>
            </w:r>
            <w:r w:rsidRPr="006D0030">
              <w:rPr>
                <w:rFonts w:ascii="Arial Narrow" w:hAnsi="Arial Narrow" w:cs="Arial"/>
                <w:b/>
                <w:szCs w:val="20"/>
              </w:rPr>
              <w:t>Dr Nick Saville</w:t>
            </w:r>
            <w:r w:rsidRPr="006D0030">
              <w:rPr>
                <w:rFonts w:ascii="Arial Narrow" w:hAnsi="Arial Narrow" w:cs="Arial"/>
                <w:szCs w:val="20"/>
              </w:rPr>
              <w:t xml:space="preserve"> is Director of Research &amp; Thought Leadership at Cambridge Assessment English (University of Cambridge). He is the elected Secretary-General of the Association of Language Testers in Europe (ALTE) and has close involvement with other European initiatives, such as the Council of Europe’s Common European Framework of Reference for Languages (CEFR). He is a Trustee for The International Research Foundation for English Language Education (TIRF), and a Board member of Cambridge University’s Institute for Automated Learning and Assessment (ALTA).</w:t>
            </w:r>
          </w:p>
          <w:p w14:paraId="6AFD4300" w14:textId="77777777" w:rsidR="00B72A75" w:rsidRDefault="00B72A75" w:rsidP="00D62E1C">
            <w:pPr>
              <w:spacing w:before="60" w:after="60"/>
              <w:jc w:val="both"/>
              <w:rPr>
                <w:rFonts w:ascii="Arial Narrow" w:hAnsi="Arial Narrow" w:cs="Arial"/>
                <w:b/>
                <w:noProof/>
                <w:szCs w:val="20"/>
                <w:lang w:val="en-US"/>
              </w:rPr>
            </w:pPr>
            <w:r w:rsidRPr="006D0030">
              <w:rPr>
                <w:rFonts w:ascii="Arial Narrow" w:hAnsi="Arial Narrow" w:cs="Arial"/>
                <w:szCs w:val="20"/>
              </w:rPr>
              <w:t>Before joining Cambridge, he taught at the University of Cagliari (Italy) and worked in Japan. He has a PhD in Language Assessment focusing on test impact, an MA in TEFL and a BA in Linguistics. Nick presents regularly at international conferences and has published widely on issues related to language assessment. He co-edits English Profile Studies with Dr Fiona Barker and is joint editor of Studies in Language Testing (SiLT) with Prof Cyril Weir.</w:t>
            </w:r>
          </w:p>
        </w:tc>
      </w:tr>
    </w:tbl>
    <w:p w14:paraId="20225479" w14:textId="77777777" w:rsidR="006D0030" w:rsidRPr="006D0030" w:rsidRDefault="006D0030" w:rsidP="00F9038E">
      <w:pPr>
        <w:keepNext/>
        <w:keepLines/>
        <w:spacing w:before="240" w:after="120" w:line="240" w:lineRule="auto"/>
        <w:jc w:val="both"/>
        <w:outlineLvl w:val="1"/>
        <w:rPr>
          <w:rFonts w:eastAsiaTheme="majorEastAsia" w:cstheme="majorBidi"/>
          <w:b/>
          <w:color w:val="17365D" w:themeColor="text2" w:themeShade="BF"/>
          <w:szCs w:val="26"/>
        </w:rPr>
      </w:pPr>
    </w:p>
    <w:sectPr w:rsidR="006D0030" w:rsidRPr="006D0030" w:rsidSect="00F9038E">
      <w:pgSz w:w="11906" w:h="16838" w:code="9"/>
      <w:pgMar w:top="1418" w:right="1389" w:bottom="1418" w:left="138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E50CA" w14:textId="77777777" w:rsidR="0093281B" w:rsidRDefault="0093281B" w:rsidP="005F3A20">
      <w:pPr>
        <w:spacing w:after="0" w:line="240" w:lineRule="auto"/>
      </w:pPr>
      <w:r>
        <w:separator/>
      </w:r>
    </w:p>
  </w:endnote>
  <w:endnote w:type="continuationSeparator" w:id="0">
    <w:p w14:paraId="45C2D2D0" w14:textId="77777777" w:rsidR="0093281B" w:rsidRDefault="0093281B" w:rsidP="005F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B99CA" w14:textId="77777777" w:rsidR="0093281B" w:rsidRDefault="0093281B" w:rsidP="005F3A20">
      <w:pPr>
        <w:spacing w:after="0" w:line="240" w:lineRule="auto"/>
      </w:pPr>
      <w:r>
        <w:separator/>
      </w:r>
    </w:p>
  </w:footnote>
  <w:footnote w:type="continuationSeparator" w:id="0">
    <w:p w14:paraId="40968FA4" w14:textId="77777777" w:rsidR="0093281B" w:rsidRDefault="0093281B" w:rsidP="005F3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0E2B"/>
    <w:multiLevelType w:val="multilevel"/>
    <w:tmpl w:val="7C22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930323"/>
    <w:multiLevelType w:val="multilevel"/>
    <w:tmpl w:val="306850D0"/>
    <w:lvl w:ilvl="0">
      <w:start w:val="1"/>
      <w:numFmt w:val="bullet"/>
      <w:lvlText w:val="►"/>
      <w:lvlJc w:val="left"/>
      <w:pPr>
        <w:ind w:left="720" w:hanging="360"/>
      </w:pPr>
      <w:rPr>
        <w:rFonts w:ascii="Arial" w:hAnsi="Arial" w:hint="default"/>
        <w:b/>
        <w:i w:val="0"/>
        <w:color w:val="03719C"/>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F55BA2"/>
    <w:multiLevelType w:val="hybridMultilevel"/>
    <w:tmpl w:val="40A697B6"/>
    <w:lvl w:ilvl="0" w:tplc="D8ACC5B8">
      <w:start w:val="1"/>
      <w:numFmt w:val="bullet"/>
      <w:lvlText w:val="►"/>
      <w:lvlJc w:val="left"/>
      <w:pPr>
        <w:ind w:left="720" w:hanging="360"/>
      </w:pPr>
      <w:rPr>
        <w:rFonts w:ascii="Arial" w:hAnsi="Arial" w:hint="default"/>
        <w:b/>
        <w:i w:val="0"/>
        <w:color w:val="03719C"/>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23FB8"/>
    <w:multiLevelType w:val="multilevel"/>
    <w:tmpl w:val="9190B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9464ACB"/>
    <w:multiLevelType w:val="hybridMultilevel"/>
    <w:tmpl w:val="6BE004A0"/>
    <w:lvl w:ilvl="0" w:tplc="F00A67C4">
      <w:start w:val="1"/>
      <w:numFmt w:val="bullet"/>
      <w:lvlText w:val="►"/>
      <w:lvlJc w:val="left"/>
      <w:pPr>
        <w:ind w:left="1077" w:hanging="360"/>
      </w:pPr>
      <w:rPr>
        <w:rFonts w:ascii="Arial" w:hAnsi="Arial" w:hint="default"/>
        <w:b/>
        <w:i w:val="0"/>
        <w:sz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1E957FD9"/>
    <w:multiLevelType w:val="hybridMultilevel"/>
    <w:tmpl w:val="DD06D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431E9"/>
    <w:multiLevelType w:val="hybridMultilevel"/>
    <w:tmpl w:val="F034809C"/>
    <w:lvl w:ilvl="0" w:tplc="F00A67C4">
      <w:start w:val="1"/>
      <w:numFmt w:val="bullet"/>
      <w:lvlText w:val="►"/>
      <w:lvlJc w:val="left"/>
      <w:pPr>
        <w:ind w:left="720" w:hanging="360"/>
      </w:pPr>
      <w:rPr>
        <w:rFonts w:ascii="Arial" w:hAnsi="Arial" w:hint="default"/>
        <w:b/>
        <w:i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F46C3"/>
    <w:multiLevelType w:val="hybridMultilevel"/>
    <w:tmpl w:val="90245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11A75"/>
    <w:multiLevelType w:val="hybridMultilevel"/>
    <w:tmpl w:val="5420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05BD2"/>
    <w:multiLevelType w:val="hybridMultilevel"/>
    <w:tmpl w:val="4C942EB2"/>
    <w:lvl w:ilvl="0" w:tplc="0D8E7B0E">
      <w:start w:val="1"/>
      <w:numFmt w:val="bullet"/>
      <w:lvlText w:val="▄"/>
      <w:lvlJc w:val="left"/>
      <w:pPr>
        <w:ind w:left="3600" w:hanging="360"/>
      </w:pPr>
      <w:rPr>
        <w:rFonts w:ascii="Univers 45 Light" w:hAnsi="Univers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01296"/>
    <w:multiLevelType w:val="multilevel"/>
    <w:tmpl w:val="7EA6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FF42A8A"/>
    <w:multiLevelType w:val="hybridMultilevel"/>
    <w:tmpl w:val="15E657E4"/>
    <w:lvl w:ilvl="0" w:tplc="632E70F0">
      <w:start w:val="1"/>
      <w:numFmt w:val="bullet"/>
      <w:lvlText w:val="-"/>
      <w:lvlJc w:val="left"/>
      <w:pPr>
        <w:ind w:left="1514" w:hanging="360"/>
      </w:pPr>
      <w:rPr>
        <w:rFonts w:ascii="Arial" w:hAnsi="Arial" w:hint="default"/>
        <w:b/>
        <w:i w:val="0"/>
        <w:sz w:val="20"/>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nsid w:val="5B575F1B"/>
    <w:multiLevelType w:val="hybridMultilevel"/>
    <w:tmpl w:val="D14A9384"/>
    <w:lvl w:ilvl="0" w:tplc="F00A67C4">
      <w:start w:val="1"/>
      <w:numFmt w:val="bullet"/>
      <w:lvlText w:val="►"/>
      <w:lvlJc w:val="left"/>
      <w:pPr>
        <w:ind w:left="1117" w:hanging="360"/>
      </w:pPr>
      <w:rPr>
        <w:rFonts w:ascii="Arial" w:hAnsi="Arial" w:hint="default"/>
        <w:b/>
        <w:i w:val="0"/>
        <w:sz w:val="2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nsid w:val="5D9C6A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DCC283E"/>
    <w:multiLevelType w:val="hybridMultilevel"/>
    <w:tmpl w:val="FC8076D2"/>
    <w:lvl w:ilvl="0" w:tplc="B81E0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F54048"/>
    <w:multiLevelType w:val="hybridMultilevel"/>
    <w:tmpl w:val="A202A13C"/>
    <w:lvl w:ilvl="0" w:tplc="0D8E7B0E">
      <w:start w:val="1"/>
      <w:numFmt w:val="bullet"/>
      <w:lvlText w:val="▄"/>
      <w:lvlJc w:val="left"/>
      <w:pPr>
        <w:ind w:left="720" w:hanging="360"/>
      </w:pPr>
      <w:rPr>
        <w:rFonts w:ascii="Univers 45 Light" w:hAnsi="Univers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C45416"/>
    <w:multiLevelType w:val="hybridMultilevel"/>
    <w:tmpl w:val="8E76C7AE"/>
    <w:lvl w:ilvl="0" w:tplc="D8ACC5B8">
      <w:start w:val="1"/>
      <w:numFmt w:val="bullet"/>
      <w:lvlText w:val="►"/>
      <w:lvlJc w:val="left"/>
      <w:pPr>
        <w:ind w:left="900" w:hanging="360"/>
      </w:pPr>
      <w:rPr>
        <w:rFonts w:ascii="Arial" w:hAnsi="Arial" w:hint="default"/>
        <w:b/>
        <w:i w:val="0"/>
        <w:color w:val="03719C"/>
        <w:sz w:val="20"/>
      </w:rPr>
    </w:lvl>
    <w:lvl w:ilvl="1" w:tplc="1ACC805E">
      <w:start w:val="3"/>
      <w:numFmt w:val="bullet"/>
      <w:lvlText w:val="-"/>
      <w:lvlJc w:val="left"/>
      <w:pPr>
        <w:ind w:left="1620" w:hanging="360"/>
      </w:pPr>
      <w:rPr>
        <w:rFonts w:ascii="Times New Roman" w:eastAsia="Times New Roman" w:hAnsi="Times New Roman" w:cs="Times New Roman" w:hint="default"/>
        <w:b/>
        <w:i w:val="0"/>
        <w:color w:val="03719C"/>
        <w:sz w:val="20"/>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6A5B668E"/>
    <w:multiLevelType w:val="hybridMultilevel"/>
    <w:tmpl w:val="44643DAC"/>
    <w:lvl w:ilvl="0" w:tplc="F00A67C4">
      <w:start w:val="1"/>
      <w:numFmt w:val="bullet"/>
      <w:lvlText w:val="►"/>
      <w:lvlJc w:val="left"/>
      <w:pPr>
        <w:ind w:left="1077" w:hanging="360"/>
      </w:pPr>
      <w:rPr>
        <w:rFonts w:ascii="Arial" w:hAnsi="Arial" w:hint="default"/>
        <w:b/>
        <w:i w:val="0"/>
        <w:sz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nsid w:val="71454733"/>
    <w:multiLevelType w:val="multilevel"/>
    <w:tmpl w:val="60367178"/>
    <w:lvl w:ilvl="0">
      <w:start w:val="1"/>
      <w:numFmt w:val="bullet"/>
      <w:lvlText w:val="►"/>
      <w:lvlJc w:val="left"/>
      <w:pPr>
        <w:ind w:left="2204" w:hanging="360"/>
      </w:pPr>
      <w:rPr>
        <w:rFonts w:ascii="Arial" w:hAnsi="Arial" w:hint="default"/>
        <w:b/>
        <w:i w:val="0"/>
        <w:color w:val="03719C"/>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1CA1C5E"/>
    <w:multiLevelType w:val="multilevel"/>
    <w:tmpl w:val="E2D8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7BA6F92"/>
    <w:multiLevelType w:val="hybridMultilevel"/>
    <w:tmpl w:val="1D42E58A"/>
    <w:lvl w:ilvl="0" w:tplc="9E9C34CE">
      <w:start w:val="1"/>
      <w:numFmt w:val="bullet"/>
      <w:lvlText w:val="▬"/>
      <w:lvlJc w:val="left"/>
      <w:pPr>
        <w:ind w:left="720" w:hanging="360"/>
      </w:pPr>
      <w:rPr>
        <w:rFonts w:ascii="Arial" w:hAnsi="Arial" w:hint="default"/>
        <w:b/>
        <w:color w:val="365F91" w:themeColor="accent1" w:themeShade="BF"/>
        <w:sz w:val="20"/>
      </w:rPr>
    </w:lvl>
    <w:lvl w:ilvl="1" w:tplc="19CAA33C">
      <w:start w:val="1"/>
      <w:numFmt w:val="bullet"/>
      <w:lvlText w:val="►"/>
      <w:lvlJc w:val="left"/>
      <w:pPr>
        <w:ind w:left="1440" w:hanging="360"/>
      </w:pPr>
      <w:rPr>
        <w:rFonts w:ascii="Arial" w:hAnsi="Arial" w:hint="default"/>
        <w:color w:val="244061" w:themeColor="accent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5"/>
  </w:num>
  <w:num w:numId="4">
    <w:abstractNumId w:val="6"/>
  </w:num>
  <w:num w:numId="5">
    <w:abstractNumId w:val="3"/>
  </w:num>
  <w:num w:numId="6">
    <w:abstractNumId w:val="16"/>
  </w:num>
  <w:num w:numId="7">
    <w:abstractNumId w:val="4"/>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4"/>
  </w:num>
  <w:num w:numId="12">
    <w:abstractNumId w:val="2"/>
  </w:num>
  <w:num w:numId="13">
    <w:abstractNumId w:val="7"/>
  </w:num>
  <w:num w:numId="14">
    <w:abstractNumId w:val="5"/>
  </w:num>
  <w:num w:numId="15">
    <w:abstractNumId w:val="19"/>
  </w:num>
  <w:num w:numId="16">
    <w:abstractNumId w:val="1"/>
  </w:num>
  <w:num w:numId="17">
    <w:abstractNumId w:val="10"/>
  </w:num>
  <w:num w:numId="18">
    <w:abstractNumId w:val="0"/>
  </w:num>
  <w:num w:numId="19">
    <w:abstractNumId w:val="18"/>
  </w:num>
  <w:num w:numId="20">
    <w:abstractNumId w:val="12"/>
  </w:num>
  <w:num w:numId="21">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w15:presenceInfo w15:providerId="None" w15:userId="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98"/>
  <w:drawingGridHorizontalSpacing w:val="198"/>
  <w:drawingGridVerticalSpacing w:val="187"/>
  <w:doNotUseMarginsForDrawingGridOrigin/>
  <w:drawingGridHorizontalOrigin w:val="1389"/>
  <w:drawingGridVerticalOrigin w:val="149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740"/>
    <w:rsid w:val="00003FEF"/>
    <w:rsid w:val="0000730B"/>
    <w:rsid w:val="00014517"/>
    <w:rsid w:val="00014A51"/>
    <w:rsid w:val="00025CFC"/>
    <w:rsid w:val="000301B1"/>
    <w:rsid w:val="000314E2"/>
    <w:rsid w:val="00032366"/>
    <w:rsid w:val="00034097"/>
    <w:rsid w:val="00041C4D"/>
    <w:rsid w:val="0005400D"/>
    <w:rsid w:val="00061514"/>
    <w:rsid w:val="000630B8"/>
    <w:rsid w:val="00063CDC"/>
    <w:rsid w:val="00066880"/>
    <w:rsid w:val="00066AE8"/>
    <w:rsid w:val="00067D24"/>
    <w:rsid w:val="00075E74"/>
    <w:rsid w:val="000917CB"/>
    <w:rsid w:val="0009199A"/>
    <w:rsid w:val="000927AF"/>
    <w:rsid w:val="0009644D"/>
    <w:rsid w:val="000A0489"/>
    <w:rsid w:val="000A3199"/>
    <w:rsid w:val="000A521F"/>
    <w:rsid w:val="000A584E"/>
    <w:rsid w:val="000B36C9"/>
    <w:rsid w:val="000C1D92"/>
    <w:rsid w:val="000C2A67"/>
    <w:rsid w:val="000C3BC8"/>
    <w:rsid w:val="000C44EE"/>
    <w:rsid w:val="000C450A"/>
    <w:rsid w:val="000C6309"/>
    <w:rsid w:val="000D2D6C"/>
    <w:rsid w:val="000D63AE"/>
    <w:rsid w:val="000D6A2F"/>
    <w:rsid w:val="000E394F"/>
    <w:rsid w:val="000E7F58"/>
    <w:rsid w:val="001001FE"/>
    <w:rsid w:val="0011414B"/>
    <w:rsid w:val="00116CC5"/>
    <w:rsid w:val="00124505"/>
    <w:rsid w:val="00150EC1"/>
    <w:rsid w:val="00160960"/>
    <w:rsid w:val="001617B0"/>
    <w:rsid w:val="0016311B"/>
    <w:rsid w:val="00164FED"/>
    <w:rsid w:val="001740DE"/>
    <w:rsid w:val="0017751B"/>
    <w:rsid w:val="00177DFC"/>
    <w:rsid w:val="001806A0"/>
    <w:rsid w:val="00181453"/>
    <w:rsid w:val="00182FA6"/>
    <w:rsid w:val="001848F7"/>
    <w:rsid w:val="0018690C"/>
    <w:rsid w:val="00190007"/>
    <w:rsid w:val="0019011D"/>
    <w:rsid w:val="00195D99"/>
    <w:rsid w:val="001A0084"/>
    <w:rsid w:val="001A2A46"/>
    <w:rsid w:val="001A5BB9"/>
    <w:rsid w:val="001A5F89"/>
    <w:rsid w:val="001A7D53"/>
    <w:rsid w:val="001B5546"/>
    <w:rsid w:val="001C2032"/>
    <w:rsid w:val="001D348D"/>
    <w:rsid w:val="001D5480"/>
    <w:rsid w:val="001E221E"/>
    <w:rsid w:val="001E6713"/>
    <w:rsid w:val="001F33BA"/>
    <w:rsid w:val="001F6F4E"/>
    <w:rsid w:val="00205D31"/>
    <w:rsid w:val="0021056F"/>
    <w:rsid w:val="0022236A"/>
    <w:rsid w:val="002224FE"/>
    <w:rsid w:val="00237765"/>
    <w:rsid w:val="002463AA"/>
    <w:rsid w:val="00260593"/>
    <w:rsid w:val="00261630"/>
    <w:rsid w:val="00261E4D"/>
    <w:rsid w:val="00267745"/>
    <w:rsid w:val="00273529"/>
    <w:rsid w:val="00275886"/>
    <w:rsid w:val="00281755"/>
    <w:rsid w:val="002868D2"/>
    <w:rsid w:val="00292785"/>
    <w:rsid w:val="00296752"/>
    <w:rsid w:val="00297092"/>
    <w:rsid w:val="002970D1"/>
    <w:rsid w:val="002970E2"/>
    <w:rsid w:val="002A12F6"/>
    <w:rsid w:val="002A67DD"/>
    <w:rsid w:val="002B05FA"/>
    <w:rsid w:val="002B1823"/>
    <w:rsid w:val="002B18B8"/>
    <w:rsid w:val="002C2940"/>
    <w:rsid w:val="002C7AC9"/>
    <w:rsid w:val="002E6B45"/>
    <w:rsid w:val="002F4FB4"/>
    <w:rsid w:val="002F7E6F"/>
    <w:rsid w:val="00302254"/>
    <w:rsid w:val="0030731F"/>
    <w:rsid w:val="003115A6"/>
    <w:rsid w:val="00311819"/>
    <w:rsid w:val="00321C1C"/>
    <w:rsid w:val="00322EB2"/>
    <w:rsid w:val="00325383"/>
    <w:rsid w:val="00327A8D"/>
    <w:rsid w:val="00332198"/>
    <w:rsid w:val="00334AB4"/>
    <w:rsid w:val="00357A8D"/>
    <w:rsid w:val="003676B1"/>
    <w:rsid w:val="0039264A"/>
    <w:rsid w:val="003A18F8"/>
    <w:rsid w:val="003A50E7"/>
    <w:rsid w:val="003A6DBA"/>
    <w:rsid w:val="003B7D8D"/>
    <w:rsid w:val="003C0572"/>
    <w:rsid w:val="003C1D75"/>
    <w:rsid w:val="003C2E48"/>
    <w:rsid w:val="003C76E0"/>
    <w:rsid w:val="003D0D01"/>
    <w:rsid w:val="003D56B9"/>
    <w:rsid w:val="003E626B"/>
    <w:rsid w:val="003F29D5"/>
    <w:rsid w:val="003F58FC"/>
    <w:rsid w:val="0041346A"/>
    <w:rsid w:val="00414E09"/>
    <w:rsid w:val="00430517"/>
    <w:rsid w:val="00432FD7"/>
    <w:rsid w:val="00433067"/>
    <w:rsid w:val="004347A0"/>
    <w:rsid w:val="00436F50"/>
    <w:rsid w:val="004464A5"/>
    <w:rsid w:val="00457E38"/>
    <w:rsid w:val="0046678B"/>
    <w:rsid w:val="004768AB"/>
    <w:rsid w:val="00480F36"/>
    <w:rsid w:val="004854A9"/>
    <w:rsid w:val="004946BF"/>
    <w:rsid w:val="004976F2"/>
    <w:rsid w:val="004A33FD"/>
    <w:rsid w:val="004A4F5B"/>
    <w:rsid w:val="004B0E89"/>
    <w:rsid w:val="004B1111"/>
    <w:rsid w:val="004D1A43"/>
    <w:rsid w:val="004D3393"/>
    <w:rsid w:val="004F00F0"/>
    <w:rsid w:val="004F1B89"/>
    <w:rsid w:val="004F51B9"/>
    <w:rsid w:val="00504EC9"/>
    <w:rsid w:val="00507273"/>
    <w:rsid w:val="00516242"/>
    <w:rsid w:val="00532388"/>
    <w:rsid w:val="00533F75"/>
    <w:rsid w:val="00552A6C"/>
    <w:rsid w:val="00564E0F"/>
    <w:rsid w:val="005728DD"/>
    <w:rsid w:val="00576875"/>
    <w:rsid w:val="00582DA4"/>
    <w:rsid w:val="00584696"/>
    <w:rsid w:val="005921E7"/>
    <w:rsid w:val="00592F07"/>
    <w:rsid w:val="00596EED"/>
    <w:rsid w:val="005A16F1"/>
    <w:rsid w:val="005C0181"/>
    <w:rsid w:val="005C0849"/>
    <w:rsid w:val="005C2A77"/>
    <w:rsid w:val="005C7774"/>
    <w:rsid w:val="005D43E4"/>
    <w:rsid w:val="005D5D36"/>
    <w:rsid w:val="005D7C20"/>
    <w:rsid w:val="005E0D67"/>
    <w:rsid w:val="005E1256"/>
    <w:rsid w:val="005E212A"/>
    <w:rsid w:val="005E6E2F"/>
    <w:rsid w:val="005E7B75"/>
    <w:rsid w:val="005F192C"/>
    <w:rsid w:val="005F3A20"/>
    <w:rsid w:val="005F5C3D"/>
    <w:rsid w:val="006121E1"/>
    <w:rsid w:val="00621771"/>
    <w:rsid w:val="00634873"/>
    <w:rsid w:val="0063599C"/>
    <w:rsid w:val="00635EDF"/>
    <w:rsid w:val="00642979"/>
    <w:rsid w:val="006476E8"/>
    <w:rsid w:val="00647CC6"/>
    <w:rsid w:val="00650058"/>
    <w:rsid w:val="0066028A"/>
    <w:rsid w:val="00664035"/>
    <w:rsid w:val="00682F07"/>
    <w:rsid w:val="006842C7"/>
    <w:rsid w:val="00684D28"/>
    <w:rsid w:val="0069310A"/>
    <w:rsid w:val="00694DE6"/>
    <w:rsid w:val="006B3A9D"/>
    <w:rsid w:val="006C3FD6"/>
    <w:rsid w:val="006D0030"/>
    <w:rsid w:val="006D5405"/>
    <w:rsid w:val="006E54A9"/>
    <w:rsid w:val="006F42C2"/>
    <w:rsid w:val="0070232C"/>
    <w:rsid w:val="00702336"/>
    <w:rsid w:val="0070711C"/>
    <w:rsid w:val="00711F5E"/>
    <w:rsid w:val="007155DB"/>
    <w:rsid w:val="00721718"/>
    <w:rsid w:val="007218B2"/>
    <w:rsid w:val="007271EA"/>
    <w:rsid w:val="00731508"/>
    <w:rsid w:val="00731D8B"/>
    <w:rsid w:val="0073457B"/>
    <w:rsid w:val="00736F4B"/>
    <w:rsid w:val="00741C98"/>
    <w:rsid w:val="00742F7F"/>
    <w:rsid w:val="00743AF2"/>
    <w:rsid w:val="0077345D"/>
    <w:rsid w:val="00786574"/>
    <w:rsid w:val="00792D53"/>
    <w:rsid w:val="00797D58"/>
    <w:rsid w:val="007A1F4B"/>
    <w:rsid w:val="007A50B5"/>
    <w:rsid w:val="007B1BB3"/>
    <w:rsid w:val="007B66FB"/>
    <w:rsid w:val="007C14A1"/>
    <w:rsid w:val="007E1A72"/>
    <w:rsid w:val="007E4BA6"/>
    <w:rsid w:val="007E6EEF"/>
    <w:rsid w:val="007F20F9"/>
    <w:rsid w:val="008008AF"/>
    <w:rsid w:val="0081038F"/>
    <w:rsid w:val="00810443"/>
    <w:rsid w:val="008126E8"/>
    <w:rsid w:val="0082117B"/>
    <w:rsid w:val="0082229A"/>
    <w:rsid w:val="008230AF"/>
    <w:rsid w:val="00833973"/>
    <w:rsid w:val="00847293"/>
    <w:rsid w:val="00852120"/>
    <w:rsid w:val="00855FCB"/>
    <w:rsid w:val="00856279"/>
    <w:rsid w:val="00857D8B"/>
    <w:rsid w:val="008671A9"/>
    <w:rsid w:val="00867AD5"/>
    <w:rsid w:val="008737F3"/>
    <w:rsid w:val="008759B3"/>
    <w:rsid w:val="0087763A"/>
    <w:rsid w:val="0088000D"/>
    <w:rsid w:val="00884530"/>
    <w:rsid w:val="00886740"/>
    <w:rsid w:val="008A1915"/>
    <w:rsid w:val="008A3DD7"/>
    <w:rsid w:val="008A4636"/>
    <w:rsid w:val="008A6FF2"/>
    <w:rsid w:val="008B1F59"/>
    <w:rsid w:val="008C643F"/>
    <w:rsid w:val="008D036B"/>
    <w:rsid w:val="008D1D8C"/>
    <w:rsid w:val="008D639F"/>
    <w:rsid w:val="008E1D6A"/>
    <w:rsid w:val="008E2973"/>
    <w:rsid w:val="008F40FA"/>
    <w:rsid w:val="008F604A"/>
    <w:rsid w:val="00900359"/>
    <w:rsid w:val="00902EDD"/>
    <w:rsid w:val="0090368B"/>
    <w:rsid w:val="00922EB6"/>
    <w:rsid w:val="0092470F"/>
    <w:rsid w:val="00924A41"/>
    <w:rsid w:val="00925D77"/>
    <w:rsid w:val="0093281B"/>
    <w:rsid w:val="0093799A"/>
    <w:rsid w:val="00945117"/>
    <w:rsid w:val="00947078"/>
    <w:rsid w:val="009477B3"/>
    <w:rsid w:val="009528DF"/>
    <w:rsid w:val="00954011"/>
    <w:rsid w:val="0095588C"/>
    <w:rsid w:val="00960C22"/>
    <w:rsid w:val="00962D8E"/>
    <w:rsid w:val="00964F95"/>
    <w:rsid w:val="009657EA"/>
    <w:rsid w:val="00966668"/>
    <w:rsid w:val="009676AB"/>
    <w:rsid w:val="0097051C"/>
    <w:rsid w:val="00981BBA"/>
    <w:rsid w:val="00983AD0"/>
    <w:rsid w:val="009913D5"/>
    <w:rsid w:val="0099669F"/>
    <w:rsid w:val="009A2336"/>
    <w:rsid w:val="009A4A32"/>
    <w:rsid w:val="009C282E"/>
    <w:rsid w:val="009C2C52"/>
    <w:rsid w:val="009E4DD1"/>
    <w:rsid w:val="009E50F6"/>
    <w:rsid w:val="009F06B8"/>
    <w:rsid w:val="009F1819"/>
    <w:rsid w:val="009F6D22"/>
    <w:rsid w:val="00A02E03"/>
    <w:rsid w:val="00A27257"/>
    <w:rsid w:val="00A27F97"/>
    <w:rsid w:val="00A30F79"/>
    <w:rsid w:val="00A33C36"/>
    <w:rsid w:val="00A3647B"/>
    <w:rsid w:val="00A3691E"/>
    <w:rsid w:val="00A4572B"/>
    <w:rsid w:val="00A47D22"/>
    <w:rsid w:val="00A61B52"/>
    <w:rsid w:val="00A678B8"/>
    <w:rsid w:val="00A7053D"/>
    <w:rsid w:val="00A723A5"/>
    <w:rsid w:val="00A76569"/>
    <w:rsid w:val="00A76ED0"/>
    <w:rsid w:val="00A81D48"/>
    <w:rsid w:val="00A87198"/>
    <w:rsid w:val="00A96D36"/>
    <w:rsid w:val="00AA071B"/>
    <w:rsid w:val="00AA64E3"/>
    <w:rsid w:val="00AA6E2B"/>
    <w:rsid w:val="00AB284B"/>
    <w:rsid w:val="00AB72D3"/>
    <w:rsid w:val="00AC20E6"/>
    <w:rsid w:val="00AC28F3"/>
    <w:rsid w:val="00AC29F4"/>
    <w:rsid w:val="00AC2DFB"/>
    <w:rsid w:val="00AC57BA"/>
    <w:rsid w:val="00AC6646"/>
    <w:rsid w:val="00AD427E"/>
    <w:rsid w:val="00AD7C18"/>
    <w:rsid w:val="00AE14B7"/>
    <w:rsid w:val="00AE4695"/>
    <w:rsid w:val="00AE4DCC"/>
    <w:rsid w:val="00AE5171"/>
    <w:rsid w:val="00AF1567"/>
    <w:rsid w:val="00AF37B6"/>
    <w:rsid w:val="00AF48F6"/>
    <w:rsid w:val="00AF72D0"/>
    <w:rsid w:val="00B00D7E"/>
    <w:rsid w:val="00B03674"/>
    <w:rsid w:val="00B05CA3"/>
    <w:rsid w:val="00B10399"/>
    <w:rsid w:val="00B1281A"/>
    <w:rsid w:val="00B14ADB"/>
    <w:rsid w:val="00B1571E"/>
    <w:rsid w:val="00B15A0C"/>
    <w:rsid w:val="00B15F53"/>
    <w:rsid w:val="00B244C8"/>
    <w:rsid w:val="00B37F1A"/>
    <w:rsid w:val="00B424B5"/>
    <w:rsid w:val="00B57F7D"/>
    <w:rsid w:val="00B66158"/>
    <w:rsid w:val="00B672E4"/>
    <w:rsid w:val="00B70600"/>
    <w:rsid w:val="00B72A75"/>
    <w:rsid w:val="00B75CED"/>
    <w:rsid w:val="00B8078C"/>
    <w:rsid w:val="00B84D65"/>
    <w:rsid w:val="00B90637"/>
    <w:rsid w:val="00B92634"/>
    <w:rsid w:val="00B93F86"/>
    <w:rsid w:val="00B96B1C"/>
    <w:rsid w:val="00BA1726"/>
    <w:rsid w:val="00BA4854"/>
    <w:rsid w:val="00BB572D"/>
    <w:rsid w:val="00BC69CB"/>
    <w:rsid w:val="00BE1853"/>
    <w:rsid w:val="00BE68A0"/>
    <w:rsid w:val="00BF0661"/>
    <w:rsid w:val="00C01DA1"/>
    <w:rsid w:val="00C15C34"/>
    <w:rsid w:val="00C30C73"/>
    <w:rsid w:val="00C40CC2"/>
    <w:rsid w:val="00C4182A"/>
    <w:rsid w:val="00C50DFC"/>
    <w:rsid w:val="00C526DB"/>
    <w:rsid w:val="00C556F7"/>
    <w:rsid w:val="00C6272C"/>
    <w:rsid w:val="00C716EC"/>
    <w:rsid w:val="00C75FAE"/>
    <w:rsid w:val="00C91CCC"/>
    <w:rsid w:val="00C93C47"/>
    <w:rsid w:val="00C9595C"/>
    <w:rsid w:val="00CA4B83"/>
    <w:rsid w:val="00CB1091"/>
    <w:rsid w:val="00CC0C5C"/>
    <w:rsid w:val="00CC553D"/>
    <w:rsid w:val="00CD349E"/>
    <w:rsid w:val="00CD3748"/>
    <w:rsid w:val="00CD4264"/>
    <w:rsid w:val="00CD5EDF"/>
    <w:rsid w:val="00CE2050"/>
    <w:rsid w:val="00CE2750"/>
    <w:rsid w:val="00CF0161"/>
    <w:rsid w:val="00CF2C15"/>
    <w:rsid w:val="00D02BEC"/>
    <w:rsid w:val="00D060E3"/>
    <w:rsid w:val="00D06424"/>
    <w:rsid w:val="00D111FC"/>
    <w:rsid w:val="00D21AD5"/>
    <w:rsid w:val="00D23323"/>
    <w:rsid w:val="00D26E48"/>
    <w:rsid w:val="00D442B6"/>
    <w:rsid w:val="00D45DFB"/>
    <w:rsid w:val="00D473EE"/>
    <w:rsid w:val="00D52D31"/>
    <w:rsid w:val="00D530CD"/>
    <w:rsid w:val="00D53863"/>
    <w:rsid w:val="00D67B29"/>
    <w:rsid w:val="00D730FE"/>
    <w:rsid w:val="00D7612C"/>
    <w:rsid w:val="00D84464"/>
    <w:rsid w:val="00D87E56"/>
    <w:rsid w:val="00D92034"/>
    <w:rsid w:val="00D92FCB"/>
    <w:rsid w:val="00D96AC6"/>
    <w:rsid w:val="00D97A17"/>
    <w:rsid w:val="00D97A31"/>
    <w:rsid w:val="00DA5526"/>
    <w:rsid w:val="00DA7641"/>
    <w:rsid w:val="00DB1404"/>
    <w:rsid w:val="00DB4A52"/>
    <w:rsid w:val="00DB60D1"/>
    <w:rsid w:val="00DB641A"/>
    <w:rsid w:val="00DC2BFE"/>
    <w:rsid w:val="00DC355F"/>
    <w:rsid w:val="00DC51D7"/>
    <w:rsid w:val="00DC6ED8"/>
    <w:rsid w:val="00DE0722"/>
    <w:rsid w:val="00DE236A"/>
    <w:rsid w:val="00DE5B76"/>
    <w:rsid w:val="00DF4A5C"/>
    <w:rsid w:val="00E07339"/>
    <w:rsid w:val="00E176A9"/>
    <w:rsid w:val="00E37B02"/>
    <w:rsid w:val="00E41559"/>
    <w:rsid w:val="00E47313"/>
    <w:rsid w:val="00E5389F"/>
    <w:rsid w:val="00E541EB"/>
    <w:rsid w:val="00E60770"/>
    <w:rsid w:val="00E6319D"/>
    <w:rsid w:val="00E74040"/>
    <w:rsid w:val="00E84A54"/>
    <w:rsid w:val="00E86D85"/>
    <w:rsid w:val="00E95BB5"/>
    <w:rsid w:val="00E96908"/>
    <w:rsid w:val="00EA3DFB"/>
    <w:rsid w:val="00EA70C9"/>
    <w:rsid w:val="00EB1266"/>
    <w:rsid w:val="00EB38FE"/>
    <w:rsid w:val="00EB5515"/>
    <w:rsid w:val="00ED6B81"/>
    <w:rsid w:val="00EF6DC5"/>
    <w:rsid w:val="00F0235C"/>
    <w:rsid w:val="00F13CFF"/>
    <w:rsid w:val="00F14FC2"/>
    <w:rsid w:val="00F151F9"/>
    <w:rsid w:val="00F24A4B"/>
    <w:rsid w:val="00F24DB3"/>
    <w:rsid w:val="00F25A7F"/>
    <w:rsid w:val="00F25D15"/>
    <w:rsid w:val="00F31FA8"/>
    <w:rsid w:val="00F350B6"/>
    <w:rsid w:val="00F44521"/>
    <w:rsid w:val="00F46146"/>
    <w:rsid w:val="00F4648E"/>
    <w:rsid w:val="00F478C7"/>
    <w:rsid w:val="00F52BC1"/>
    <w:rsid w:val="00F554AE"/>
    <w:rsid w:val="00F60CF7"/>
    <w:rsid w:val="00F615C6"/>
    <w:rsid w:val="00F710A6"/>
    <w:rsid w:val="00F7183A"/>
    <w:rsid w:val="00F737AC"/>
    <w:rsid w:val="00F77F40"/>
    <w:rsid w:val="00F9038E"/>
    <w:rsid w:val="00FA47F6"/>
    <w:rsid w:val="00FB19D6"/>
    <w:rsid w:val="00FB22A1"/>
    <w:rsid w:val="00FB69AF"/>
    <w:rsid w:val="00FC15D8"/>
    <w:rsid w:val="00FD2008"/>
    <w:rsid w:val="00FE2404"/>
    <w:rsid w:val="00FE33B4"/>
    <w:rsid w:val="00FE3E50"/>
    <w:rsid w:val="00FF1727"/>
    <w:rsid w:val="00FF754A"/>
    <w:rsid w:val="00FF7F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D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AB"/>
  </w:style>
  <w:style w:type="paragraph" w:styleId="Heading1">
    <w:name w:val="heading 1"/>
    <w:basedOn w:val="Normal"/>
    <w:next w:val="Normal"/>
    <w:link w:val="Heading1Char"/>
    <w:qFormat/>
    <w:rsid w:val="003115A6"/>
    <w:pPr>
      <w:keepNext/>
      <w:keepLines/>
      <w:pBdr>
        <w:bottom w:val="single" w:sz="8" w:space="1" w:color="03719C"/>
      </w:pBdr>
      <w:spacing w:before="960" w:after="240" w:line="240" w:lineRule="auto"/>
      <w:outlineLvl w:val="0"/>
    </w:pPr>
    <w:rPr>
      <w:rFonts w:eastAsia="Times New Roman" w:cstheme="majorBidi"/>
      <w:b/>
      <w:bCs/>
      <w:color w:val="03719C"/>
      <w:sz w:val="44"/>
      <w:szCs w:val="28"/>
      <w:lang w:eastAsia="en-GB"/>
    </w:rPr>
  </w:style>
  <w:style w:type="paragraph" w:styleId="Heading2">
    <w:name w:val="heading 2"/>
    <w:basedOn w:val="Normal"/>
    <w:next w:val="Normal"/>
    <w:link w:val="Heading2Char"/>
    <w:uiPriority w:val="9"/>
    <w:unhideWhenUsed/>
    <w:qFormat/>
    <w:rsid w:val="000C3BC8"/>
    <w:pPr>
      <w:keepNext/>
      <w:keepLines/>
      <w:spacing w:before="240" w:after="120" w:line="240" w:lineRule="auto"/>
      <w:ind w:left="397" w:hanging="397"/>
      <w:jc w:val="both"/>
      <w:outlineLvl w:val="1"/>
    </w:pPr>
    <w:rPr>
      <w:rFonts w:eastAsiaTheme="majorEastAsia" w:cstheme="majorBidi"/>
      <w:b/>
      <w:color w:val="03719C"/>
      <w:szCs w:val="26"/>
      <w:lang w:eastAsia="en-GB"/>
    </w:rPr>
  </w:style>
  <w:style w:type="paragraph" w:styleId="Heading3">
    <w:name w:val="heading 3"/>
    <w:basedOn w:val="Normal"/>
    <w:next w:val="Normal"/>
    <w:link w:val="Heading3Char"/>
    <w:uiPriority w:val="9"/>
    <w:unhideWhenUsed/>
    <w:qFormat/>
    <w:rsid w:val="002224FE"/>
    <w:pPr>
      <w:pBdr>
        <w:top w:val="nil"/>
        <w:left w:val="nil"/>
        <w:bottom w:val="nil"/>
        <w:right w:val="nil"/>
        <w:between w:val="nil"/>
      </w:pBdr>
      <w:spacing w:before="240" w:after="120" w:line="240" w:lineRule="auto"/>
      <w:jc w:val="both"/>
      <w:outlineLvl w:val="2"/>
    </w:pPr>
    <w:rPr>
      <w:rFonts w:eastAsia="MS Gothic" w:cstheme="majorBidi"/>
      <w:bCs/>
      <w:color w:val="03719C"/>
      <w:lang w:eastAsia="en-GB"/>
    </w:rPr>
  </w:style>
  <w:style w:type="paragraph" w:styleId="Heading4">
    <w:name w:val="heading 4"/>
    <w:basedOn w:val="Normal"/>
    <w:next w:val="Normal"/>
    <w:link w:val="Heading4Char"/>
    <w:uiPriority w:val="9"/>
    <w:unhideWhenUsed/>
    <w:qFormat/>
    <w:rsid w:val="00DC2B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Subject">
    <w:name w:val="Agenda Subject"/>
    <w:basedOn w:val="Normal"/>
    <w:link w:val="AgendaSubjectChar"/>
    <w:qFormat/>
    <w:rsid w:val="00B57F7D"/>
    <w:pPr>
      <w:spacing w:before="240" w:after="120" w:line="240" w:lineRule="auto"/>
      <w:jc w:val="both"/>
    </w:pPr>
    <w:rPr>
      <w:rFonts w:ascii="Arial Narrow" w:hAnsi="Arial Narrow" w:cs="Arial"/>
      <w:sz w:val="24"/>
      <w:szCs w:val="24"/>
    </w:rPr>
  </w:style>
  <w:style w:type="character" w:customStyle="1" w:styleId="AgendaSubjectChar">
    <w:name w:val="Agenda Subject Char"/>
    <w:basedOn w:val="DefaultParagraphFont"/>
    <w:link w:val="AgendaSubject"/>
    <w:rsid w:val="00B57F7D"/>
    <w:rPr>
      <w:rFonts w:ascii="Arial Narrow" w:hAnsi="Arial Narrow" w:cs="Arial"/>
      <w:sz w:val="24"/>
      <w:szCs w:val="24"/>
    </w:rPr>
  </w:style>
  <w:style w:type="paragraph" w:customStyle="1" w:styleId="AhendaText">
    <w:name w:val="Ahenda Text"/>
    <w:basedOn w:val="Normal"/>
    <w:link w:val="AhendaTextChar"/>
    <w:qFormat/>
    <w:rsid w:val="00B57F7D"/>
    <w:pPr>
      <w:spacing w:before="120" w:after="120" w:line="240" w:lineRule="auto"/>
      <w:ind w:left="720" w:firstLine="720"/>
      <w:jc w:val="both"/>
    </w:pPr>
    <w:rPr>
      <w:rFonts w:ascii="Arial Narrow" w:hAnsi="Arial Narrow" w:cs="Arial"/>
      <w:sz w:val="24"/>
      <w:szCs w:val="24"/>
    </w:rPr>
  </w:style>
  <w:style w:type="character" w:customStyle="1" w:styleId="AhendaTextChar">
    <w:name w:val="Ahenda Text Char"/>
    <w:basedOn w:val="DefaultParagraphFont"/>
    <w:link w:val="AhendaText"/>
    <w:rsid w:val="00B57F7D"/>
    <w:rPr>
      <w:rFonts w:ascii="Arial Narrow" w:hAnsi="Arial Narrow" w:cs="Arial"/>
      <w:sz w:val="24"/>
      <w:szCs w:val="24"/>
    </w:rPr>
  </w:style>
  <w:style w:type="paragraph" w:styleId="BalloonText">
    <w:name w:val="Balloon Text"/>
    <w:basedOn w:val="Normal"/>
    <w:link w:val="BalloonTextChar"/>
    <w:uiPriority w:val="99"/>
    <w:semiHidden/>
    <w:unhideWhenUsed/>
    <w:rsid w:val="009E5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F6"/>
    <w:rPr>
      <w:rFonts w:ascii="Tahoma" w:hAnsi="Tahoma" w:cs="Tahoma"/>
      <w:sz w:val="16"/>
      <w:szCs w:val="16"/>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style>
  <w:style w:type="paragraph" w:styleId="ListParagraph">
    <w:name w:val="List Paragraph"/>
    <w:basedOn w:val="Normal"/>
    <w:uiPriority w:val="34"/>
    <w:qFormat/>
    <w:rsid w:val="00E84A54"/>
    <w:pPr>
      <w:ind w:left="720"/>
      <w:contextualSpacing/>
    </w:pPr>
  </w:style>
  <w:style w:type="character" w:customStyle="1" w:styleId="Heading1Char">
    <w:name w:val="Heading 1 Char"/>
    <w:basedOn w:val="DefaultParagraphFont"/>
    <w:link w:val="Heading1"/>
    <w:rsid w:val="003115A6"/>
    <w:rPr>
      <w:rFonts w:eastAsia="Times New Roman" w:cstheme="majorBidi"/>
      <w:b/>
      <w:bCs/>
      <w:color w:val="03719C"/>
      <w:sz w:val="44"/>
      <w:szCs w:val="28"/>
      <w:lang w:eastAsia="en-GB"/>
    </w:rPr>
  </w:style>
  <w:style w:type="paragraph" w:styleId="FootnoteText">
    <w:name w:val="footnote text"/>
    <w:basedOn w:val="Normal"/>
    <w:link w:val="FootnoteTextChar"/>
    <w:uiPriority w:val="99"/>
    <w:semiHidden/>
    <w:unhideWhenUsed/>
    <w:rsid w:val="00DF4A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A5C"/>
    <w:rPr>
      <w:sz w:val="20"/>
      <w:szCs w:val="20"/>
    </w:rPr>
  </w:style>
  <w:style w:type="character" w:styleId="FootnoteReference">
    <w:name w:val="footnote reference"/>
    <w:basedOn w:val="DefaultParagraphFont"/>
    <w:uiPriority w:val="99"/>
    <w:semiHidden/>
    <w:unhideWhenUsed/>
    <w:rsid w:val="00DF4A5C"/>
    <w:rPr>
      <w:vertAlign w:val="superscript"/>
    </w:rPr>
  </w:style>
  <w:style w:type="character" w:styleId="Hyperlink">
    <w:name w:val="Hyperlink"/>
    <w:basedOn w:val="DefaultParagraphFont"/>
    <w:uiPriority w:val="99"/>
    <w:unhideWhenUsed/>
    <w:rsid w:val="00855FCB"/>
    <w:rPr>
      <w:color w:val="0000FF"/>
      <w:u w:val="single"/>
    </w:rPr>
  </w:style>
  <w:style w:type="table" w:styleId="ColorfulList-Accent2">
    <w:name w:val="Colorful List Accent 2"/>
    <w:basedOn w:val="TableNormal"/>
    <w:uiPriority w:val="72"/>
    <w:rsid w:val="00D92034"/>
    <w:pPr>
      <w:spacing w:after="0" w:line="240" w:lineRule="auto"/>
    </w:pPr>
    <w:rPr>
      <w:rFonts w:ascii="Arial Narrow" w:hAnsi="Arial Narrow"/>
      <w:color w:val="244061" w:themeColor="accent1" w:themeShade="80"/>
      <w:sz w:val="20"/>
    </w:rPr>
    <w:tblPr>
      <w:tblStyleRowBandSize w:val="1"/>
      <w:tblStyleColBandSize w:val="1"/>
    </w:tblPr>
    <w:tcPr>
      <w:shd w:val="clear" w:color="auto" w:fill="F8EDED" w:themeFill="accent2" w:themeFillTint="19"/>
    </w:tcPr>
    <w:tblStylePr w:type="firstRow">
      <w:rPr>
        <w:rFonts w:ascii="Arial Narrow" w:hAnsi="Arial Narrow"/>
        <w:b/>
        <w:bCs/>
        <w:color w:val="FFFFFF" w:themeColor="background1"/>
        <w:sz w:val="20"/>
      </w:rPr>
      <w:tblPr/>
      <w:tcPr>
        <w:shd w:val="clear" w:color="auto" w:fill="365F91" w:themeFill="accent1" w:themeFillShade="BF"/>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rPr>
        <w:rFonts w:ascii="Arial Narrow" w:hAnsi="Arial Narrow"/>
        <w:color w:val="244061" w:themeColor="accent1" w:themeShade="80"/>
        <w:sz w:val="20"/>
      </w:rPr>
      <w:tblPr/>
      <w:tcPr>
        <w:shd w:val="clear" w:color="auto" w:fill="B8CCE4" w:themeFill="accent1" w:themeFillTint="66"/>
      </w:tcPr>
    </w:tblStylePr>
    <w:tblStylePr w:type="band2Horz">
      <w:rPr>
        <w:rFonts w:ascii="Arial Narrow" w:hAnsi="Arial Narrow"/>
        <w:color w:val="244061" w:themeColor="accent1" w:themeShade="80"/>
        <w:sz w:val="20"/>
      </w:rPr>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0235C"/>
    <w:rPr>
      <w:sz w:val="16"/>
      <w:szCs w:val="16"/>
    </w:rPr>
  </w:style>
  <w:style w:type="paragraph" w:styleId="CommentText">
    <w:name w:val="annotation text"/>
    <w:basedOn w:val="Normal"/>
    <w:link w:val="CommentTextChar"/>
    <w:uiPriority w:val="99"/>
    <w:semiHidden/>
    <w:unhideWhenUsed/>
    <w:rsid w:val="00F0235C"/>
    <w:pPr>
      <w:spacing w:line="240" w:lineRule="auto"/>
    </w:pPr>
    <w:rPr>
      <w:sz w:val="20"/>
      <w:szCs w:val="20"/>
    </w:rPr>
  </w:style>
  <w:style w:type="character" w:customStyle="1" w:styleId="CommentTextChar">
    <w:name w:val="Comment Text Char"/>
    <w:basedOn w:val="DefaultParagraphFont"/>
    <w:link w:val="CommentText"/>
    <w:uiPriority w:val="99"/>
    <w:semiHidden/>
    <w:rsid w:val="00F0235C"/>
    <w:rPr>
      <w:sz w:val="20"/>
      <w:szCs w:val="20"/>
    </w:rPr>
  </w:style>
  <w:style w:type="paragraph" w:styleId="CommentSubject">
    <w:name w:val="annotation subject"/>
    <w:basedOn w:val="CommentText"/>
    <w:next w:val="CommentText"/>
    <w:link w:val="CommentSubjectChar"/>
    <w:uiPriority w:val="99"/>
    <w:semiHidden/>
    <w:unhideWhenUsed/>
    <w:rsid w:val="00F0235C"/>
    <w:rPr>
      <w:b/>
      <w:bCs/>
    </w:rPr>
  </w:style>
  <w:style w:type="character" w:customStyle="1" w:styleId="CommentSubjectChar">
    <w:name w:val="Comment Subject Char"/>
    <w:basedOn w:val="CommentTextChar"/>
    <w:link w:val="CommentSubject"/>
    <w:uiPriority w:val="99"/>
    <w:semiHidden/>
    <w:rsid w:val="00F0235C"/>
    <w:rPr>
      <w:b/>
      <w:bCs/>
      <w:sz w:val="20"/>
      <w:szCs w:val="20"/>
    </w:rPr>
  </w:style>
  <w:style w:type="character" w:customStyle="1" w:styleId="Heading2Char">
    <w:name w:val="Heading 2 Char"/>
    <w:basedOn w:val="DefaultParagraphFont"/>
    <w:link w:val="Heading2"/>
    <w:uiPriority w:val="9"/>
    <w:rsid w:val="000C3BC8"/>
    <w:rPr>
      <w:rFonts w:eastAsiaTheme="majorEastAsia" w:cstheme="majorBidi"/>
      <w:b/>
      <w:color w:val="03719C"/>
      <w:szCs w:val="26"/>
      <w:lang w:eastAsia="en-GB"/>
    </w:rPr>
  </w:style>
  <w:style w:type="character" w:customStyle="1" w:styleId="Heading3Char">
    <w:name w:val="Heading 3 Char"/>
    <w:basedOn w:val="DefaultParagraphFont"/>
    <w:link w:val="Heading3"/>
    <w:uiPriority w:val="9"/>
    <w:rsid w:val="002224FE"/>
    <w:rPr>
      <w:rFonts w:eastAsia="MS Gothic" w:cstheme="majorBidi"/>
      <w:bCs/>
      <w:color w:val="03719C"/>
      <w:lang w:eastAsia="en-GB"/>
    </w:rPr>
  </w:style>
  <w:style w:type="character" w:styleId="FollowedHyperlink">
    <w:name w:val="FollowedHyperlink"/>
    <w:basedOn w:val="DefaultParagraphFont"/>
    <w:uiPriority w:val="99"/>
    <w:semiHidden/>
    <w:unhideWhenUsed/>
    <w:rsid w:val="0070232C"/>
    <w:rPr>
      <w:color w:val="800080" w:themeColor="followedHyperlink"/>
      <w:u w:val="single"/>
    </w:rPr>
  </w:style>
  <w:style w:type="character" w:customStyle="1" w:styleId="Heading4Char">
    <w:name w:val="Heading 4 Char"/>
    <w:basedOn w:val="DefaultParagraphFont"/>
    <w:link w:val="Heading4"/>
    <w:uiPriority w:val="9"/>
    <w:rsid w:val="00DC2BFE"/>
    <w:rPr>
      <w:rFonts w:asciiTheme="majorHAnsi" w:eastAsiaTheme="majorEastAsia" w:hAnsiTheme="majorHAnsi" w:cstheme="majorBidi"/>
      <w:b/>
      <w:bCs/>
      <w:i/>
      <w:iCs/>
      <w:color w:val="4F81BD" w:themeColor="accent1"/>
    </w:rPr>
  </w:style>
  <w:style w:type="table" w:customStyle="1" w:styleId="TableGrid3">
    <w:name w:val="Table Grid3"/>
    <w:basedOn w:val="TableNormal"/>
    <w:next w:val="TableGrid"/>
    <w:uiPriority w:val="59"/>
    <w:rsid w:val="006D003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D0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AB"/>
  </w:style>
  <w:style w:type="paragraph" w:styleId="Heading1">
    <w:name w:val="heading 1"/>
    <w:basedOn w:val="Normal"/>
    <w:next w:val="Normal"/>
    <w:link w:val="Heading1Char"/>
    <w:qFormat/>
    <w:rsid w:val="003115A6"/>
    <w:pPr>
      <w:keepNext/>
      <w:keepLines/>
      <w:pBdr>
        <w:bottom w:val="single" w:sz="8" w:space="1" w:color="03719C"/>
      </w:pBdr>
      <w:spacing w:before="960" w:after="240" w:line="240" w:lineRule="auto"/>
      <w:outlineLvl w:val="0"/>
    </w:pPr>
    <w:rPr>
      <w:rFonts w:eastAsia="Times New Roman" w:cstheme="majorBidi"/>
      <w:b/>
      <w:bCs/>
      <w:color w:val="03719C"/>
      <w:sz w:val="44"/>
      <w:szCs w:val="28"/>
      <w:lang w:eastAsia="en-GB"/>
    </w:rPr>
  </w:style>
  <w:style w:type="paragraph" w:styleId="Heading2">
    <w:name w:val="heading 2"/>
    <w:basedOn w:val="Normal"/>
    <w:next w:val="Normal"/>
    <w:link w:val="Heading2Char"/>
    <w:uiPriority w:val="9"/>
    <w:unhideWhenUsed/>
    <w:qFormat/>
    <w:rsid w:val="000C3BC8"/>
    <w:pPr>
      <w:keepNext/>
      <w:keepLines/>
      <w:spacing w:before="240" w:after="120" w:line="240" w:lineRule="auto"/>
      <w:ind w:left="397" w:hanging="397"/>
      <w:jc w:val="both"/>
      <w:outlineLvl w:val="1"/>
    </w:pPr>
    <w:rPr>
      <w:rFonts w:eastAsiaTheme="majorEastAsia" w:cstheme="majorBidi"/>
      <w:b/>
      <w:color w:val="03719C"/>
      <w:szCs w:val="26"/>
      <w:lang w:eastAsia="en-GB"/>
    </w:rPr>
  </w:style>
  <w:style w:type="paragraph" w:styleId="Heading3">
    <w:name w:val="heading 3"/>
    <w:basedOn w:val="Normal"/>
    <w:next w:val="Normal"/>
    <w:link w:val="Heading3Char"/>
    <w:uiPriority w:val="9"/>
    <w:unhideWhenUsed/>
    <w:qFormat/>
    <w:rsid w:val="002224FE"/>
    <w:pPr>
      <w:pBdr>
        <w:top w:val="nil"/>
        <w:left w:val="nil"/>
        <w:bottom w:val="nil"/>
        <w:right w:val="nil"/>
        <w:between w:val="nil"/>
      </w:pBdr>
      <w:spacing w:before="240" w:after="120" w:line="240" w:lineRule="auto"/>
      <w:jc w:val="both"/>
      <w:outlineLvl w:val="2"/>
    </w:pPr>
    <w:rPr>
      <w:rFonts w:eastAsia="MS Gothic" w:cstheme="majorBidi"/>
      <w:bCs/>
      <w:color w:val="03719C"/>
      <w:lang w:eastAsia="en-GB"/>
    </w:rPr>
  </w:style>
  <w:style w:type="paragraph" w:styleId="Heading4">
    <w:name w:val="heading 4"/>
    <w:basedOn w:val="Normal"/>
    <w:next w:val="Normal"/>
    <w:link w:val="Heading4Char"/>
    <w:uiPriority w:val="9"/>
    <w:unhideWhenUsed/>
    <w:qFormat/>
    <w:rsid w:val="00DC2B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Subject">
    <w:name w:val="Agenda Subject"/>
    <w:basedOn w:val="Normal"/>
    <w:link w:val="AgendaSubjectChar"/>
    <w:qFormat/>
    <w:rsid w:val="00B57F7D"/>
    <w:pPr>
      <w:spacing w:before="240" w:after="120" w:line="240" w:lineRule="auto"/>
      <w:jc w:val="both"/>
    </w:pPr>
    <w:rPr>
      <w:rFonts w:ascii="Arial Narrow" w:hAnsi="Arial Narrow" w:cs="Arial"/>
      <w:sz w:val="24"/>
      <w:szCs w:val="24"/>
    </w:rPr>
  </w:style>
  <w:style w:type="character" w:customStyle="1" w:styleId="AgendaSubjectChar">
    <w:name w:val="Agenda Subject Char"/>
    <w:basedOn w:val="DefaultParagraphFont"/>
    <w:link w:val="AgendaSubject"/>
    <w:rsid w:val="00B57F7D"/>
    <w:rPr>
      <w:rFonts w:ascii="Arial Narrow" w:hAnsi="Arial Narrow" w:cs="Arial"/>
      <w:sz w:val="24"/>
      <w:szCs w:val="24"/>
    </w:rPr>
  </w:style>
  <w:style w:type="paragraph" w:customStyle="1" w:styleId="AhendaText">
    <w:name w:val="Ahenda Text"/>
    <w:basedOn w:val="Normal"/>
    <w:link w:val="AhendaTextChar"/>
    <w:qFormat/>
    <w:rsid w:val="00B57F7D"/>
    <w:pPr>
      <w:spacing w:before="120" w:after="120" w:line="240" w:lineRule="auto"/>
      <w:ind w:left="720" w:firstLine="720"/>
      <w:jc w:val="both"/>
    </w:pPr>
    <w:rPr>
      <w:rFonts w:ascii="Arial Narrow" w:hAnsi="Arial Narrow" w:cs="Arial"/>
      <w:sz w:val="24"/>
      <w:szCs w:val="24"/>
    </w:rPr>
  </w:style>
  <w:style w:type="character" w:customStyle="1" w:styleId="AhendaTextChar">
    <w:name w:val="Ahenda Text Char"/>
    <w:basedOn w:val="DefaultParagraphFont"/>
    <w:link w:val="AhendaText"/>
    <w:rsid w:val="00B57F7D"/>
    <w:rPr>
      <w:rFonts w:ascii="Arial Narrow" w:hAnsi="Arial Narrow" w:cs="Arial"/>
      <w:sz w:val="24"/>
      <w:szCs w:val="24"/>
    </w:rPr>
  </w:style>
  <w:style w:type="paragraph" w:styleId="BalloonText">
    <w:name w:val="Balloon Text"/>
    <w:basedOn w:val="Normal"/>
    <w:link w:val="BalloonTextChar"/>
    <w:uiPriority w:val="99"/>
    <w:semiHidden/>
    <w:unhideWhenUsed/>
    <w:rsid w:val="009E5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F6"/>
    <w:rPr>
      <w:rFonts w:ascii="Tahoma" w:hAnsi="Tahoma" w:cs="Tahoma"/>
      <w:sz w:val="16"/>
      <w:szCs w:val="16"/>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style>
  <w:style w:type="paragraph" w:styleId="ListParagraph">
    <w:name w:val="List Paragraph"/>
    <w:basedOn w:val="Normal"/>
    <w:uiPriority w:val="34"/>
    <w:qFormat/>
    <w:rsid w:val="00E84A54"/>
    <w:pPr>
      <w:ind w:left="720"/>
      <w:contextualSpacing/>
    </w:pPr>
  </w:style>
  <w:style w:type="character" w:customStyle="1" w:styleId="Heading1Char">
    <w:name w:val="Heading 1 Char"/>
    <w:basedOn w:val="DefaultParagraphFont"/>
    <w:link w:val="Heading1"/>
    <w:rsid w:val="003115A6"/>
    <w:rPr>
      <w:rFonts w:eastAsia="Times New Roman" w:cstheme="majorBidi"/>
      <w:b/>
      <w:bCs/>
      <w:color w:val="03719C"/>
      <w:sz w:val="44"/>
      <w:szCs w:val="28"/>
      <w:lang w:eastAsia="en-GB"/>
    </w:rPr>
  </w:style>
  <w:style w:type="paragraph" w:styleId="FootnoteText">
    <w:name w:val="footnote text"/>
    <w:basedOn w:val="Normal"/>
    <w:link w:val="FootnoteTextChar"/>
    <w:uiPriority w:val="99"/>
    <w:semiHidden/>
    <w:unhideWhenUsed/>
    <w:rsid w:val="00DF4A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A5C"/>
    <w:rPr>
      <w:sz w:val="20"/>
      <w:szCs w:val="20"/>
    </w:rPr>
  </w:style>
  <w:style w:type="character" w:styleId="FootnoteReference">
    <w:name w:val="footnote reference"/>
    <w:basedOn w:val="DefaultParagraphFont"/>
    <w:uiPriority w:val="99"/>
    <w:semiHidden/>
    <w:unhideWhenUsed/>
    <w:rsid w:val="00DF4A5C"/>
    <w:rPr>
      <w:vertAlign w:val="superscript"/>
    </w:rPr>
  </w:style>
  <w:style w:type="character" w:styleId="Hyperlink">
    <w:name w:val="Hyperlink"/>
    <w:basedOn w:val="DefaultParagraphFont"/>
    <w:uiPriority w:val="99"/>
    <w:unhideWhenUsed/>
    <w:rsid w:val="00855FCB"/>
    <w:rPr>
      <w:color w:val="0000FF"/>
      <w:u w:val="single"/>
    </w:rPr>
  </w:style>
  <w:style w:type="table" w:styleId="ColorfulList-Accent2">
    <w:name w:val="Colorful List Accent 2"/>
    <w:basedOn w:val="TableNormal"/>
    <w:uiPriority w:val="72"/>
    <w:rsid w:val="00D92034"/>
    <w:pPr>
      <w:spacing w:after="0" w:line="240" w:lineRule="auto"/>
    </w:pPr>
    <w:rPr>
      <w:rFonts w:ascii="Arial Narrow" w:hAnsi="Arial Narrow"/>
      <w:color w:val="244061" w:themeColor="accent1" w:themeShade="80"/>
      <w:sz w:val="20"/>
    </w:rPr>
    <w:tblPr>
      <w:tblStyleRowBandSize w:val="1"/>
      <w:tblStyleColBandSize w:val="1"/>
    </w:tblPr>
    <w:tcPr>
      <w:shd w:val="clear" w:color="auto" w:fill="F8EDED" w:themeFill="accent2" w:themeFillTint="19"/>
    </w:tcPr>
    <w:tblStylePr w:type="firstRow">
      <w:rPr>
        <w:rFonts w:ascii="Arial Narrow" w:hAnsi="Arial Narrow"/>
        <w:b/>
        <w:bCs/>
        <w:color w:val="FFFFFF" w:themeColor="background1"/>
        <w:sz w:val="20"/>
      </w:rPr>
      <w:tblPr/>
      <w:tcPr>
        <w:shd w:val="clear" w:color="auto" w:fill="365F91" w:themeFill="accent1" w:themeFillShade="BF"/>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rPr>
        <w:rFonts w:ascii="Arial Narrow" w:hAnsi="Arial Narrow"/>
        <w:color w:val="244061" w:themeColor="accent1" w:themeShade="80"/>
        <w:sz w:val="20"/>
      </w:rPr>
      <w:tblPr/>
      <w:tcPr>
        <w:shd w:val="clear" w:color="auto" w:fill="B8CCE4" w:themeFill="accent1" w:themeFillTint="66"/>
      </w:tcPr>
    </w:tblStylePr>
    <w:tblStylePr w:type="band2Horz">
      <w:rPr>
        <w:rFonts w:ascii="Arial Narrow" w:hAnsi="Arial Narrow"/>
        <w:color w:val="244061" w:themeColor="accent1" w:themeShade="80"/>
        <w:sz w:val="20"/>
      </w:rPr>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0235C"/>
    <w:rPr>
      <w:sz w:val="16"/>
      <w:szCs w:val="16"/>
    </w:rPr>
  </w:style>
  <w:style w:type="paragraph" w:styleId="CommentText">
    <w:name w:val="annotation text"/>
    <w:basedOn w:val="Normal"/>
    <w:link w:val="CommentTextChar"/>
    <w:uiPriority w:val="99"/>
    <w:semiHidden/>
    <w:unhideWhenUsed/>
    <w:rsid w:val="00F0235C"/>
    <w:pPr>
      <w:spacing w:line="240" w:lineRule="auto"/>
    </w:pPr>
    <w:rPr>
      <w:sz w:val="20"/>
      <w:szCs w:val="20"/>
    </w:rPr>
  </w:style>
  <w:style w:type="character" w:customStyle="1" w:styleId="CommentTextChar">
    <w:name w:val="Comment Text Char"/>
    <w:basedOn w:val="DefaultParagraphFont"/>
    <w:link w:val="CommentText"/>
    <w:uiPriority w:val="99"/>
    <w:semiHidden/>
    <w:rsid w:val="00F0235C"/>
    <w:rPr>
      <w:sz w:val="20"/>
      <w:szCs w:val="20"/>
    </w:rPr>
  </w:style>
  <w:style w:type="paragraph" w:styleId="CommentSubject">
    <w:name w:val="annotation subject"/>
    <w:basedOn w:val="CommentText"/>
    <w:next w:val="CommentText"/>
    <w:link w:val="CommentSubjectChar"/>
    <w:uiPriority w:val="99"/>
    <w:semiHidden/>
    <w:unhideWhenUsed/>
    <w:rsid w:val="00F0235C"/>
    <w:rPr>
      <w:b/>
      <w:bCs/>
    </w:rPr>
  </w:style>
  <w:style w:type="character" w:customStyle="1" w:styleId="CommentSubjectChar">
    <w:name w:val="Comment Subject Char"/>
    <w:basedOn w:val="CommentTextChar"/>
    <w:link w:val="CommentSubject"/>
    <w:uiPriority w:val="99"/>
    <w:semiHidden/>
    <w:rsid w:val="00F0235C"/>
    <w:rPr>
      <w:b/>
      <w:bCs/>
      <w:sz w:val="20"/>
      <w:szCs w:val="20"/>
    </w:rPr>
  </w:style>
  <w:style w:type="character" w:customStyle="1" w:styleId="Heading2Char">
    <w:name w:val="Heading 2 Char"/>
    <w:basedOn w:val="DefaultParagraphFont"/>
    <w:link w:val="Heading2"/>
    <w:uiPriority w:val="9"/>
    <w:rsid w:val="000C3BC8"/>
    <w:rPr>
      <w:rFonts w:eastAsiaTheme="majorEastAsia" w:cstheme="majorBidi"/>
      <w:b/>
      <w:color w:val="03719C"/>
      <w:szCs w:val="26"/>
      <w:lang w:eastAsia="en-GB"/>
    </w:rPr>
  </w:style>
  <w:style w:type="character" w:customStyle="1" w:styleId="Heading3Char">
    <w:name w:val="Heading 3 Char"/>
    <w:basedOn w:val="DefaultParagraphFont"/>
    <w:link w:val="Heading3"/>
    <w:uiPriority w:val="9"/>
    <w:rsid w:val="002224FE"/>
    <w:rPr>
      <w:rFonts w:eastAsia="MS Gothic" w:cstheme="majorBidi"/>
      <w:bCs/>
      <w:color w:val="03719C"/>
      <w:lang w:eastAsia="en-GB"/>
    </w:rPr>
  </w:style>
  <w:style w:type="character" w:styleId="FollowedHyperlink">
    <w:name w:val="FollowedHyperlink"/>
    <w:basedOn w:val="DefaultParagraphFont"/>
    <w:uiPriority w:val="99"/>
    <w:semiHidden/>
    <w:unhideWhenUsed/>
    <w:rsid w:val="0070232C"/>
    <w:rPr>
      <w:color w:val="800080" w:themeColor="followedHyperlink"/>
      <w:u w:val="single"/>
    </w:rPr>
  </w:style>
  <w:style w:type="character" w:customStyle="1" w:styleId="Heading4Char">
    <w:name w:val="Heading 4 Char"/>
    <w:basedOn w:val="DefaultParagraphFont"/>
    <w:link w:val="Heading4"/>
    <w:uiPriority w:val="9"/>
    <w:rsid w:val="00DC2BFE"/>
    <w:rPr>
      <w:rFonts w:asciiTheme="majorHAnsi" w:eastAsiaTheme="majorEastAsia" w:hAnsiTheme="majorHAnsi" w:cstheme="majorBidi"/>
      <w:b/>
      <w:bCs/>
      <w:i/>
      <w:iCs/>
      <w:color w:val="4F81BD" w:themeColor="accent1"/>
    </w:rPr>
  </w:style>
  <w:style w:type="table" w:customStyle="1" w:styleId="TableGrid3">
    <w:name w:val="Table Grid3"/>
    <w:basedOn w:val="TableNormal"/>
    <w:next w:val="TableGrid"/>
    <w:uiPriority w:val="59"/>
    <w:rsid w:val="006D003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D0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60">
      <w:bodyDiv w:val="1"/>
      <w:marLeft w:val="0"/>
      <w:marRight w:val="0"/>
      <w:marTop w:val="0"/>
      <w:marBottom w:val="0"/>
      <w:divBdr>
        <w:top w:val="none" w:sz="0" w:space="0" w:color="auto"/>
        <w:left w:val="none" w:sz="0" w:space="0" w:color="auto"/>
        <w:bottom w:val="none" w:sz="0" w:space="0" w:color="auto"/>
        <w:right w:val="none" w:sz="0" w:space="0" w:color="auto"/>
      </w:divBdr>
    </w:div>
    <w:div w:id="5788368">
      <w:bodyDiv w:val="1"/>
      <w:marLeft w:val="0"/>
      <w:marRight w:val="0"/>
      <w:marTop w:val="0"/>
      <w:marBottom w:val="0"/>
      <w:divBdr>
        <w:top w:val="none" w:sz="0" w:space="0" w:color="auto"/>
        <w:left w:val="none" w:sz="0" w:space="0" w:color="auto"/>
        <w:bottom w:val="none" w:sz="0" w:space="0" w:color="auto"/>
        <w:right w:val="none" w:sz="0" w:space="0" w:color="auto"/>
      </w:divBdr>
    </w:div>
    <w:div w:id="24907588">
      <w:bodyDiv w:val="1"/>
      <w:marLeft w:val="0"/>
      <w:marRight w:val="0"/>
      <w:marTop w:val="0"/>
      <w:marBottom w:val="0"/>
      <w:divBdr>
        <w:top w:val="none" w:sz="0" w:space="0" w:color="auto"/>
        <w:left w:val="none" w:sz="0" w:space="0" w:color="auto"/>
        <w:bottom w:val="none" w:sz="0" w:space="0" w:color="auto"/>
        <w:right w:val="none" w:sz="0" w:space="0" w:color="auto"/>
      </w:divBdr>
    </w:div>
    <w:div w:id="83041493">
      <w:bodyDiv w:val="1"/>
      <w:marLeft w:val="0"/>
      <w:marRight w:val="0"/>
      <w:marTop w:val="0"/>
      <w:marBottom w:val="0"/>
      <w:divBdr>
        <w:top w:val="none" w:sz="0" w:space="0" w:color="auto"/>
        <w:left w:val="none" w:sz="0" w:space="0" w:color="auto"/>
        <w:bottom w:val="none" w:sz="0" w:space="0" w:color="auto"/>
        <w:right w:val="none" w:sz="0" w:space="0" w:color="auto"/>
      </w:divBdr>
    </w:div>
    <w:div w:id="132603279">
      <w:bodyDiv w:val="1"/>
      <w:marLeft w:val="0"/>
      <w:marRight w:val="0"/>
      <w:marTop w:val="0"/>
      <w:marBottom w:val="0"/>
      <w:divBdr>
        <w:top w:val="none" w:sz="0" w:space="0" w:color="auto"/>
        <w:left w:val="none" w:sz="0" w:space="0" w:color="auto"/>
        <w:bottom w:val="none" w:sz="0" w:space="0" w:color="auto"/>
        <w:right w:val="none" w:sz="0" w:space="0" w:color="auto"/>
      </w:divBdr>
    </w:div>
    <w:div w:id="133065255">
      <w:bodyDiv w:val="1"/>
      <w:marLeft w:val="0"/>
      <w:marRight w:val="0"/>
      <w:marTop w:val="0"/>
      <w:marBottom w:val="0"/>
      <w:divBdr>
        <w:top w:val="none" w:sz="0" w:space="0" w:color="auto"/>
        <w:left w:val="none" w:sz="0" w:space="0" w:color="auto"/>
        <w:bottom w:val="none" w:sz="0" w:space="0" w:color="auto"/>
        <w:right w:val="none" w:sz="0" w:space="0" w:color="auto"/>
      </w:divBdr>
    </w:div>
    <w:div w:id="156189558">
      <w:bodyDiv w:val="1"/>
      <w:marLeft w:val="0"/>
      <w:marRight w:val="0"/>
      <w:marTop w:val="0"/>
      <w:marBottom w:val="0"/>
      <w:divBdr>
        <w:top w:val="none" w:sz="0" w:space="0" w:color="auto"/>
        <w:left w:val="none" w:sz="0" w:space="0" w:color="auto"/>
        <w:bottom w:val="none" w:sz="0" w:space="0" w:color="auto"/>
        <w:right w:val="none" w:sz="0" w:space="0" w:color="auto"/>
      </w:divBdr>
    </w:div>
    <w:div w:id="310253207">
      <w:bodyDiv w:val="1"/>
      <w:marLeft w:val="0"/>
      <w:marRight w:val="0"/>
      <w:marTop w:val="0"/>
      <w:marBottom w:val="0"/>
      <w:divBdr>
        <w:top w:val="none" w:sz="0" w:space="0" w:color="auto"/>
        <w:left w:val="none" w:sz="0" w:space="0" w:color="auto"/>
        <w:bottom w:val="none" w:sz="0" w:space="0" w:color="auto"/>
        <w:right w:val="none" w:sz="0" w:space="0" w:color="auto"/>
      </w:divBdr>
    </w:div>
    <w:div w:id="313529304">
      <w:bodyDiv w:val="1"/>
      <w:marLeft w:val="0"/>
      <w:marRight w:val="0"/>
      <w:marTop w:val="0"/>
      <w:marBottom w:val="0"/>
      <w:divBdr>
        <w:top w:val="none" w:sz="0" w:space="0" w:color="auto"/>
        <w:left w:val="none" w:sz="0" w:space="0" w:color="auto"/>
        <w:bottom w:val="none" w:sz="0" w:space="0" w:color="auto"/>
        <w:right w:val="none" w:sz="0" w:space="0" w:color="auto"/>
      </w:divBdr>
    </w:div>
    <w:div w:id="406732554">
      <w:bodyDiv w:val="1"/>
      <w:marLeft w:val="0"/>
      <w:marRight w:val="0"/>
      <w:marTop w:val="0"/>
      <w:marBottom w:val="0"/>
      <w:divBdr>
        <w:top w:val="none" w:sz="0" w:space="0" w:color="auto"/>
        <w:left w:val="none" w:sz="0" w:space="0" w:color="auto"/>
        <w:bottom w:val="none" w:sz="0" w:space="0" w:color="auto"/>
        <w:right w:val="none" w:sz="0" w:space="0" w:color="auto"/>
      </w:divBdr>
    </w:div>
    <w:div w:id="418870515">
      <w:bodyDiv w:val="1"/>
      <w:marLeft w:val="0"/>
      <w:marRight w:val="0"/>
      <w:marTop w:val="0"/>
      <w:marBottom w:val="0"/>
      <w:divBdr>
        <w:top w:val="none" w:sz="0" w:space="0" w:color="auto"/>
        <w:left w:val="none" w:sz="0" w:space="0" w:color="auto"/>
        <w:bottom w:val="none" w:sz="0" w:space="0" w:color="auto"/>
        <w:right w:val="none" w:sz="0" w:space="0" w:color="auto"/>
      </w:divBdr>
    </w:div>
    <w:div w:id="435053976">
      <w:bodyDiv w:val="1"/>
      <w:marLeft w:val="0"/>
      <w:marRight w:val="0"/>
      <w:marTop w:val="0"/>
      <w:marBottom w:val="0"/>
      <w:divBdr>
        <w:top w:val="none" w:sz="0" w:space="0" w:color="auto"/>
        <w:left w:val="none" w:sz="0" w:space="0" w:color="auto"/>
        <w:bottom w:val="none" w:sz="0" w:space="0" w:color="auto"/>
        <w:right w:val="none" w:sz="0" w:space="0" w:color="auto"/>
      </w:divBdr>
    </w:div>
    <w:div w:id="459494725">
      <w:bodyDiv w:val="1"/>
      <w:marLeft w:val="0"/>
      <w:marRight w:val="0"/>
      <w:marTop w:val="0"/>
      <w:marBottom w:val="0"/>
      <w:divBdr>
        <w:top w:val="none" w:sz="0" w:space="0" w:color="auto"/>
        <w:left w:val="none" w:sz="0" w:space="0" w:color="auto"/>
        <w:bottom w:val="none" w:sz="0" w:space="0" w:color="auto"/>
        <w:right w:val="none" w:sz="0" w:space="0" w:color="auto"/>
      </w:divBdr>
    </w:div>
    <w:div w:id="464012619">
      <w:bodyDiv w:val="1"/>
      <w:marLeft w:val="0"/>
      <w:marRight w:val="0"/>
      <w:marTop w:val="0"/>
      <w:marBottom w:val="0"/>
      <w:divBdr>
        <w:top w:val="none" w:sz="0" w:space="0" w:color="auto"/>
        <w:left w:val="none" w:sz="0" w:space="0" w:color="auto"/>
        <w:bottom w:val="none" w:sz="0" w:space="0" w:color="auto"/>
        <w:right w:val="none" w:sz="0" w:space="0" w:color="auto"/>
      </w:divBdr>
    </w:div>
    <w:div w:id="474219712">
      <w:bodyDiv w:val="1"/>
      <w:marLeft w:val="0"/>
      <w:marRight w:val="0"/>
      <w:marTop w:val="0"/>
      <w:marBottom w:val="0"/>
      <w:divBdr>
        <w:top w:val="none" w:sz="0" w:space="0" w:color="auto"/>
        <w:left w:val="none" w:sz="0" w:space="0" w:color="auto"/>
        <w:bottom w:val="none" w:sz="0" w:space="0" w:color="auto"/>
        <w:right w:val="none" w:sz="0" w:space="0" w:color="auto"/>
      </w:divBdr>
    </w:div>
    <w:div w:id="607854568">
      <w:bodyDiv w:val="1"/>
      <w:marLeft w:val="0"/>
      <w:marRight w:val="0"/>
      <w:marTop w:val="0"/>
      <w:marBottom w:val="0"/>
      <w:divBdr>
        <w:top w:val="none" w:sz="0" w:space="0" w:color="auto"/>
        <w:left w:val="none" w:sz="0" w:space="0" w:color="auto"/>
        <w:bottom w:val="none" w:sz="0" w:space="0" w:color="auto"/>
        <w:right w:val="none" w:sz="0" w:space="0" w:color="auto"/>
      </w:divBdr>
    </w:div>
    <w:div w:id="627667193">
      <w:bodyDiv w:val="1"/>
      <w:marLeft w:val="0"/>
      <w:marRight w:val="0"/>
      <w:marTop w:val="0"/>
      <w:marBottom w:val="0"/>
      <w:divBdr>
        <w:top w:val="none" w:sz="0" w:space="0" w:color="auto"/>
        <w:left w:val="none" w:sz="0" w:space="0" w:color="auto"/>
        <w:bottom w:val="none" w:sz="0" w:space="0" w:color="auto"/>
        <w:right w:val="none" w:sz="0" w:space="0" w:color="auto"/>
      </w:divBdr>
    </w:div>
    <w:div w:id="697706648">
      <w:bodyDiv w:val="1"/>
      <w:marLeft w:val="0"/>
      <w:marRight w:val="0"/>
      <w:marTop w:val="0"/>
      <w:marBottom w:val="0"/>
      <w:divBdr>
        <w:top w:val="none" w:sz="0" w:space="0" w:color="auto"/>
        <w:left w:val="none" w:sz="0" w:space="0" w:color="auto"/>
        <w:bottom w:val="none" w:sz="0" w:space="0" w:color="auto"/>
        <w:right w:val="none" w:sz="0" w:space="0" w:color="auto"/>
      </w:divBdr>
    </w:div>
    <w:div w:id="741487084">
      <w:bodyDiv w:val="1"/>
      <w:marLeft w:val="0"/>
      <w:marRight w:val="0"/>
      <w:marTop w:val="0"/>
      <w:marBottom w:val="0"/>
      <w:divBdr>
        <w:top w:val="none" w:sz="0" w:space="0" w:color="auto"/>
        <w:left w:val="none" w:sz="0" w:space="0" w:color="auto"/>
        <w:bottom w:val="none" w:sz="0" w:space="0" w:color="auto"/>
        <w:right w:val="none" w:sz="0" w:space="0" w:color="auto"/>
      </w:divBdr>
    </w:div>
    <w:div w:id="781193689">
      <w:bodyDiv w:val="1"/>
      <w:marLeft w:val="0"/>
      <w:marRight w:val="0"/>
      <w:marTop w:val="0"/>
      <w:marBottom w:val="0"/>
      <w:divBdr>
        <w:top w:val="none" w:sz="0" w:space="0" w:color="auto"/>
        <w:left w:val="none" w:sz="0" w:space="0" w:color="auto"/>
        <w:bottom w:val="none" w:sz="0" w:space="0" w:color="auto"/>
        <w:right w:val="none" w:sz="0" w:space="0" w:color="auto"/>
      </w:divBdr>
    </w:div>
    <w:div w:id="795561792">
      <w:bodyDiv w:val="1"/>
      <w:marLeft w:val="0"/>
      <w:marRight w:val="0"/>
      <w:marTop w:val="0"/>
      <w:marBottom w:val="0"/>
      <w:divBdr>
        <w:top w:val="none" w:sz="0" w:space="0" w:color="auto"/>
        <w:left w:val="none" w:sz="0" w:space="0" w:color="auto"/>
        <w:bottom w:val="none" w:sz="0" w:space="0" w:color="auto"/>
        <w:right w:val="none" w:sz="0" w:space="0" w:color="auto"/>
      </w:divBdr>
    </w:div>
    <w:div w:id="801919621">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961040376">
      <w:bodyDiv w:val="1"/>
      <w:marLeft w:val="0"/>
      <w:marRight w:val="0"/>
      <w:marTop w:val="0"/>
      <w:marBottom w:val="0"/>
      <w:divBdr>
        <w:top w:val="none" w:sz="0" w:space="0" w:color="auto"/>
        <w:left w:val="none" w:sz="0" w:space="0" w:color="auto"/>
        <w:bottom w:val="none" w:sz="0" w:space="0" w:color="auto"/>
        <w:right w:val="none" w:sz="0" w:space="0" w:color="auto"/>
      </w:divBdr>
    </w:div>
    <w:div w:id="967584999">
      <w:bodyDiv w:val="1"/>
      <w:marLeft w:val="0"/>
      <w:marRight w:val="0"/>
      <w:marTop w:val="0"/>
      <w:marBottom w:val="0"/>
      <w:divBdr>
        <w:top w:val="none" w:sz="0" w:space="0" w:color="auto"/>
        <w:left w:val="none" w:sz="0" w:space="0" w:color="auto"/>
        <w:bottom w:val="none" w:sz="0" w:space="0" w:color="auto"/>
        <w:right w:val="none" w:sz="0" w:space="0" w:color="auto"/>
      </w:divBdr>
    </w:div>
    <w:div w:id="1042098542">
      <w:bodyDiv w:val="1"/>
      <w:marLeft w:val="0"/>
      <w:marRight w:val="0"/>
      <w:marTop w:val="0"/>
      <w:marBottom w:val="0"/>
      <w:divBdr>
        <w:top w:val="none" w:sz="0" w:space="0" w:color="auto"/>
        <w:left w:val="none" w:sz="0" w:space="0" w:color="auto"/>
        <w:bottom w:val="none" w:sz="0" w:space="0" w:color="auto"/>
        <w:right w:val="none" w:sz="0" w:space="0" w:color="auto"/>
      </w:divBdr>
    </w:div>
    <w:div w:id="1055272700">
      <w:bodyDiv w:val="1"/>
      <w:marLeft w:val="0"/>
      <w:marRight w:val="0"/>
      <w:marTop w:val="0"/>
      <w:marBottom w:val="0"/>
      <w:divBdr>
        <w:top w:val="none" w:sz="0" w:space="0" w:color="auto"/>
        <w:left w:val="none" w:sz="0" w:space="0" w:color="auto"/>
        <w:bottom w:val="none" w:sz="0" w:space="0" w:color="auto"/>
        <w:right w:val="none" w:sz="0" w:space="0" w:color="auto"/>
      </w:divBdr>
    </w:div>
    <w:div w:id="1099256115">
      <w:bodyDiv w:val="1"/>
      <w:marLeft w:val="0"/>
      <w:marRight w:val="0"/>
      <w:marTop w:val="0"/>
      <w:marBottom w:val="0"/>
      <w:divBdr>
        <w:top w:val="none" w:sz="0" w:space="0" w:color="auto"/>
        <w:left w:val="none" w:sz="0" w:space="0" w:color="auto"/>
        <w:bottom w:val="none" w:sz="0" w:space="0" w:color="auto"/>
        <w:right w:val="none" w:sz="0" w:space="0" w:color="auto"/>
      </w:divBdr>
    </w:div>
    <w:div w:id="1103455620">
      <w:bodyDiv w:val="1"/>
      <w:marLeft w:val="0"/>
      <w:marRight w:val="0"/>
      <w:marTop w:val="0"/>
      <w:marBottom w:val="0"/>
      <w:divBdr>
        <w:top w:val="none" w:sz="0" w:space="0" w:color="auto"/>
        <w:left w:val="none" w:sz="0" w:space="0" w:color="auto"/>
        <w:bottom w:val="none" w:sz="0" w:space="0" w:color="auto"/>
        <w:right w:val="none" w:sz="0" w:space="0" w:color="auto"/>
      </w:divBdr>
    </w:div>
    <w:div w:id="1123114715">
      <w:bodyDiv w:val="1"/>
      <w:marLeft w:val="0"/>
      <w:marRight w:val="0"/>
      <w:marTop w:val="0"/>
      <w:marBottom w:val="0"/>
      <w:divBdr>
        <w:top w:val="none" w:sz="0" w:space="0" w:color="auto"/>
        <w:left w:val="none" w:sz="0" w:space="0" w:color="auto"/>
        <w:bottom w:val="none" w:sz="0" w:space="0" w:color="auto"/>
        <w:right w:val="none" w:sz="0" w:space="0" w:color="auto"/>
      </w:divBdr>
    </w:div>
    <w:div w:id="1133714931">
      <w:bodyDiv w:val="1"/>
      <w:marLeft w:val="0"/>
      <w:marRight w:val="0"/>
      <w:marTop w:val="0"/>
      <w:marBottom w:val="0"/>
      <w:divBdr>
        <w:top w:val="none" w:sz="0" w:space="0" w:color="auto"/>
        <w:left w:val="none" w:sz="0" w:space="0" w:color="auto"/>
        <w:bottom w:val="none" w:sz="0" w:space="0" w:color="auto"/>
        <w:right w:val="none" w:sz="0" w:space="0" w:color="auto"/>
      </w:divBdr>
    </w:div>
    <w:div w:id="1155103723">
      <w:bodyDiv w:val="1"/>
      <w:marLeft w:val="0"/>
      <w:marRight w:val="0"/>
      <w:marTop w:val="0"/>
      <w:marBottom w:val="0"/>
      <w:divBdr>
        <w:top w:val="none" w:sz="0" w:space="0" w:color="auto"/>
        <w:left w:val="none" w:sz="0" w:space="0" w:color="auto"/>
        <w:bottom w:val="none" w:sz="0" w:space="0" w:color="auto"/>
        <w:right w:val="none" w:sz="0" w:space="0" w:color="auto"/>
      </w:divBdr>
    </w:div>
    <w:div w:id="1243488030">
      <w:bodyDiv w:val="1"/>
      <w:marLeft w:val="0"/>
      <w:marRight w:val="0"/>
      <w:marTop w:val="0"/>
      <w:marBottom w:val="0"/>
      <w:divBdr>
        <w:top w:val="none" w:sz="0" w:space="0" w:color="auto"/>
        <w:left w:val="none" w:sz="0" w:space="0" w:color="auto"/>
        <w:bottom w:val="none" w:sz="0" w:space="0" w:color="auto"/>
        <w:right w:val="none" w:sz="0" w:space="0" w:color="auto"/>
      </w:divBdr>
    </w:div>
    <w:div w:id="1247692590">
      <w:bodyDiv w:val="1"/>
      <w:marLeft w:val="0"/>
      <w:marRight w:val="0"/>
      <w:marTop w:val="0"/>
      <w:marBottom w:val="0"/>
      <w:divBdr>
        <w:top w:val="none" w:sz="0" w:space="0" w:color="auto"/>
        <w:left w:val="none" w:sz="0" w:space="0" w:color="auto"/>
        <w:bottom w:val="none" w:sz="0" w:space="0" w:color="auto"/>
        <w:right w:val="none" w:sz="0" w:space="0" w:color="auto"/>
      </w:divBdr>
    </w:div>
    <w:div w:id="1264261628">
      <w:bodyDiv w:val="1"/>
      <w:marLeft w:val="0"/>
      <w:marRight w:val="0"/>
      <w:marTop w:val="0"/>
      <w:marBottom w:val="0"/>
      <w:divBdr>
        <w:top w:val="none" w:sz="0" w:space="0" w:color="auto"/>
        <w:left w:val="none" w:sz="0" w:space="0" w:color="auto"/>
        <w:bottom w:val="none" w:sz="0" w:space="0" w:color="auto"/>
        <w:right w:val="none" w:sz="0" w:space="0" w:color="auto"/>
      </w:divBdr>
    </w:div>
    <w:div w:id="1325353382">
      <w:bodyDiv w:val="1"/>
      <w:marLeft w:val="0"/>
      <w:marRight w:val="0"/>
      <w:marTop w:val="0"/>
      <w:marBottom w:val="0"/>
      <w:divBdr>
        <w:top w:val="none" w:sz="0" w:space="0" w:color="auto"/>
        <w:left w:val="none" w:sz="0" w:space="0" w:color="auto"/>
        <w:bottom w:val="none" w:sz="0" w:space="0" w:color="auto"/>
        <w:right w:val="none" w:sz="0" w:space="0" w:color="auto"/>
      </w:divBdr>
    </w:div>
    <w:div w:id="1331443880">
      <w:bodyDiv w:val="1"/>
      <w:marLeft w:val="0"/>
      <w:marRight w:val="0"/>
      <w:marTop w:val="0"/>
      <w:marBottom w:val="0"/>
      <w:divBdr>
        <w:top w:val="none" w:sz="0" w:space="0" w:color="auto"/>
        <w:left w:val="none" w:sz="0" w:space="0" w:color="auto"/>
        <w:bottom w:val="none" w:sz="0" w:space="0" w:color="auto"/>
        <w:right w:val="none" w:sz="0" w:space="0" w:color="auto"/>
      </w:divBdr>
    </w:div>
    <w:div w:id="1359165409">
      <w:bodyDiv w:val="1"/>
      <w:marLeft w:val="0"/>
      <w:marRight w:val="0"/>
      <w:marTop w:val="0"/>
      <w:marBottom w:val="0"/>
      <w:divBdr>
        <w:top w:val="none" w:sz="0" w:space="0" w:color="auto"/>
        <w:left w:val="none" w:sz="0" w:space="0" w:color="auto"/>
        <w:bottom w:val="none" w:sz="0" w:space="0" w:color="auto"/>
        <w:right w:val="none" w:sz="0" w:space="0" w:color="auto"/>
      </w:divBdr>
    </w:div>
    <w:div w:id="1363357833">
      <w:bodyDiv w:val="1"/>
      <w:marLeft w:val="0"/>
      <w:marRight w:val="0"/>
      <w:marTop w:val="0"/>
      <w:marBottom w:val="0"/>
      <w:divBdr>
        <w:top w:val="none" w:sz="0" w:space="0" w:color="auto"/>
        <w:left w:val="none" w:sz="0" w:space="0" w:color="auto"/>
        <w:bottom w:val="none" w:sz="0" w:space="0" w:color="auto"/>
        <w:right w:val="none" w:sz="0" w:space="0" w:color="auto"/>
      </w:divBdr>
    </w:div>
    <w:div w:id="1375429257">
      <w:bodyDiv w:val="1"/>
      <w:marLeft w:val="0"/>
      <w:marRight w:val="0"/>
      <w:marTop w:val="0"/>
      <w:marBottom w:val="0"/>
      <w:divBdr>
        <w:top w:val="none" w:sz="0" w:space="0" w:color="auto"/>
        <w:left w:val="none" w:sz="0" w:space="0" w:color="auto"/>
        <w:bottom w:val="none" w:sz="0" w:space="0" w:color="auto"/>
        <w:right w:val="none" w:sz="0" w:space="0" w:color="auto"/>
      </w:divBdr>
    </w:div>
    <w:div w:id="1398019238">
      <w:bodyDiv w:val="1"/>
      <w:marLeft w:val="0"/>
      <w:marRight w:val="0"/>
      <w:marTop w:val="0"/>
      <w:marBottom w:val="0"/>
      <w:divBdr>
        <w:top w:val="none" w:sz="0" w:space="0" w:color="auto"/>
        <w:left w:val="none" w:sz="0" w:space="0" w:color="auto"/>
        <w:bottom w:val="none" w:sz="0" w:space="0" w:color="auto"/>
        <w:right w:val="none" w:sz="0" w:space="0" w:color="auto"/>
      </w:divBdr>
    </w:div>
    <w:div w:id="1419517195">
      <w:bodyDiv w:val="1"/>
      <w:marLeft w:val="0"/>
      <w:marRight w:val="0"/>
      <w:marTop w:val="0"/>
      <w:marBottom w:val="0"/>
      <w:divBdr>
        <w:top w:val="none" w:sz="0" w:space="0" w:color="auto"/>
        <w:left w:val="none" w:sz="0" w:space="0" w:color="auto"/>
        <w:bottom w:val="none" w:sz="0" w:space="0" w:color="auto"/>
        <w:right w:val="none" w:sz="0" w:space="0" w:color="auto"/>
      </w:divBdr>
    </w:div>
    <w:div w:id="1424183937">
      <w:bodyDiv w:val="1"/>
      <w:marLeft w:val="0"/>
      <w:marRight w:val="0"/>
      <w:marTop w:val="0"/>
      <w:marBottom w:val="0"/>
      <w:divBdr>
        <w:top w:val="none" w:sz="0" w:space="0" w:color="auto"/>
        <w:left w:val="none" w:sz="0" w:space="0" w:color="auto"/>
        <w:bottom w:val="none" w:sz="0" w:space="0" w:color="auto"/>
        <w:right w:val="none" w:sz="0" w:space="0" w:color="auto"/>
      </w:divBdr>
    </w:div>
    <w:div w:id="1445689148">
      <w:bodyDiv w:val="1"/>
      <w:marLeft w:val="0"/>
      <w:marRight w:val="0"/>
      <w:marTop w:val="0"/>
      <w:marBottom w:val="0"/>
      <w:divBdr>
        <w:top w:val="none" w:sz="0" w:space="0" w:color="auto"/>
        <w:left w:val="none" w:sz="0" w:space="0" w:color="auto"/>
        <w:bottom w:val="none" w:sz="0" w:space="0" w:color="auto"/>
        <w:right w:val="none" w:sz="0" w:space="0" w:color="auto"/>
      </w:divBdr>
    </w:div>
    <w:div w:id="1478912515">
      <w:bodyDiv w:val="1"/>
      <w:marLeft w:val="0"/>
      <w:marRight w:val="0"/>
      <w:marTop w:val="0"/>
      <w:marBottom w:val="0"/>
      <w:divBdr>
        <w:top w:val="none" w:sz="0" w:space="0" w:color="auto"/>
        <w:left w:val="none" w:sz="0" w:space="0" w:color="auto"/>
        <w:bottom w:val="none" w:sz="0" w:space="0" w:color="auto"/>
        <w:right w:val="none" w:sz="0" w:space="0" w:color="auto"/>
      </w:divBdr>
    </w:div>
    <w:div w:id="1485122187">
      <w:bodyDiv w:val="1"/>
      <w:marLeft w:val="0"/>
      <w:marRight w:val="0"/>
      <w:marTop w:val="0"/>
      <w:marBottom w:val="0"/>
      <w:divBdr>
        <w:top w:val="none" w:sz="0" w:space="0" w:color="auto"/>
        <w:left w:val="none" w:sz="0" w:space="0" w:color="auto"/>
        <w:bottom w:val="none" w:sz="0" w:space="0" w:color="auto"/>
        <w:right w:val="none" w:sz="0" w:space="0" w:color="auto"/>
      </w:divBdr>
    </w:div>
    <w:div w:id="1491864904">
      <w:bodyDiv w:val="1"/>
      <w:marLeft w:val="0"/>
      <w:marRight w:val="0"/>
      <w:marTop w:val="0"/>
      <w:marBottom w:val="0"/>
      <w:divBdr>
        <w:top w:val="none" w:sz="0" w:space="0" w:color="auto"/>
        <w:left w:val="none" w:sz="0" w:space="0" w:color="auto"/>
        <w:bottom w:val="none" w:sz="0" w:space="0" w:color="auto"/>
        <w:right w:val="none" w:sz="0" w:space="0" w:color="auto"/>
      </w:divBdr>
    </w:div>
    <w:div w:id="1566795956">
      <w:bodyDiv w:val="1"/>
      <w:marLeft w:val="0"/>
      <w:marRight w:val="0"/>
      <w:marTop w:val="0"/>
      <w:marBottom w:val="0"/>
      <w:divBdr>
        <w:top w:val="none" w:sz="0" w:space="0" w:color="auto"/>
        <w:left w:val="none" w:sz="0" w:space="0" w:color="auto"/>
        <w:bottom w:val="none" w:sz="0" w:space="0" w:color="auto"/>
        <w:right w:val="none" w:sz="0" w:space="0" w:color="auto"/>
      </w:divBdr>
    </w:div>
    <w:div w:id="1599753988">
      <w:bodyDiv w:val="1"/>
      <w:marLeft w:val="0"/>
      <w:marRight w:val="0"/>
      <w:marTop w:val="0"/>
      <w:marBottom w:val="0"/>
      <w:divBdr>
        <w:top w:val="none" w:sz="0" w:space="0" w:color="auto"/>
        <w:left w:val="none" w:sz="0" w:space="0" w:color="auto"/>
        <w:bottom w:val="none" w:sz="0" w:space="0" w:color="auto"/>
        <w:right w:val="none" w:sz="0" w:space="0" w:color="auto"/>
      </w:divBdr>
    </w:div>
    <w:div w:id="1677613299">
      <w:bodyDiv w:val="1"/>
      <w:marLeft w:val="0"/>
      <w:marRight w:val="0"/>
      <w:marTop w:val="0"/>
      <w:marBottom w:val="0"/>
      <w:divBdr>
        <w:top w:val="none" w:sz="0" w:space="0" w:color="auto"/>
        <w:left w:val="none" w:sz="0" w:space="0" w:color="auto"/>
        <w:bottom w:val="none" w:sz="0" w:space="0" w:color="auto"/>
        <w:right w:val="none" w:sz="0" w:space="0" w:color="auto"/>
      </w:divBdr>
    </w:div>
    <w:div w:id="1686977570">
      <w:bodyDiv w:val="1"/>
      <w:marLeft w:val="0"/>
      <w:marRight w:val="0"/>
      <w:marTop w:val="0"/>
      <w:marBottom w:val="0"/>
      <w:divBdr>
        <w:top w:val="none" w:sz="0" w:space="0" w:color="auto"/>
        <w:left w:val="none" w:sz="0" w:space="0" w:color="auto"/>
        <w:bottom w:val="none" w:sz="0" w:space="0" w:color="auto"/>
        <w:right w:val="none" w:sz="0" w:space="0" w:color="auto"/>
      </w:divBdr>
    </w:div>
    <w:div w:id="1700543662">
      <w:bodyDiv w:val="1"/>
      <w:marLeft w:val="0"/>
      <w:marRight w:val="0"/>
      <w:marTop w:val="0"/>
      <w:marBottom w:val="0"/>
      <w:divBdr>
        <w:top w:val="none" w:sz="0" w:space="0" w:color="auto"/>
        <w:left w:val="none" w:sz="0" w:space="0" w:color="auto"/>
        <w:bottom w:val="none" w:sz="0" w:space="0" w:color="auto"/>
        <w:right w:val="none" w:sz="0" w:space="0" w:color="auto"/>
      </w:divBdr>
    </w:div>
    <w:div w:id="1705205984">
      <w:bodyDiv w:val="1"/>
      <w:marLeft w:val="0"/>
      <w:marRight w:val="0"/>
      <w:marTop w:val="0"/>
      <w:marBottom w:val="0"/>
      <w:divBdr>
        <w:top w:val="none" w:sz="0" w:space="0" w:color="auto"/>
        <w:left w:val="none" w:sz="0" w:space="0" w:color="auto"/>
        <w:bottom w:val="none" w:sz="0" w:space="0" w:color="auto"/>
        <w:right w:val="none" w:sz="0" w:space="0" w:color="auto"/>
      </w:divBdr>
    </w:div>
    <w:div w:id="1784154481">
      <w:bodyDiv w:val="1"/>
      <w:marLeft w:val="0"/>
      <w:marRight w:val="0"/>
      <w:marTop w:val="0"/>
      <w:marBottom w:val="0"/>
      <w:divBdr>
        <w:top w:val="none" w:sz="0" w:space="0" w:color="auto"/>
        <w:left w:val="none" w:sz="0" w:space="0" w:color="auto"/>
        <w:bottom w:val="none" w:sz="0" w:space="0" w:color="auto"/>
        <w:right w:val="none" w:sz="0" w:space="0" w:color="auto"/>
      </w:divBdr>
    </w:div>
    <w:div w:id="1813055290">
      <w:bodyDiv w:val="1"/>
      <w:marLeft w:val="0"/>
      <w:marRight w:val="0"/>
      <w:marTop w:val="0"/>
      <w:marBottom w:val="0"/>
      <w:divBdr>
        <w:top w:val="none" w:sz="0" w:space="0" w:color="auto"/>
        <w:left w:val="none" w:sz="0" w:space="0" w:color="auto"/>
        <w:bottom w:val="none" w:sz="0" w:space="0" w:color="auto"/>
        <w:right w:val="none" w:sz="0" w:space="0" w:color="auto"/>
      </w:divBdr>
    </w:div>
    <w:div w:id="1820729043">
      <w:bodyDiv w:val="1"/>
      <w:marLeft w:val="0"/>
      <w:marRight w:val="0"/>
      <w:marTop w:val="0"/>
      <w:marBottom w:val="0"/>
      <w:divBdr>
        <w:top w:val="none" w:sz="0" w:space="0" w:color="auto"/>
        <w:left w:val="none" w:sz="0" w:space="0" w:color="auto"/>
        <w:bottom w:val="none" w:sz="0" w:space="0" w:color="auto"/>
        <w:right w:val="none" w:sz="0" w:space="0" w:color="auto"/>
      </w:divBdr>
    </w:div>
    <w:div w:id="1850483848">
      <w:bodyDiv w:val="1"/>
      <w:marLeft w:val="0"/>
      <w:marRight w:val="0"/>
      <w:marTop w:val="0"/>
      <w:marBottom w:val="0"/>
      <w:divBdr>
        <w:top w:val="none" w:sz="0" w:space="0" w:color="auto"/>
        <w:left w:val="none" w:sz="0" w:space="0" w:color="auto"/>
        <w:bottom w:val="none" w:sz="0" w:space="0" w:color="auto"/>
        <w:right w:val="none" w:sz="0" w:space="0" w:color="auto"/>
      </w:divBdr>
    </w:div>
    <w:div w:id="1890333620">
      <w:bodyDiv w:val="1"/>
      <w:marLeft w:val="0"/>
      <w:marRight w:val="0"/>
      <w:marTop w:val="0"/>
      <w:marBottom w:val="0"/>
      <w:divBdr>
        <w:top w:val="none" w:sz="0" w:space="0" w:color="auto"/>
        <w:left w:val="none" w:sz="0" w:space="0" w:color="auto"/>
        <w:bottom w:val="none" w:sz="0" w:space="0" w:color="auto"/>
        <w:right w:val="none" w:sz="0" w:space="0" w:color="auto"/>
      </w:divBdr>
    </w:div>
    <w:div w:id="1903056183">
      <w:bodyDiv w:val="1"/>
      <w:marLeft w:val="0"/>
      <w:marRight w:val="0"/>
      <w:marTop w:val="0"/>
      <w:marBottom w:val="0"/>
      <w:divBdr>
        <w:top w:val="none" w:sz="0" w:space="0" w:color="auto"/>
        <w:left w:val="none" w:sz="0" w:space="0" w:color="auto"/>
        <w:bottom w:val="none" w:sz="0" w:space="0" w:color="auto"/>
        <w:right w:val="none" w:sz="0" w:space="0" w:color="auto"/>
      </w:divBdr>
    </w:div>
    <w:div w:id="1906329593">
      <w:bodyDiv w:val="1"/>
      <w:marLeft w:val="0"/>
      <w:marRight w:val="0"/>
      <w:marTop w:val="0"/>
      <w:marBottom w:val="0"/>
      <w:divBdr>
        <w:top w:val="none" w:sz="0" w:space="0" w:color="auto"/>
        <w:left w:val="none" w:sz="0" w:space="0" w:color="auto"/>
        <w:bottom w:val="none" w:sz="0" w:space="0" w:color="auto"/>
        <w:right w:val="none" w:sz="0" w:space="0" w:color="auto"/>
      </w:divBdr>
    </w:div>
    <w:div w:id="1924682206">
      <w:bodyDiv w:val="1"/>
      <w:marLeft w:val="0"/>
      <w:marRight w:val="0"/>
      <w:marTop w:val="0"/>
      <w:marBottom w:val="0"/>
      <w:divBdr>
        <w:top w:val="none" w:sz="0" w:space="0" w:color="auto"/>
        <w:left w:val="none" w:sz="0" w:space="0" w:color="auto"/>
        <w:bottom w:val="none" w:sz="0" w:space="0" w:color="auto"/>
        <w:right w:val="none" w:sz="0" w:space="0" w:color="auto"/>
      </w:divBdr>
    </w:div>
    <w:div w:id="1954240449">
      <w:bodyDiv w:val="1"/>
      <w:marLeft w:val="0"/>
      <w:marRight w:val="0"/>
      <w:marTop w:val="0"/>
      <w:marBottom w:val="0"/>
      <w:divBdr>
        <w:top w:val="none" w:sz="0" w:space="0" w:color="auto"/>
        <w:left w:val="none" w:sz="0" w:space="0" w:color="auto"/>
        <w:bottom w:val="none" w:sz="0" w:space="0" w:color="auto"/>
        <w:right w:val="none" w:sz="0" w:space="0" w:color="auto"/>
      </w:divBdr>
    </w:div>
    <w:div w:id="1962489953">
      <w:bodyDiv w:val="1"/>
      <w:marLeft w:val="0"/>
      <w:marRight w:val="0"/>
      <w:marTop w:val="0"/>
      <w:marBottom w:val="0"/>
      <w:divBdr>
        <w:top w:val="none" w:sz="0" w:space="0" w:color="auto"/>
        <w:left w:val="none" w:sz="0" w:space="0" w:color="auto"/>
        <w:bottom w:val="none" w:sz="0" w:space="0" w:color="auto"/>
        <w:right w:val="none" w:sz="0" w:space="0" w:color="auto"/>
      </w:divBdr>
    </w:div>
    <w:div w:id="2039037464">
      <w:bodyDiv w:val="1"/>
      <w:marLeft w:val="0"/>
      <w:marRight w:val="0"/>
      <w:marTop w:val="0"/>
      <w:marBottom w:val="0"/>
      <w:divBdr>
        <w:top w:val="none" w:sz="0" w:space="0" w:color="auto"/>
        <w:left w:val="none" w:sz="0" w:space="0" w:color="auto"/>
        <w:bottom w:val="none" w:sz="0" w:space="0" w:color="auto"/>
        <w:right w:val="none" w:sz="0" w:space="0" w:color="auto"/>
      </w:divBdr>
    </w:div>
    <w:div w:id="2043630308">
      <w:bodyDiv w:val="1"/>
      <w:marLeft w:val="0"/>
      <w:marRight w:val="0"/>
      <w:marTop w:val="0"/>
      <w:marBottom w:val="0"/>
      <w:divBdr>
        <w:top w:val="none" w:sz="0" w:space="0" w:color="auto"/>
        <w:left w:val="none" w:sz="0" w:space="0" w:color="auto"/>
        <w:bottom w:val="none" w:sz="0" w:space="0" w:color="auto"/>
        <w:right w:val="none" w:sz="0" w:space="0" w:color="auto"/>
      </w:divBdr>
    </w:div>
    <w:div w:id="2072071031">
      <w:bodyDiv w:val="1"/>
      <w:marLeft w:val="0"/>
      <w:marRight w:val="0"/>
      <w:marTop w:val="0"/>
      <w:marBottom w:val="0"/>
      <w:divBdr>
        <w:top w:val="none" w:sz="0" w:space="0" w:color="auto"/>
        <w:left w:val="none" w:sz="0" w:space="0" w:color="auto"/>
        <w:bottom w:val="none" w:sz="0" w:space="0" w:color="auto"/>
        <w:right w:val="none" w:sz="0" w:space="0" w:color="auto"/>
      </w:divBdr>
    </w:div>
    <w:div w:id="2097822094">
      <w:bodyDiv w:val="1"/>
      <w:marLeft w:val="0"/>
      <w:marRight w:val="0"/>
      <w:marTop w:val="0"/>
      <w:marBottom w:val="0"/>
      <w:divBdr>
        <w:top w:val="none" w:sz="0" w:space="0" w:color="auto"/>
        <w:left w:val="none" w:sz="0" w:space="0" w:color="auto"/>
        <w:bottom w:val="none" w:sz="0" w:space="0" w:color="auto"/>
        <w:right w:val="none" w:sz="0" w:space="0" w:color="auto"/>
      </w:divBdr>
    </w:div>
    <w:div w:id="2109615337">
      <w:bodyDiv w:val="1"/>
      <w:marLeft w:val="0"/>
      <w:marRight w:val="0"/>
      <w:marTop w:val="0"/>
      <w:marBottom w:val="0"/>
      <w:divBdr>
        <w:top w:val="none" w:sz="0" w:space="0" w:color="auto"/>
        <w:left w:val="none" w:sz="0" w:space="0" w:color="auto"/>
        <w:bottom w:val="none" w:sz="0" w:space="0" w:color="auto"/>
        <w:right w:val="none" w:sz="0" w:space="0" w:color="auto"/>
      </w:divBdr>
    </w:div>
    <w:div w:id="211020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89/fpsyg.2017.02169"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e.int/lang-cefr"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hyperlink" Target="http://www.coe.int/lang-cefr"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92EB9-DF80-4F73-8E19-FFE70C5E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11804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KILIC Ahmet-Murat</dc:creator>
  <cp:lastModifiedBy>KILIC Ahmet-Murat</cp:lastModifiedBy>
  <cp:revision>2</cp:revision>
  <cp:lastPrinted>2018-05-03T09:27:00Z</cp:lastPrinted>
  <dcterms:created xsi:type="dcterms:W3CDTF">2018-05-09T09:16:00Z</dcterms:created>
  <dcterms:modified xsi:type="dcterms:W3CDTF">2018-05-09T09:16:00Z</dcterms:modified>
</cp:coreProperties>
</file>