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1E" w:rsidRPr="00A541D8" w:rsidRDefault="00252D68" w:rsidP="00A541D8">
      <w:pPr>
        <w:jc w:val="center"/>
        <w:rPr>
          <w:rFonts w:cstheme="minorHAnsi"/>
          <w:b/>
          <w:sz w:val="20"/>
          <w:szCs w:val="20"/>
          <w:u w:val="single"/>
          <w:lang w:val="gl-ES"/>
        </w:rPr>
      </w:pPr>
      <w:r w:rsidRPr="00A541D8">
        <w:rPr>
          <w:rFonts w:cstheme="minorHAnsi"/>
          <w:b/>
          <w:sz w:val="20"/>
          <w:szCs w:val="20"/>
          <w:u w:val="single"/>
          <w:lang w:val="gl-ES"/>
        </w:rPr>
        <w:t>INFORMACIÓN SOBRE CI</w:t>
      </w:r>
      <w:r w:rsidR="00D418CA" w:rsidRPr="00A541D8">
        <w:rPr>
          <w:rFonts w:cstheme="minorHAnsi"/>
          <w:b/>
          <w:sz w:val="20"/>
          <w:szCs w:val="20"/>
          <w:u w:val="single"/>
          <w:lang w:val="gl-ES"/>
        </w:rPr>
        <w:t>CLOS FORMATIVOS DE GRAO MEDIO</w:t>
      </w:r>
    </w:p>
    <w:p w:rsidR="0064521E" w:rsidRPr="00A541D8" w:rsidRDefault="0064521E" w:rsidP="0064521E">
      <w:pPr>
        <w:rPr>
          <w:rFonts w:cstheme="minorHAnsi"/>
          <w:b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t>Acceso:</w:t>
      </w:r>
    </w:p>
    <w:p w:rsidR="00C820FF" w:rsidRPr="00A541D8" w:rsidRDefault="00C820FF" w:rsidP="00D418CA">
      <w:pPr>
        <w:pStyle w:val="Prrafodelista"/>
        <w:numPr>
          <w:ilvl w:val="0"/>
          <w:numId w:val="3"/>
        </w:num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sz w:val="20"/>
          <w:szCs w:val="20"/>
          <w:lang w:val="gl-ES"/>
        </w:rPr>
        <w:t>Es</w:t>
      </w:r>
      <w:r w:rsidR="00D418CA" w:rsidRPr="00A541D8">
        <w:rPr>
          <w:rFonts w:cstheme="minorHAnsi"/>
          <w:sz w:val="20"/>
          <w:szCs w:val="20"/>
          <w:lang w:val="gl-ES"/>
        </w:rPr>
        <w:t>tar en posesión do título da ESO</w:t>
      </w:r>
    </w:p>
    <w:p w:rsidR="00252D68" w:rsidRPr="00A541D8" w:rsidRDefault="00C820FF" w:rsidP="00C820FF">
      <w:pPr>
        <w:pStyle w:val="Prrafodelista"/>
        <w:numPr>
          <w:ilvl w:val="0"/>
          <w:numId w:val="3"/>
        </w:num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sz w:val="20"/>
          <w:szCs w:val="20"/>
          <w:lang w:val="gl-ES"/>
        </w:rPr>
        <w:t>Ter superado unha proba de acceso (</w:t>
      </w:r>
      <w:r w:rsidR="006122F7" w:rsidRPr="00A541D8">
        <w:rPr>
          <w:rFonts w:cstheme="minorHAnsi"/>
          <w:sz w:val="20"/>
          <w:szCs w:val="20"/>
          <w:lang w:val="gl-ES"/>
        </w:rPr>
        <w:t xml:space="preserve"> hai que ter</w:t>
      </w:r>
      <w:r w:rsidR="00D418CA" w:rsidRPr="00A541D8">
        <w:rPr>
          <w:rFonts w:cstheme="minorHAnsi"/>
          <w:sz w:val="20"/>
          <w:szCs w:val="20"/>
          <w:lang w:val="gl-ES"/>
        </w:rPr>
        <w:t>17</w:t>
      </w:r>
      <w:r w:rsidRPr="00A541D8">
        <w:rPr>
          <w:rFonts w:cstheme="minorHAnsi"/>
          <w:sz w:val="20"/>
          <w:szCs w:val="20"/>
          <w:lang w:val="gl-ES"/>
        </w:rPr>
        <w:t xml:space="preserve"> anos</w:t>
      </w:r>
      <w:r w:rsidR="006122F7" w:rsidRPr="00A541D8">
        <w:rPr>
          <w:rFonts w:cstheme="minorHAnsi"/>
          <w:sz w:val="20"/>
          <w:szCs w:val="20"/>
          <w:lang w:val="gl-ES"/>
        </w:rPr>
        <w:t xml:space="preserve"> </w:t>
      </w:r>
      <w:r w:rsidR="00D418CA" w:rsidRPr="00A541D8">
        <w:rPr>
          <w:rFonts w:cstheme="minorHAnsi"/>
          <w:sz w:val="20"/>
          <w:szCs w:val="20"/>
          <w:lang w:val="gl-ES"/>
        </w:rPr>
        <w:t>e soe realizarse no mes de maio</w:t>
      </w:r>
      <w:r w:rsidRPr="00A541D8">
        <w:rPr>
          <w:rFonts w:cstheme="minorHAnsi"/>
          <w:sz w:val="20"/>
          <w:szCs w:val="20"/>
          <w:lang w:val="gl-ES"/>
        </w:rPr>
        <w:t>)</w:t>
      </w:r>
      <w:r w:rsidR="005A171C">
        <w:rPr>
          <w:rFonts w:cstheme="minorHAnsi"/>
          <w:sz w:val="20"/>
          <w:szCs w:val="20"/>
          <w:lang w:val="gl-ES"/>
        </w:rPr>
        <w:t>. As materias de exame son: Lingua Castelá, Lingua Galega, Ciencias Sociais, Matemáticas, Tecnoloxía e Ciencias da Natureza.</w:t>
      </w:r>
    </w:p>
    <w:p w:rsidR="00252D68" w:rsidRPr="00A541D8" w:rsidRDefault="00C820FF" w:rsidP="00C820FF">
      <w:pPr>
        <w:jc w:val="both"/>
        <w:rPr>
          <w:rFonts w:cstheme="minorHAnsi"/>
          <w:b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t xml:space="preserve">Distribución das prazas </w:t>
      </w:r>
      <w:r w:rsidR="00A541D8" w:rsidRPr="00A541D8">
        <w:rPr>
          <w:rFonts w:cstheme="minorHAnsi"/>
          <w:b/>
          <w:sz w:val="20"/>
          <w:szCs w:val="20"/>
          <w:lang w:val="gl-ES"/>
        </w:rPr>
        <w:t>para cada ciclo de Grao Medio</w:t>
      </w:r>
      <w:r w:rsidRPr="00A541D8">
        <w:rPr>
          <w:rFonts w:cstheme="minorHAnsi"/>
          <w:b/>
          <w:sz w:val="20"/>
          <w:szCs w:val="20"/>
          <w:lang w:val="gl-ES"/>
        </w:rPr>
        <w:t>:</w:t>
      </w:r>
    </w:p>
    <w:tbl>
      <w:tblPr>
        <w:tblW w:w="7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8"/>
        <w:gridCol w:w="2335"/>
        <w:gridCol w:w="2582"/>
      </w:tblGrid>
      <w:tr w:rsidR="00252D68" w:rsidRPr="00A541D8" w:rsidTr="00C820FF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52D68" w:rsidRPr="00A541D8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GRUPO A</w:t>
            </w:r>
          </w:p>
          <w:p w:rsidR="00252D68" w:rsidRPr="00A541D8" w:rsidRDefault="00D418CA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Titulo de ESO</w:t>
            </w:r>
            <w:r w:rsidR="00252D68"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52D68"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ou</w:t>
            </w:r>
            <w:proofErr w:type="spellEnd"/>
            <w:r w:rsidR="00252D68"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 xml:space="preserve"> equivalentes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52D68" w:rsidRPr="00A541D8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GRUPO B</w:t>
            </w:r>
          </w:p>
          <w:p w:rsidR="00252D68" w:rsidRPr="00A541D8" w:rsidRDefault="00D418CA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FP Básica e PCPI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252D68" w:rsidRPr="00A541D8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GRUPO C</w:t>
            </w:r>
          </w:p>
          <w:p w:rsidR="00252D68" w:rsidRPr="00A541D8" w:rsidRDefault="00252D68" w:rsidP="00252D68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 xml:space="preserve">Probas de acceso e </w:t>
            </w:r>
            <w:proofErr w:type="spellStart"/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outros</w:t>
            </w:r>
            <w:proofErr w:type="spellEnd"/>
          </w:p>
        </w:tc>
      </w:tr>
      <w:tr w:rsidR="00252D68" w:rsidRPr="00A541D8" w:rsidTr="00252D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D68" w:rsidRPr="00A541D8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 </w:t>
            </w:r>
          </w:p>
          <w:p w:rsidR="00252D68" w:rsidRPr="00A541D8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Ata o 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D68" w:rsidRPr="00A541D8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 </w:t>
            </w:r>
          </w:p>
          <w:p w:rsidR="00252D68" w:rsidRPr="00A541D8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Ata o 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D68" w:rsidRPr="00A541D8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 </w:t>
            </w:r>
          </w:p>
          <w:p w:rsidR="00252D68" w:rsidRPr="00A541D8" w:rsidRDefault="00252D68" w:rsidP="00252D68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Ata o 10%</w:t>
            </w:r>
          </w:p>
        </w:tc>
      </w:tr>
    </w:tbl>
    <w:p w:rsidR="00C820FF" w:rsidRPr="00A541D8" w:rsidRDefault="00C820FF" w:rsidP="00C820FF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6122F7" w:rsidRPr="00A541D8" w:rsidRDefault="00C820FF" w:rsidP="006122F7">
      <w:pPr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Dentro de cada grupo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establécese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a relación ordenada de requisitos de acceso de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maior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a menor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prioridade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. Dentro de cada apartado, as solicitudes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ordenaranse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maior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a menor nota de acceso</w:t>
      </w:r>
      <w:r w:rsidR="006122F7" w:rsidRPr="00A541D8">
        <w:rPr>
          <w:rFonts w:cstheme="minorHAnsi"/>
          <w:color w:val="333333"/>
          <w:sz w:val="20"/>
          <w:szCs w:val="20"/>
          <w:shd w:val="clear" w:color="auto" w:fill="FFFFFF"/>
        </w:rPr>
        <w:t>.</w:t>
      </w:r>
    </w:p>
    <w:p w:rsidR="00C820FF" w:rsidRPr="00A541D8" w:rsidRDefault="00C820FF" w:rsidP="00C820FF">
      <w:pPr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t xml:space="preserve">Duración: </w:t>
      </w:r>
      <w:r w:rsidRPr="00A541D8">
        <w:rPr>
          <w:rFonts w:cstheme="minorHAnsi"/>
          <w:sz w:val="20"/>
          <w:szCs w:val="20"/>
          <w:lang w:val="gl-ES"/>
        </w:rPr>
        <w:t xml:space="preserve"> 2 cursos académicos</w:t>
      </w:r>
    </w:p>
    <w:p w:rsidR="00D418CA" w:rsidRPr="00A541D8" w:rsidRDefault="00C820FF" w:rsidP="00D418CA">
      <w:p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t xml:space="preserve">Titulación: </w:t>
      </w:r>
      <w:r w:rsidR="00D418CA" w:rsidRPr="00A541D8">
        <w:rPr>
          <w:rFonts w:cstheme="minorHAnsi"/>
          <w:sz w:val="20"/>
          <w:szCs w:val="20"/>
          <w:lang w:val="gl-ES"/>
        </w:rPr>
        <w:t xml:space="preserve"> Título de Técnico. </w:t>
      </w:r>
    </w:p>
    <w:p w:rsidR="00D418CA" w:rsidRPr="00A541D8" w:rsidRDefault="00D418CA" w:rsidP="00D418CA">
      <w:p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sz w:val="20"/>
          <w:szCs w:val="20"/>
          <w:lang w:val="gl-ES"/>
        </w:rPr>
        <w:t xml:space="preserve">Con este título pódese acceder ao mundo laboral ou acceder a un Ciclo Formativo de Grao Superior (prazas </w:t>
      </w:r>
      <w:proofErr w:type="spellStart"/>
      <w:r w:rsidRPr="00A541D8">
        <w:rPr>
          <w:rFonts w:cstheme="minorHAnsi"/>
          <w:sz w:val="20"/>
          <w:szCs w:val="20"/>
          <w:lang w:val="gl-ES"/>
        </w:rPr>
        <w:t>limiitadas</w:t>
      </w:r>
      <w:proofErr w:type="spellEnd"/>
      <w:r w:rsidRPr="00A541D8">
        <w:rPr>
          <w:rFonts w:cstheme="minorHAnsi"/>
          <w:sz w:val="20"/>
          <w:szCs w:val="20"/>
          <w:lang w:val="gl-ES"/>
        </w:rPr>
        <w:t>)</w:t>
      </w:r>
    </w:p>
    <w:p w:rsidR="00A541D8" w:rsidRDefault="00A541D8" w:rsidP="00A541D8">
      <w:pPr>
        <w:pStyle w:val="Prrafodelista"/>
        <w:jc w:val="center"/>
        <w:rPr>
          <w:rFonts w:cstheme="minorHAnsi"/>
          <w:b/>
          <w:sz w:val="20"/>
          <w:szCs w:val="20"/>
          <w:lang w:val="gl-ES"/>
        </w:rPr>
      </w:pPr>
    </w:p>
    <w:p w:rsidR="00A541D8" w:rsidRPr="00A541D8" w:rsidRDefault="00A541D8" w:rsidP="00A541D8">
      <w:pPr>
        <w:pStyle w:val="Prrafodelista"/>
        <w:jc w:val="center"/>
        <w:rPr>
          <w:rFonts w:cstheme="minorHAnsi"/>
          <w:b/>
          <w:sz w:val="20"/>
          <w:szCs w:val="20"/>
          <w:u w:val="single"/>
          <w:lang w:val="gl-ES"/>
        </w:rPr>
      </w:pPr>
      <w:r w:rsidRPr="00A541D8">
        <w:rPr>
          <w:rFonts w:cstheme="minorHAnsi"/>
          <w:b/>
          <w:sz w:val="20"/>
          <w:szCs w:val="20"/>
          <w:u w:val="single"/>
          <w:lang w:val="gl-ES"/>
        </w:rPr>
        <w:t>INFORMACIÓN SOBRE CICLOS FORMATIVOS DE GRAO SUPERIOR</w:t>
      </w:r>
    </w:p>
    <w:p w:rsidR="00A541D8" w:rsidRPr="00A541D8" w:rsidRDefault="00A541D8" w:rsidP="00A541D8">
      <w:pPr>
        <w:rPr>
          <w:rFonts w:cstheme="minorHAnsi"/>
          <w:b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t>Acceso:</w:t>
      </w:r>
    </w:p>
    <w:p w:rsidR="00A541D8" w:rsidRPr="00A541D8" w:rsidRDefault="00A541D8" w:rsidP="00A541D8">
      <w:pPr>
        <w:pStyle w:val="Prrafodelista"/>
        <w:numPr>
          <w:ilvl w:val="0"/>
          <w:numId w:val="3"/>
        </w:num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sz w:val="20"/>
          <w:szCs w:val="20"/>
          <w:lang w:val="gl-ES"/>
        </w:rPr>
        <w:t>Estar en posesión do título de BAC</w:t>
      </w:r>
    </w:p>
    <w:p w:rsidR="00A541D8" w:rsidRPr="00A541D8" w:rsidRDefault="00A541D8" w:rsidP="00A541D8">
      <w:pPr>
        <w:pStyle w:val="Prrafodelista"/>
        <w:numPr>
          <w:ilvl w:val="0"/>
          <w:numId w:val="3"/>
        </w:num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sz w:val="20"/>
          <w:szCs w:val="20"/>
          <w:lang w:val="gl-ES"/>
        </w:rPr>
        <w:t>Ter un título universitario</w:t>
      </w:r>
    </w:p>
    <w:p w:rsidR="00A541D8" w:rsidRPr="00A541D8" w:rsidRDefault="00A541D8" w:rsidP="00A541D8">
      <w:pPr>
        <w:pStyle w:val="Prrafodelista"/>
        <w:numPr>
          <w:ilvl w:val="0"/>
          <w:numId w:val="3"/>
        </w:num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sz w:val="20"/>
          <w:szCs w:val="20"/>
          <w:lang w:val="gl-ES"/>
        </w:rPr>
        <w:t>Ter o título de Técnico ou de Técnico Superior de FP</w:t>
      </w:r>
    </w:p>
    <w:p w:rsidR="00A541D8" w:rsidRPr="00A541D8" w:rsidRDefault="00A541D8" w:rsidP="00A541D8">
      <w:pPr>
        <w:pStyle w:val="Prrafodelista"/>
        <w:numPr>
          <w:ilvl w:val="0"/>
          <w:numId w:val="3"/>
        </w:num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sz w:val="20"/>
          <w:szCs w:val="20"/>
          <w:lang w:val="gl-ES"/>
        </w:rPr>
        <w:t>Ter superado unha proba de acceso ( hai que ter19 anos e soe realizarse no mes de abril)</w:t>
      </w:r>
    </w:p>
    <w:p w:rsidR="00A541D8" w:rsidRPr="00A541D8" w:rsidRDefault="00A541D8" w:rsidP="00A541D8">
      <w:pPr>
        <w:jc w:val="both"/>
        <w:rPr>
          <w:rFonts w:cstheme="minorHAnsi"/>
          <w:b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t>Distribución das prazas para cada ciclo de Grao Superior:</w:t>
      </w:r>
    </w:p>
    <w:tbl>
      <w:tblPr>
        <w:tblW w:w="7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8"/>
        <w:gridCol w:w="2335"/>
        <w:gridCol w:w="2582"/>
      </w:tblGrid>
      <w:tr w:rsidR="00A541D8" w:rsidRPr="00A541D8" w:rsidTr="000072CC"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A541D8" w:rsidRPr="00A541D8" w:rsidRDefault="00A541D8" w:rsidP="000072C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GRUPO A</w:t>
            </w:r>
          </w:p>
          <w:p w:rsidR="00A541D8" w:rsidRPr="00A541D8" w:rsidRDefault="00A541D8" w:rsidP="000072C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proofErr w:type="spellStart"/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Bacharelato</w:t>
            </w:r>
            <w:proofErr w:type="spellEnd"/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ou</w:t>
            </w:r>
            <w:proofErr w:type="spellEnd"/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 xml:space="preserve"> equivalentes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A541D8" w:rsidRPr="00A541D8" w:rsidRDefault="00A541D8" w:rsidP="000072C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GRUPO B</w:t>
            </w:r>
          </w:p>
          <w:p w:rsidR="00A541D8" w:rsidRPr="00A541D8" w:rsidRDefault="00A541D8" w:rsidP="000072C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Título de técnico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:rsidR="00A541D8" w:rsidRPr="00A541D8" w:rsidRDefault="00A541D8" w:rsidP="000072C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GRUPO C</w:t>
            </w:r>
          </w:p>
          <w:p w:rsidR="00A541D8" w:rsidRPr="00A541D8" w:rsidRDefault="00A541D8" w:rsidP="000072CC">
            <w:pPr>
              <w:spacing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 xml:space="preserve">Probas de acceso e </w:t>
            </w:r>
            <w:proofErr w:type="spellStart"/>
            <w:r w:rsidRPr="00A541D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es-ES"/>
              </w:rPr>
              <w:t>outros</w:t>
            </w:r>
            <w:proofErr w:type="spellEnd"/>
          </w:p>
        </w:tc>
      </w:tr>
      <w:tr w:rsidR="00A541D8" w:rsidRPr="00A541D8" w:rsidTr="000072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41D8" w:rsidRPr="00A541D8" w:rsidRDefault="00A541D8" w:rsidP="000072CC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 </w:t>
            </w:r>
          </w:p>
          <w:p w:rsidR="00A541D8" w:rsidRPr="00A541D8" w:rsidRDefault="00A541D8" w:rsidP="000072CC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Ata o 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41D8" w:rsidRPr="00A541D8" w:rsidRDefault="00A541D8" w:rsidP="000072CC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 </w:t>
            </w:r>
          </w:p>
          <w:p w:rsidR="00A541D8" w:rsidRPr="00A541D8" w:rsidRDefault="00A541D8" w:rsidP="000072CC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Ata o 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541D8" w:rsidRPr="00A541D8" w:rsidRDefault="00A541D8" w:rsidP="000072CC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 </w:t>
            </w:r>
          </w:p>
          <w:p w:rsidR="00A541D8" w:rsidRPr="00A541D8" w:rsidRDefault="00A541D8" w:rsidP="000072CC">
            <w:pPr>
              <w:spacing w:after="24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</w:pPr>
            <w:r w:rsidRPr="00A541D8">
              <w:rPr>
                <w:rFonts w:eastAsia="Times New Roman" w:cstheme="minorHAnsi"/>
                <w:color w:val="333333"/>
                <w:sz w:val="20"/>
                <w:szCs w:val="20"/>
                <w:lang w:eastAsia="es-ES"/>
              </w:rPr>
              <w:t>Ata o 10%</w:t>
            </w:r>
          </w:p>
        </w:tc>
      </w:tr>
    </w:tbl>
    <w:p w:rsidR="00A541D8" w:rsidRPr="00A541D8" w:rsidRDefault="00A541D8" w:rsidP="00A541D8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A541D8" w:rsidRPr="00A541D8" w:rsidRDefault="00A541D8" w:rsidP="00A541D8">
      <w:pPr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Dentro de cada grupo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establécese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a relación ordenada de requisitos de acceso de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maior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a menor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prioridade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. Dentro de cada apartado, as solicitudes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ordenaranse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de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maior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a menor nota de acceso.</w:t>
      </w:r>
    </w:p>
    <w:p w:rsidR="00A541D8" w:rsidRPr="00A541D8" w:rsidRDefault="00A541D8" w:rsidP="00A541D8">
      <w:pPr>
        <w:jc w:val="both"/>
        <w:rPr>
          <w:rFonts w:cstheme="minorHAnsi"/>
          <w:b/>
          <w:sz w:val="20"/>
          <w:szCs w:val="20"/>
          <w:lang w:val="gl-ES"/>
        </w:rPr>
      </w:pPr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Pódese consultar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as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modalidades preferentes e as materias de BAC vinculadas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aos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ciclos formativos de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Grao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Superior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na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>páxina</w:t>
      </w:r>
      <w:proofErr w:type="spellEnd"/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: </w:t>
      </w:r>
      <w:hyperlink r:id="rId5" w:history="1">
        <w:r w:rsidRPr="00A541D8">
          <w:rPr>
            <w:rStyle w:val="Hipervnculo"/>
            <w:rFonts w:cstheme="minorHAnsi"/>
            <w:sz w:val="20"/>
            <w:szCs w:val="20"/>
            <w:shd w:val="clear" w:color="auto" w:fill="FFFFFF"/>
          </w:rPr>
          <w:t>www.edu.xunta.es/fp</w:t>
        </w:r>
      </w:hyperlink>
      <w:r w:rsidRPr="00A541D8">
        <w:rPr>
          <w:rFonts w:cstheme="minorHAnsi"/>
          <w:color w:val="333333"/>
          <w:sz w:val="20"/>
          <w:szCs w:val="20"/>
          <w:shd w:val="clear" w:color="auto" w:fill="FFFFFF"/>
        </w:rPr>
        <w:t xml:space="preserve"> (Ven a FP/admisión grao superior/consultar modalidades de BAC preferentes e materias vinculadas para o acceso a ciclos formativos de GS)</w:t>
      </w:r>
    </w:p>
    <w:p w:rsidR="00A541D8" w:rsidRPr="00A541D8" w:rsidRDefault="00A541D8" w:rsidP="00A541D8">
      <w:pPr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lastRenderedPageBreak/>
        <w:t xml:space="preserve">Duración: </w:t>
      </w:r>
      <w:r w:rsidRPr="00A541D8">
        <w:rPr>
          <w:rFonts w:cstheme="minorHAnsi"/>
          <w:sz w:val="20"/>
          <w:szCs w:val="20"/>
          <w:lang w:val="gl-ES"/>
        </w:rPr>
        <w:t xml:space="preserve"> 2 cursos académicos</w:t>
      </w:r>
    </w:p>
    <w:p w:rsidR="00A541D8" w:rsidRPr="00A541D8" w:rsidRDefault="00A541D8" w:rsidP="00A541D8">
      <w:pPr>
        <w:jc w:val="both"/>
        <w:rPr>
          <w:rFonts w:cstheme="minorHAnsi"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t xml:space="preserve">Titulación: </w:t>
      </w:r>
      <w:r w:rsidRPr="00A541D8">
        <w:rPr>
          <w:rFonts w:cstheme="minorHAnsi"/>
          <w:sz w:val="20"/>
          <w:szCs w:val="20"/>
          <w:lang w:val="gl-ES"/>
        </w:rPr>
        <w:t xml:space="preserve"> Título de Técnico Superior. </w:t>
      </w:r>
    </w:p>
    <w:p w:rsidR="00A541D8" w:rsidRPr="00A541D8" w:rsidRDefault="00A541D8" w:rsidP="00A541D8">
      <w:pPr>
        <w:jc w:val="both"/>
        <w:rPr>
          <w:rFonts w:cstheme="minorHAnsi"/>
          <w:b/>
          <w:sz w:val="20"/>
          <w:szCs w:val="20"/>
          <w:lang w:val="gl-ES"/>
        </w:rPr>
      </w:pPr>
      <w:r w:rsidRPr="00A541D8">
        <w:rPr>
          <w:rFonts w:cstheme="minorHAnsi"/>
          <w:b/>
          <w:sz w:val="20"/>
          <w:szCs w:val="20"/>
          <w:lang w:val="gl-ES"/>
        </w:rPr>
        <w:t>Acceso ás ensinanzas universitarias:</w:t>
      </w:r>
    </w:p>
    <w:p w:rsidR="00A541D8" w:rsidRPr="00A541D8" w:rsidRDefault="00A541D8" w:rsidP="00A541D8">
      <w:pPr>
        <w:pStyle w:val="NormalWeb"/>
        <w:spacing w:before="136" w:beforeAutospacing="0" w:after="136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O alumnado que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estea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en posesión dos títulos de Técnico Superior de Formación Profesional, Técnico Superior Deportivo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ou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Técnico Superior en Artes Plásticas e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Deseño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ou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títulos equivalentes,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poderán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acceder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ás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ensinanzas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universitarias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oficiais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de grao,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sen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necesidade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de proba.  </w:t>
      </w:r>
    </w:p>
    <w:p w:rsidR="00A541D8" w:rsidRPr="00A541D8" w:rsidRDefault="00A541D8" w:rsidP="00A541D8">
      <w:pPr>
        <w:pStyle w:val="NormalWeb"/>
        <w:spacing w:before="136" w:beforeAutospacing="0" w:after="136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No caso de que o número de solicitudes de admisión a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unha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ensinanza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conducente a un título universitario de grao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sexa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maior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que o número de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prazas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dispoñibles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, e para os efectos de ordenar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as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solicitudes para a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súa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adxudicación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,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utilizarase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unha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nota de admisión que coincidirá coa nota media do ciclo formativo.</w:t>
      </w:r>
    </w:p>
    <w:p w:rsidR="00A541D8" w:rsidRPr="00A541D8" w:rsidRDefault="00A541D8" w:rsidP="00A541D8">
      <w:pPr>
        <w:pStyle w:val="NormalWeb"/>
        <w:spacing w:before="136" w:beforeAutospacing="0" w:after="136" w:afterAutospacing="0"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A541D8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>Nota de admisión = NMC </w:t>
      </w:r>
      <w:r w:rsidRPr="00A541D8">
        <w:rPr>
          <w:rFonts w:asciiTheme="minorHAnsi" w:hAnsiTheme="minorHAnsi" w:cstheme="minorHAnsi"/>
          <w:color w:val="333333"/>
          <w:sz w:val="20"/>
          <w:szCs w:val="20"/>
        </w:rPr>
        <w:t>(nota media do ciclo formativo)</w:t>
      </w:r>
    </w:p>
    <w:p w:rsidR="00A541D8" w:rsidRPr="00A541D8" w:rsidRDefault="00A541D8" w:rsidP="00A541D8">
      <w:pPr>
        <w:pStyle w:val="NormalWeb"/>
        <w:spacing w:before="136" w:beforeAutospacing="0" w:after="136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541D8">
        <w:rPr>
          <w:rFonts w:asciiTheme="minorHAnsi" w:hAnsiTheme="minorHAnsi" w:cstheme="minorHAnsi"/>
          <w:bCs/>
          <w:i/>
          <w:color w:val="000000"/>
          <w:sz w:val="20"/>
          <w:szCs w:val="20"/>
          <w:u w:val="single"/>
        </w:rPr>
        <w:t>Aumento da nota.</w:t>
      </w:r>
      <w:r w:rsidRPr="00A541D8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  <w:r w:rsidRPr="00A541D8">
        <w:rPr>
          <w:rFonts w:asciiTheme="minorHAnsi" w:hAnsiTheme="minorHAnsi" w:cstheme="minorHAnsi"/>
          <w:color w:val="000000"/>
          <w:sz w:val="20"/>
          <w:szCs w:val="20"/>
        </w:rPr>
        <w:t> 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Aqueles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que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desexen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aumentar a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súa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Nota de Acceso á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Universidade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poderán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presentarse á Parte Voluntaria da </w:t>
      </w:r>
      <w:hyperlink r:id="rId6" w:tgtFrame="_self" w:history="1">
        <w:r w:rsidRPr="00A541D8">
          <w:rPr>
            <w:rStyle w:val="Hipervnculo"/>
            <w:rFonts w:asciiTheme="minorHAnsi" w:hAnsiTheme="minorHAnsi" w:cstheme="minorHAnsi"/>
            <w:color w:val="000000"/>
            <w:sz w:val="20"/>
            <w:szCs w:val="20"/>
          </w:rPr>
          <w:t xml:space="preserve">proba de </w:t>
        </w:r>
        <w:proofErr w:type="spellStart"/>
        <w:r w:rsidRPr="00A541D8">
          <w:rPr>
            <w:rStyle w:val="Hipervnculo"/>
            <w:rFonts w:asciiTheme="minorHAnsi" w:hAnsiTheme="minorHAnsi" w:cstheme="minorHAnsi"/>
            <w:color w:val="000000"/>
            <w:sz w:val="20"/>
            <w:szCs w:val="20"/>
          </w:rPr>
          <w:t>avaliación</w:t>
        </w:r>
        <w:proofErr w:type="spellEnd"/>
        <w:r w:rsidRPr="00A541D8">
          <w:rPr>
            <w:rStyle w:val="Hipervnculo"/>
            <w:rFonts w:asciiTheme="minorHAnsi" w:hAnsiTheme="minorHAnsi" w:cstheme="minorHAnsi"/>
            <w:color w:val="000000"/>
            <w:sz w:val="20"/>
            <w:szCs w:val="20"/>
          </w:rPr>
          <w:t xml:space="preserve"> de </w:t>
        </w:r>
        <w:proofErr w:type="spellStart"/>
        <w:r w:rsidRPr="00A541D8">
          <w:rPr>
            <w:rStyle w:val="Hipervnculo"/>
            <w:rFonts w:asciiTheme="minorHAnsi" w:hAnsiTheme="minorHAnsi" w:cstheme="minorHAnsi"/>
            <w:color w:val="000000"/>
            <w:sz w:val="20"/>
            <w:szCs w:val="20"/>
          </w:rPr>
          <w:t>bacharelato</w:t>
        </w:r>
        <w:proofErr w:type="spellEnd"/>
        <w:r w:rsidRPr="00A541D8">
          <w:rPr>
            <w:rStyle w:val="Hipervnculo"/>
            <w:rFonts w:asciiTheme="minorHAnsi" w:hAnsiTheme="minorHAnsi" w:cstheme="minorHAnsi"/>
            <w:color w:val="000000"/>
            <w:sz w:val="20"/>
            <w:szCs w:val="20"/>
          </w:rPr>
          <w:t xml:space="preserve"> para o acceso á </w:t>
        </w:r>
        <w:proofErr w:type="spellStart"/>
        <w:r w:rsidRPr="00A541D8">
          <w:rPr>
            <w:rStyle w:val="Hipervnculo"/>
            <w:rFonts w:asciiTheme="minorHAnsi" w:hAnsiTheme="minorHAnsi" w:cstheme="minorHAnsi"/>
            <w:color w:val="000000"/>
            <w:sz w:val="20"/>
            <w:szCs w:val="20"/>
          </w:rPr>
          <w:t>Universidade</w:t>
        </w:r>
        <w:proofErr w:type="spellEnd"/>
        <w:r w:rsidRPr="00A541D8">
          <w:rPr>
            <w:rStyle w:val="Hipervnculo"/>
            <w:rFonts w:asciiTheme="minorHAnsi" w:hAnsiTheme="minorHAnsi" w:cstheme="minorHAnsi"/>
            <w:color w:val="000000"/>
            <w:sz w:val="20"/>
            <w:szCs w:val="20"/>
          </w:rPr>
          <w:t xml:space="preserve"> (ABAU)</w:t>
        </w:r>
      </w:hyperlink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Neste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caso a nota de admisión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calcularase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mediante a </w:t>
      </w:r>
      <w:proofErr w:type="spellStart"/>
      <w:r w:rsidRPr="00A541D8">
        <w:rPr>
          <w:rFonts w:asciiTheme="minorHAnsi" w:hAnsiTheme="minorHAnsi" w:cstheme="minorHAnsi"/>
          <w:color w:val="000000"/>
          <w:sz w:val="20"/>
          <w:szCs w:val="20"/>
        </w:rPr>
        <w:t>seguinte</w:t>
      </w:r>
      <w:proofErr w:type="spellEnd"/>
      <w:r w:rsidRPr="00A541D8">
        <w:rPr>
          <w:rFonts w:asciiTheme="minorHAnsi" w:hAnsiTheme="minorHAnsi" w:cstheme="minorHAnsi"/>
          <w:color w:val="000000"/>
          <w:sz w:val="20"/>
          <w:szCs w:val="20"/>
        </w:rPr>
        <w:t xml:space="preserve"> fórmula:</w:t>
      </w:r>
    </w:p>
    <w:p w:rsidR="00A541D8" w:rsidRPr="00A541D8" w:rsidRDefault="00A541D8" w:rsidP="00A541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33333"/>
          <w:sz w:val="20"/>
          <w:szCs w:val="20"/>
        </w:rPr>
      </w:pPr>
      <w:r w:rsidRPr="00A541D8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>Nota de admisión = NMC + a*M1 + b*M2</w:t>
      </w:r>
    </w:p>
    <w:p w:rsidR="00A541D8" w:rsidRPr="00A541D8" w:rsidRDefault="00A541D8" w:rsidP="00A541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0"/>
          <w:szCs w:val="20"/>
        </w:rPr>
      </w:pPr>
      <w:r w:rsidRPr="00A541D8">
        <w:rPr>
          <w:rStyle w:val="Textoennegrita"/>
          <w:rFonts w:asciiTheme="minorHAnsi" w:hAnsiTheme="minorHAnsi" w:cstheme="minorHAnsi"/>
          <w:color w:val="333333"/>
          <w:sz w:val="20"/>
          <w:szCs w:val="20"/>
        </w:rPr>
        <w:t>NMC</w:t>
      </w:r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: Nota media do ciclo formativo, calculada segundo o </w:t>
      </w:r>
      <w:proofErr w:type="spellStart"/>
      <w:r w:rsidRPr="00A541D8">
        <w:rPr>
          <w:rFonts w:asciiTheme="minorHAnsi" w:hAnsiTheme="minorHAnsi" w:cstheme="minorHAnsi"/>
          <w:color w:val="333333"/>
          <w:sz w:val="20"/>
          <w:szCs w:val="20"/>
        </w:rPr>
        <w:t>procedemento</w:t>
      </w:r>
      <w:proofErr w:type="spellEnd"/>
      <w:r w:rsidRPr="00A541D8">
        <w:rPr>
          <w:rFonts w:asciiTheme="minorHAnsi" w:hAnsiTheme="minorHAnsi" w:cstheme="minorHAnsi"/>
          <w:color w:val="333333"/>
          <w:sz w:val="20"/>
          <w:szCs w:val="20"/>
        </w:rPr>
        <w:t xml:space="preserve"> indicado anteriormente.</w:t>
      </w:r>
    </w:p>
    <w:p w:rsidR="00A541D8" w:rsidRPr="00A541D8" w:rsidRDefault="00A541D8" w:rsidP="00A541D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  <w:r w:rsidRPr="00A541D8">
        <w:rPr>
          <w:rStyle w:val="Textoennegrita"/>
          <w:rFonts w:cstheme="minorHAnsi"/>
          <w:color w:val="000000"/>
          <w:sz w:val="20"/>
          <w:szCs w:val="20"/>
        </w:rPr>
        <w:t>M1</w:t>
      </w:r>
      <w:r w:rsidRPr="00A541D8">
        <w:rPr>
          <w:rFonts w:cstheme="minorHAnsi"/>
          <w:color w:val="000000"/>
          <w:sz w:val="20"/>
          <w:szCs w:val="20"/>
        </w:rPr>
        <w:t> e </w:t>
      </w:r>
      <w:r w:rsidRPr="00A541D8">
        <w:rPr>
          <w:rStyle w:val="Textoennegrita"/>
          <w:rFonts w:cstheme="minorHAnsi"/>
          <w:color w:val="000000"/>
          <w:sz w:val="20"/>
          <w:szCs w:val="20"/>
        </w:rPr>
        <w:t>M2</w:t>
      </w:r>
      <w:r w:rsidRPr="00A541D8">
        <w:rPr>
          <w:rFonts w:cstheme="minorHAnsi"/>
          <w:color w:val="000000"/>
          <w:sz w:val="20"/>
          <w:szCs w:val="20"/>
        </w:rPr>
        <w:t xml:space="preserve">: as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cualificacións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dun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máximo de dúas materias superadas da fase específica que proporcionen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mellor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nota de admisión. </w:t>
      </w:r>
    </w:p>
    <w:p w:rsidR="00A541D8" w:rsidRPr="00A541D8" w:rsidRDefault="00A541D8" w:rsidP="00A541D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  <w:r w:rsidRPr="00A541D8">
        <w:rPr>
          <w:rStyle w:val="Textoennegrita"/>
          <w:rFonts w:cstheme="minorHAnsi"/>
          <w:color w:val="000000"/>
          <w:sz w:val="20"/>
          <w:szCs w:val="20"/>
        </w:rPr>
        <w:t>a</w:t>
      </w:r>
      <w:r w:rsidRPr="00A541D8">
        <w:rPr>
          <w:rFonts w:cstheme="minorHAnsi"/>
          <w:color w:val="000000"/>
          <w:sz w:val="20"/>
          <w:szCs w:val="20"/>
        </w:rPr>
        <w:t> e </w:t>
      </w:r>
      <w:r w:rsidRPr="00A541D8">
        <w:rPr>
          <w:rStyle w:val="Textoennegrita"/>
          <w:rFonts w:cstheme="minorHAnsi"/>
          <w:color w:val="000000"/>
          <w:sz w:val="20"/>
          <w:szCs w:val="20"/>
        </w:rPr>
        <w:t>b</w:t>
      </w:r>
      <w:r w:rsidRPr="00A541D8">
        <w:rPr>
          <w:rFonts w:cstheme="minorHAnsi"/>
          <w:color w:val="000000"/>
          <w:sz w:val="20"/>
          <w:szCs w:val="20"/>
        </w:rPr>
        <w:t xml:space="preserve">: Parámetros de ponderación das materias dos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exercicios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superados. En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xeral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terán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un valor de 0,10, pero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as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universidades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poderán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elevar ese valor ata 0,20 para os temarios que consideren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máis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idóneos para seguir con éxito as </w:t>
      </w:r>
      <w:proofErr w:type="spellStart"/>
      <w:r w:rsidRPr="00A541D8">
        <w:rPr>
          <w:rFonts w:cstheme="minorHAnsi"/>
          <w:color w:val="000000"/>
          <w:sz w:val="20"/>
          <w:szCs w:val="20"/>
        </w:rPr>
        <w:t>ensinanzas</w:t>
      </w:r>
      <w:proofErr w:type="spellEnd"/>
      <w:r w:rsidRPr="00A541D8">
        <w:rPr>
          <w:rFonts w:cstheme="minorHAnsi"/>
          <w:color w:val="000000"/>
          <w:sz w:val="20"/>
          <w:szCs w:val="20"/>
        </w:rPr>
        <w:t xml:space="preserve"> universitarias.</w:t>
      </w:r>
    </w:p>
    <w:p w:rsidR="00A541D8" w:rsidRPr="00A541D8" w:rsidRDefault="00A541D8" w:rsidP="00A541D8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color w:val="000000"/>
          <w:sz w:val="20"/>
          <w:szCs w:val="20"/>
        </w:rPr>
      </w:pPr>
    </w:p>
    <w:p w:rsidR="00A541D8" w:rsidRPr="00A541D8" w:rsidRDefault="00A541D8" w:rsidP="00A541D8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566A3D" w:rsidRPr="00A541D8" w:rsidRDefault="00566A3D" w:rsidP="00C820FF">
      <w:pPr>
        <w:jc w:val="both"/>
        <w:rPr>
          <w:rFonts w:cstheme="minorHAnsi"/>
          <w:b/>
          <w:sz w:val="20"/>
          <w:szCs w:val="20"/>
          <w:lang w:val="gl-ES"/>
        </w:rPr>
      </w:pPr>
    </w:p>
    <w:p w:rsidR="00791DCC" w:rsidRPr="00A541D8" w:rsidRDefault="00791DCC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color w:val="000000"/>
          <w:sz w:val="20"/>
          <w:szCs w:val="20"/>
        </w:rPr>
      </w:pPr>
    </w:p>
    <w:p w:rsidR="001817CF" w:rsidRPr="00A541D8" w:rsidRDefault="001817CF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1817CF" w:rsidRPr="00A541D8" w:rsidRDefault="001817CF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1817CF" w:rsidRPr="00A541D8" w:rsidRDefault="001817CF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1817CF" w:rsidRPr="00A541D8" w:rsidRDefault="001817CF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791DCC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A541D8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A541D8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A541D8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A541D8" w:rsidRPr="00A541D8" w:rsidRDefault="00A541D8" w:rsidP="00A541D8">
      <w:pPr>
        <w:shd w:val="clear" w:color="auto" w:fill="FFFFFF"/>
        <w:spacing w:after="0" w:line="240" w:lineRule="auto"/>
        <w:jc w:val="both"/>
        <w:rPr>
          <w:rStyle w:val="Textoennegrita"/>
          <w:rFonts w:cstheme="minorHAnsi"/>
          <w:b w:val="0"/>
          <w:color w:val="000000"/>
          <w:sz w:val="20"/>
          <w:szCs w:val="20"/>
        </w:rPr>
      </w:pPr>
    </w:p>
    <w:p w:rsidR="0083464C" w:rsidRPr="00A541D8" w:rsidRDefault="00A541D8" w:rsidP="00A541D8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>*</w:t>
      </w:r>
      <w:r w:rsidR="001817CF"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 xml:space="preserve">Nota: </w:t>
      </w:r>
      <w:proofErr w:type="spellStart"/>
      <w:r w:rsidR="00D418CA"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>Tes</w:t>
      </w:r>
      <w:proofErr w:type="spellEnd"/>
      <w:r w:rsidR="00D418CA"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 xml:space="preserve"> toda a información sobre os ciclos formativas de formación profesional</w:t>
      </w:r>
      <w:r w:rsidR="00791DCC"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 xml:space="preserve"> </w:t>
      </w:r>
      <w:proofErr w:type="spellStart"/>
      <w:r w:rsidR="00791DCC"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>na</w:t>
      </w:r>
      <w:proofErr w:type="spellEnd"/>
      <w:r w:rsidR="00791DCC"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 xml:space="preserve"> </w:t>
      </w:r>
      <w:proofErr w:type="spellStart"/>
      <w:r w:rsidR="00791DCC"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>páxina</w:t>
      </w:r>
      <w:proofErr w:type="spellEnd"/>
      <w:r w:rsidR="00791DCC" w:rsidRPr="00A541D8">
        <w:rPr>
          <w:rStyle w:val="Textoennegrita"/>
          <w:rFonts w:cstheme="minorHAnsi"/>
          <w:b w:val="0"/>
          <w:color w:val="000000"/>
          <w:sz w:val="20"/>
          <w:szCs w:val="20"/>
        </w:rPr>
        <w:t xml:space="preserve"> </w:t>
      </w:r>
      <w:hyperlink r:id="rId7" w:history="1">
        <w:r w:rsidR="00791DCC" w:rsidRPr="00A541D8">
          <w:rPr>
            <w:rStyle w:val="Hipervnculo"/>
            <w:rFonts w:cstheme="minorHAnsi"/>
            <w:sz w:val="20"/>
            <w:szCs w:val="20"/>
          </w:rPr>
          <w:t>www.edu.xunta.es/fp</w:t>
        </w:r>
      </w:hyperlink>
      <w:r>
        <w:rPr>
          <w:rStyle w:val="Textoennegrita"/>
          <w:rFonts w:cstheme="minorHAnsi"/>
          <w:b w:val="0"/>
          <w:color w:val="000000"/>
          <w:sz w:val="20"/>
          <w:szCs w:val="20"/>
        </w:rPr>
        <w:t xml:space="preserve">. </w:t>
      </w:r>
      <w:proofErr w:type="spellStart"/>
      <w:r>
        <w:rPr>
          <w:rStyle w:val="Textoennegrita"/>
          <w:rFonts w:cstheme="minorHAnsi"/>
          <w:b w:val="0"/>
          <w:color w:val="000000"/>
          <w:sz w:val="20"/>
          <w:szCs w:val="20"/>
        </w:rPr>
        <w:t>Tamén</w:t>
      </w:r>
      <w:proofErr w:type="spellEnd"/>
      <w:r>
        <w:rPr>
          <w:rStyle w:val="Textoennegrita"/>
          <w:rFonts w:cstheme="minorHAnsi"/>
          <w:b w:val="0"/>
          <w:color w:val="000000"/>
          <w:sz w:val="20"/>
          <w:szCs w:val="20"/>
        </w:rPr>
        <w:t xml:space="preserve"> podes informarte no Departamento de Orientación</w:t>
      </w:r>
    </w:p>
    <w:p w:rsidR="00C820FF" w:rsidRPr="00A541D8" w:rsidRDefault="00C820FF" w:rsidP="00C820FF">
      <w:pPr>
        <w:rPr>
          <w:rFonts w:cstheme="minorHAnsi"/>
          <w:b/>
          <w:sz w:val="20"/>
          <w:szCs w:val="20"/>
          <w:lang w:val="gl-ES"/>
        </w:rPr>
      </w:pPr>
    </w:p>
    <w:p w:rsidR="0083464C" w:rsidRPr="00A541D8" w:rsidRDefault="0083464C">
      <w:pPr>
        <w:rPr>
          <w:rFonts w:cstheme="minorHAnsi"/>
          <w:b/>
          <w:sz w:val="20"/>
          <w:szCs w:val="20"/>
          <w:lang w:val="gl-ES"/>
        </w:rPr>
      </w:pPr>
    </w:p>
    <w:p w:rsidR="00791DCC" w:rsidRPr="00A541D8" w:rsidRDefault="00791DCC">
      <w:pPr>
        <w:rPr>
          <w:rFonts w:cstheme="minorHAnsi"/>
          <w:b/>
          <w:sz w:val="20"/>
          <w:szCs w:val="20"/>
          <w:lang w:val="gl-ES"/>
        </w:rPr>
      </w:pPr>
    </w:p>
    <w:p w:rsidR="00A541D8" w:rsidRPr="00A541D8" w:rsidRDefault="00A541D8">
      <w:pPr>
        <w:rPr>
          <w:rFonts w:cstheme="minorHAnsi"/>
          <w:b/>
          <w:sz w:val="20"/>
          <w:szCs w:val="20"/>
          <w:lang w:val="gl-ES"/>
        </w:rPr>
      </w:pPr>
    </w:p>
    <w:sectPr w:rsidR="00A541D8" w:rsidRPr="00A541D8" w:rsidSect="001817C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AB5"/>
    <w:multiLevelType w:val="multilevel"/>
    <w:tmpl w:val="8442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13F32"/>
    <w:multiLevelType w:val="hybridMultilevel"/>
    <w:tmpl w:val="B016E278"/>
    <w:lvl w:ilvl="0" w:tplc="17FEA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104ED"/>
    <w:multiLevelType w:val="hybridMultilevel"/>
    <w:tmpl w:val="71A067D6"/>
    <w:lvl w:ilvl="0" w:tplc="D9A2C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F4E"/>
    <w:multiLevelType w:val="multilevel"/>
    <w:tmpl w:val="044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4A6969"/>
    <w:multiLevelType w:val="hybridMultilevel"/>
    <w:tmpl w:val="41E07BF4"/>
    <w:lvl w:ilvl="0" w:tplc="CBDEA7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788E85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3C7FD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A3E9EF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CC4C6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C0D2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03E2E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021C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09CB6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2D68"/>
    <w:rsid w:val="00160322"/>
    <w:rsid w:val="001817CF"/>
    <w:rsid w:val="00227B87"/>
    <w:rsid w:val="00242FCD"/>
    <w:rsid w:val="00252D68"/>
    <w:rsid w:val="002D017C"/>
    <w:rsid w:val="003F70CD"/>
    <w:rsid w:val="00566A3D"/>
    <w:rsid w:val="005A171C"/>
    <w:rsid w:val="006122F7"/>
    <w:rsid w:val="00634773"/>
    <w:rsid w:val="0064521E"/>
    <w:rsid w:val="00791DCC"/>
    <w:rsid w:val="0083464C"/>
    <w:rsid w:val="00A541D8"/>
    <w:rsid w:val="00BB2F7B"/>
    <w:rsid w:val="00C820FF"/>
    <w:rsid w:val="00CC4B97"/>
    <w:rsid w:val="00D418CA"/>
    <w:rsid w:val="00D6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B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D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2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52D6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122F7"/>
    <w:rPr>
      <w:color w:val="0000FF" w:themeColor="hyperlink"/>
      <w:u w:val="single"/>
    </w:rPr>
  </w:style>
  <w:style w:type="paragraph" w:customStyle="1" w:styleId="cal2">
    <w:name w:val="cal2"/>
    <w:basedOn w:val="Normal"/>
    <w:rsid w:val="0083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4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1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2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8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4182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xunta.es/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udantes.uvigo.es/estudantes_gl/siope/acceso/Aqueles%20que%20desexen%20aumentar%20a%20s%C3%BAa%20Nota%20de%20Acceso%20%C3%A1%20Universidade%20(NAU),%20poder%C3%A1n%20presentarse%20%C3%A1%20Parte%20Voluntaria%20da%20proba%20de%20avaliaci%C3%B3n%20de%20bacharelato%20para%20o%20acceso%20%C3%A1%20Universidade%20(ABAU" TargetMode="External"/><Relationship Id="rId5" Type="http://schemas.openxmlformats.org/officeDocument/2006/relationships/hyperlink" Target="http://www.edu.xunta.es/f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2019-01-15T09:12:00Z</dcterms:created>
  <dcterms:modified xsi:type="dcterms:W3CDTF">2019-01-22T12:28:00Z</dcterms:modified>
</cp:coreProperties>
</file>