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77" w:rsidRPr="00AE72D9" w:rsidRDefault="000339F3" w:rsidP="000339F3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gl-ES"/>
        </w:rPr>
      </w:pPr>
      <w:r w:rsidRPr="00AE72D9">
        <w:rPr>
          <w:rFonts w:ascii="Times New Roman" w:hAnsi="Times New Roman" w:cs="Times New Roman"/>
          <w:b/>
          <w:sz w:val="28"/>
          <w:lang w:val="gl-ES"/>
        </w:rPr>
        <w:t>UNIDADE 1: O SÉCULO XVIII. O ANTIGO RÉXIME</w:t>
      </w:r>
    </w:p>
    <w:p w:rsidR="0033593C" w:rsidRDefault="0033593C" w:rsidP="000339F3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gl-ES"/>
        </w:rPr>
      </w:pPr>
      <w:r>
        <w:rPr>
          <w:rFonts w:ascii="Times New Roman" w:hAnsi="Times New Roman" w:cs="Times New Roman"/>
          <w:b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146050</wp:posOffset>
            </wp:positionV>
            <wp:extent cx="2580005" cy="2092325"/>
            <wp:effectExtent l="19050" t="0" r="0" b="0"/>
            <wp:wrapSquare wrapText="bothSides"/>
            <wp:docPr id="1" name="Imagen 1" descr="Resultado de imagen de antiguo regi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ntiguo regim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9F3" w:rsidRPr="00AE72D9" w:rsidRDefault="000339F3" w:rsidP="000339F3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gl-ES"/>
        </w:rPr>
      </w:pPr>
      <w:r w:rsidRPr="00AE72D9">
        <w:rPr>
          <w:rFonts w:ascii="Times New Roman" w:hAnsi="Times New Roman" w:cs="Times New Roman"/>
          <w:b/>
          <w:sz w:val="24"/>
          <w:u w:val="single"/>
          <w:lang w:val="gl-ES"/>
        </w:rPr>
        <w:t>ÍNDICE</w:t>
      </w:r>
    </w:p>
    <w:p w:rsidR="000339F3" w:rsidRPr="00AE72D9" w:rsidRDefault="000339F3" w:rsidP="000339F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AE72D9">
        <w:rPr>
          <w:rFonts w:ascii="Times New Roman" w:hAnsi="Times New Roman" w:cs="Times New Roman"/>
          <w:sz w:val="24"/>
          <w:lang w:val="gl-ES"/>
        </w:rPr>
        <w:t>O Antigo Réxime</w:t>
      </w:r>
    </w:p>
    <w:p w:rsidR="000339F3" w:rsidRPr="00AE72D9" w:rsidRDefault="000339F3" w:rsidP="000339F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AE72D9">
        <w:rPr>
          <w:rFonts w:ascii="Times New Roman" w:hAnsi="Times New Roman" w:cs="Times New Roman"/>
          <w:sz w:val="24"/>
          <w:lang w:val="gl-ES"/>
        </w:rPr>
        <w:t>A Ilustración e o despotismo ilustrado</w:t>
      </w:r>
    </w:p>
    <w:p w:rsidR="000339F3" w:rsidRPr="00AE72D9" w:rsidRDefault="000339F3" w:rsidP="000339F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AE72D9">
        <w:rPr>
          <w:rFonts w:ascii="Times New Roman" w:hAnsi="Times New Roman" w:cs="Times New Roman"/>
          <w:sz w:val="24"/>
          <w:lang w:val="gl-ES"/>
        </w:rPr>
        <w:t>España e o reformismo borbónico</w:t>
      </w:r>
    </w:p>
    <w:p w:rsidR="000339F3" w:rsidRPr="00AE72D9" w:rsidRDefault="000339F3" w:rsidP="000339F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AE72D9">
        <w:rPr>
          <w:rFonts w:ascii="Times New Roman" w:hAnsi="Times New Roman" w:cs="Times New Roman"/>
          <w:sz w:val="24"/>
          <w:lang w:val="gl-ES"/>
        </w:rPr>
        <w:t>As ideas liberais e a crise do Antigo Réxime</w:t>
      </w:r>
    </w:p>
    <w:p w:rsidR="000339F3" w:rsidRPr="00AE72D9" w:rsidRDefault="000339F3" w:rsidP="000339F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AE72D9">
        <w:rPr>
          <w:rFonts w:ascii="Times New Roman" w:hAnsi="Times New Roman" w:cs="Times New Roman"/>
          <w:sz w:val="24"/>
          <w:lang w:val="gl-ES"/>
        </w:rPr>
        <w:t>A arte no século XVIII</w:t>
      </w:r>
    </w:p>
    <w:p w:rsidR="000339F3" w:rsidRPr="00AE72D9" w:rsidRDefault="000339F3" w:rsidP="000339F3">
      <w:p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6B0B56" w:rsidRDefault="006B0B56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t>GLOSARIO</w:t>
      </w:r>
    </w:p>
    <w:p w:rsidR="006B0B56" w:rsidRDefault="006B0B56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Antigo Réxime</w:t>
      </w:r>
    </w:p>
    <w:p w:rsidR="006B0B56" w:rsidRDefault="006B0B56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Sociedade estamental</w:t>
      </w:r>
    </w:p>
    <w:p w:rsidR="00CF3103" w:rsidRDefault="006B0B56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Mans mortas</w:t>
      </w:r>
    </w:p>
    <w:p w:rsidR="00B42858" w:rsidRDefault="00B42858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Comercio triangular</w:t>
      </w:r>
    </w:p>
    <w:p w:rsidR="00CD5983" w:rsidRDefault="00CD5983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Mercantilismo</w:t>
      </w:r>
    </w:p>
    <w:p w:rsidR="00CD5983" w:rsidRDefault="00830B13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Monarquía absoluta</w:t>
      </w:r>
    </w:p>
    <w:p w:rsidR="00830B13" w:rsidRDefault="00830B13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Monarquía parlamentaria</w:t>
      </w:r>
    </w:p>
    <w:p w:rsidR="00C90852" w:rsidRDefault="00C90852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Ilustración</w:t>
      </w:r>
    </w:p>
    <w:p w:rsidR="00C90852" w:rsidRDefault="00C90852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Despotismo ilustrado</w:t>
      </w:r>
    </w:p>
    <w:p w:rsidR="009849FA" w:rsidRDefault="009849FA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Desamortización</w:t>
      </w:r>
    </w:p>
    <w:p w:rsidR="009849FA" w:rsidRDefault="009849FA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Tratado de </w:t>
      </w:r>
      <w:proofErr w:type="spellStart"/>
      <w:r>
        <w:rPr>
          <w:rFonts w:ascii="Times New Roman" w:hAnsi="Times New Roman" w:cs="Times New Roman"/>
          <w:sz w:val="24"/>
          <w:lang w:val="gl-ES"/>
        </w:rPr>
        <w:t>Utrecht-Radstat</w:t>
      </w:r>
      <w:proofErr w:type="spellEnd"/>
    </w:p>
    <w:p w:rsidR="00A50A73" w:rsidRDefault="00A50A73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Decretos de Nova </w:t>
      </w:r>
      <w:proofErr w:type="spellStart"/>
      <w:r>
        <w:rPr>
          <w:rFonts w:ascii="Times New Roman" w:hAnsi="Times New Roman" w:cs="Times New Roman"/>
          <w:sz w:val="24"/>
          <w:lang w:val="gl-ES"/>
        </w:rPr>
        <w:t>Pranta</w:t>
      </w:r>
      <w:proofErr w:type="spellEnd"/>
    </w:p>
    <w:p w:rsidR="00A50A73" w:rsidRDefault="00A50A73">
      <w:pPr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Lei Sálica</w:t>
      </w:r>
    </w:p>
    <w:p w:rsidR="009849FA" w:rsidRDefault="009849FA">
      <w:pPr>
        <w:rPr>
          <w:rFonts w:ascii="Times New Roman" w:hAnsi="Times New Roman" w:cs="Times New Roman"/>
          <w:sz w:val="24"/>
          <w:lang w:val="gl-ES"/>
        </w:rPr>
      </w:pPr>
    </w:p>
    <w:p w:rsidR="007342E0" w:rsidRDefault="007342E0">
      <w:pPr>
        <w:rPr>
          <w:rFonts w:ascii="Times New Roman" w:hAnsi="Times New Roman" w:cs="Times New Roman"/>
          <w:b/>
          <w:sz w:val="24"/>
          <w:u w:val="single"/>
          <w:lang w:val="gl-ES"/>
        </w:rPr>
      </w:pPr>
    </w:p>
    <w:p w:rsidR="00C46463" w:rsidRDefault="00C46463">
      <w:pPr>
        <w:rPr>
          <w:rFonts w:ascii="Times New Roman" w:hAnsi="Times New Roman" w:cs="Times New Roman"/>
          <w:b/>
          <w:sz w:val="24"/>
          <w:u w:val="single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br w:type="page"/>
      </w:r>
    </w:p>
    <w:p w:rsidR="000339F3" w:rsidRDefault="000339F3" w:rsidP="000339F3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gl-ES"/>
        </w:rPr>
      </w:pPr>
      <w:r w:rsidRPr="00AE72D9">
        <w:rPr>
          <w:rFonts w:ascii="Times New Roman" w:hAnsi="Times New Roman" w:cs="Times New Roman"/>
          <w:b/>
          <w:sz w:val="24"/>
          <w:u w:val="single"/>
          <w:lang w:val="gl-ES"/>
        </w:rPr>
        <w:lastRenderedPageBreak/>
        <w:t>1. O ANTIGO RÉXIME</w:t>
      </w:r>
    </w:p>
    <w:p w:rsidR="0019541D" w:rsidRPr="006B0B56" w:rsidRDefault="0019541D" w:rsidP="000339F3">
      <w:p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6B0B56">
        <w:rPr>
          <w:rFonts w:ascii="Times New Roman" w:hAnsi="Times New Roman" w:cs="Times New Roman"/>
          <w:sz w:val="20"/>
          <w:lang w:val="gl-ES"/>
        </w:rPr>
        <w:t xml:space="preserve">Vídeo: “La Europa del </w:t>
      </w:r>
      <w:proofErr w:type="spellStart"/>
      <w:r w:rsidRPr="006B0B56">
        <w:rPr>
          <w:rFonts w:ascii="Times New Roman" w:hAnsi="Times New Roman" w:cs="Times New Roman"/>
          <w:sz w:val="20"/>
          <w:lang w:val="gl-ES"/>
        </w:rPr>
        <w:t>Rey</w:t>
      </w:r>
      <w:proofErr w:type="spellEnd"/>
      <w:r w:rsidRPr="006B0B56">
        <w:rPr>
          <w:rFonts w:ascii="Times New Roman" w:hAnsi="Times New Roman" w:cs="Times New Roman"/>
          <w:sz w:val="20"/>
          <w:lang w:val="gl-ES"/>
        </w:rPr>
        <w:t xml:space="preserve"> Sol (</w:t>
      </w:r>
      <w:proofErr w:type="spellStart"/>
      <w:r w:rsidRPr="006B0B56">
        <w:rPr>
          <w:rFonts w:ascii="Times New Roman" w:hAnsi="Times New Roman" w:cs="Times New Roman"/>
          <w:sz w:val="20"/>
          <w:lang w:val="gl-ES"/>
        </w:rPr>
        <w:t>Arte</w:t>
      </w:r>
      <w:r w:rsidR="006B0B56" w:rsidRPr="006B0B56">
        <w:rPr>
          <w:rFonts w:ascii="Times New Roman" w:hAnsi="Times New Roman" w:cs="Times New Roman"/>
          <w:sz w:val="20"/>
          <w:lang w:val="gl-ES"/>
        </w:rPr>
        <w:t>H</w:t>
      </w:r>
      <w:r w:rsidRPr="006B0B56">
        <w:rPr>
          <w:rFonts w:ascii="Times New Roman" w:hAnsi="Times New Roman" w:cs="Times New Roman"/>
          <w:sz w:val="20"/>
          <w:lang w:val="gl-ES"/>
        </w:rPr>
        <w:t>istoria</w:t>
      </w:r>
      <w:proofErr w:type="spellEnd"/>
      <w:r w:rsidRPr="006B0B56">
        <w:rPr>
          <w:rFonts w:ascii="Times New Roman" w:hAnsi="Times New Roman" w:cs="Times New Roman"/>
          <w:sz w:val="20"/>
          <w:lang w:val="gl-ES"/>
        </w:rPr>
        <w:t>)</w:t>
      </w:r>
      <w:r w:rsidR="006B0B56" w:rsidRPr="006B0B56">
        <w:rPr>
          <w:rFonts w:ascii="Times New Roman" w:hAnsi="Times New Roman" w:cs="Times New Roman"/>
          <w:sz w:val="20"/>
          <w:lang w:val="gl-ES"/>
        </w:rPr>
        <w:t xml:space="preserve">: </w:t>
      </w:r>
      <w:hyperlink r:id="rId9" w:history="1">
        <w:r w:rsidRPr="006B0B56">
          <w:rPr>
            <w:rStyle w:val="Hipervnculo"/>
            <w:rFonts w:ascii="Times New Roman" w:hAnsi="Times New Roman" w:cs="Times New Roman"/>
            <w:sz w:val="20"/>
            <w:lang w:val="gl-ES"/>
          </w:rPr>
          <w:t>https://www.youtube.com/watch?v=ogIvQxAFt18</w:t>
        </w:r>
      </w:hyperlink>
      <w:r w:rsidRPr="006B0B56">
        <w:rPr>
          <w:rFonts w:ascii="Times New Roman" w:hAnsi="Times New Roman" w:cs="Times New Roman"/>
          <w:sz w:val="20"/>
          <w:u w:val="single"/>
          <w:lang w:val="gl-ES"/>
        </w:rPr>
        <w:t xml:space="preserve"> </w:t>
      </w:r>
    </w:p>
    <w:p w:rsidR="00AE72D9" w:rsidRDefault="000339F3" w:rsidP="00AE72D9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lang w:val="gl-ES"/>
        </w:rPr>
      </w:pPr>
      <w:r w:rsidRPr="00AE72D9">
        <w:rPr>
          <w:rFonts w:ascii="Times New Roman" w:hAnsi="Times New Roman" w:cs="Times New Roman"/>
          <w:sz w:val="24"/>
          <w:lang w:val="gl-ES"/>
        </w:rPr>
        <w:t xml:space="preserve">O termo Antigo Réxime refírese </w:t>
      </w:r>
      <w:r w:rsidR="00AE72D9" w:rsidRPr="00AE72D9">
        <w:rPr>
          <w:rFonts w:ascii="Times New Roman" w:hAnsi="Times New Roman" w:cs="Times New Roman"/>
          <w:sz w:val="24"/>
          <w:lang w:val="gl-ES"/>
        </w:rPr>
        <w:t>ao conxunto de elem</w:t>
      </w:r>
      <w:r w:rsidR="00AE72D9">
        <w:rPr>
          <w:rFonts w:ascii="Times New Roman" w:hAnsi="Times New Roman" w:cs="Times New Roman"/>
          <w:sz w:val="24"/>
          <w:lang w:val="gl-ES"/>
        </w:rPr>
        <w:t>en</w:t>
      </w:r>
      <w:r w:rsidR="00AE72D9" w:rsidRPr="00AE72D9">
        <w:rPr>
          <w:rFonts w:ascii="Times New Roman" w:hAnsi="Times New Roman" w:cs="Times New Roman"/>
          <w:sz w:val="24"/>
          <w:lang w:val="gl-ES"/>
        </w:rPr>
        <w:t>tos que caracterizan a sociedade, a economía e a política</w:t>
      </w:r>
      <w:r w:rsidR="00AE72D9">
        <w:rPr>
          <w:rFonts w:ascii="Times New Roman" w:hAnsi="Times New Roman" w:cs="Times New Roman"/>
          <w:sz w:val="24"/>
          <w:lang w:val="gl-ES"/>
        </w:rPr>
        <w:t xml:space="preserve"> dos reinos europeos nos séculos XVI, XVII e, sobre todo, no XVIII. Antigo Réxime ten tres características fundamentais:</w:t>
      </w:r>
    </w:p>
    <w:p w:rsidR="00AE72D9" w:rsidRDefault="00AE72D9" w:rsidP="00AE72D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O mantemento da sociedade estamental,</w:t>
      </w:r>
    </w:p>
    <w:p w:rsidR="00AE72D9" w:rsidRDefault="00AE72D9" w:rsidP="00AE72D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Unha economía baseada no sector primario,</w:t>
      </w:r>
    </w:p>
    <w:p w:rsidR="00AE72D9" w:rsidRDefault="00AE72D9" w:rsidP="00AE72D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Un sistema político absolutista.</w:t>
      </w:r>
    </w:p>
    <w:p w:rsidR="00AE72D9" w:rsidRDefault="00AE72D9" w:rsidP="00AE72D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A continuación expli</w:t>
      </w:r>
      <w:r w:rsidR="0033593C">
        <w:rPr>
          <w:rFonts w:ascii="Times New Roman" w:hAnsi="Times New Roman" w:cs="Times New Roman"/>
          <w:sz w:val="24"/>
          <w:lang w:val="gl-ES"/>
        </w:rPr>
        <w:t>caremos cada un destes aspectos:</w:t>
      </w:r>
    </w:p>
    <w:p w:rsidR="0033593C" w:rsidRPr="0033593C" w:rsidRDefault="00AE72D9" w:rsidP="0033593C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lang w:val="gl-ES"/>
        </w:rPr>
        <w:t xml:space="preserve"> A sociedade estamental</w:t>
      </w:r>
    </w:p>
    <w:p w:rsidR="00AE72D9" w:rsidRDefault="0033593C" w:rsidP="0033593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Había tres ordes ou estamentos: a nobreza, o clero e a xente do común ou “terceiro estado”.</w:t>
      </w:r>
    </w:p>
    <w:p w:rsidR="0033593C" w:rsidRDefault="00FF3C64" w:rsidP="0033593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274955</wp:posOffset>
            </wp:positionV>
            <wp:extent cx="2915920" cy="2412365"/>
            <wp:effectExtent l="19050" t="0" r="0" b="0"/>
            <wp:wrapSquare wrapText="bothSides"/>
            <wp:docPr id="4" name="Imagen 4" descr="Resultado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4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93C">
        <w:rPr>
          <w:rFonts w:ascii="Times New Roman" w:hAnsi="Times New Roman" w:cs="Times New Roman"/>
          <w:sz w:val="24"/>
          <w:lang w:val="gl-ES"/>
        </w:rPr>
        <w:t>A sociedade estamental tiña dúas características principais:</w:t>
      </w:r>
    </w:p>
    <w:p w:rsidR="0033593C" w:rsidRDefault="00E15402" w:rsidP="00E1540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O </w:t>
      </w:r>
      <w:proofErr w:type="spellStart"/>
      <w:r w:rsidRPr="00E15402">
        <w:rPr>
          <w:rFonts w:ascii="Times New Roman" w:hAnsi="Times New Roman" w:cs="Times New Roman"/>
          <w:sz w:val="24"/>
          <w:u w:val="single"/>
          <w:lang w:val="gl-ES"/>
        </w:rPr>
        <w:t>inmovilismo</w:t>
      </w:r>
      <w:proofErr w:type="spellEnd"/>
      <w:r>
        <w:rPr>
          <w:rFonts w:ascii="Times New Roman" w:hAnsi="Times New Roman" w:cs="Times New Roman"/>
          <w:sz w:val="24"/>
          <w:lang w:val="gl-ES"/>
        </w:rPr>
        <w:t>: é dicir, que era moi complicado ascender socialmente e cambiar de estamento.</w:t>
      </w:r>
    </w:p>
    <w:p w:rsidR="00E15402" w:rsidRDefault="00E15402" w:rsidP="00E1540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A existencia de </w:t>
      </w:r>
      <w:r w:rsidRPr="00E15402">
        <w:rPr>
          <w:rFonts w:ascii="Times New Roman" w:hAnsi="Times New Roman" w:cs="Times New Roman"/>
          <w:sz w:val="24"/>
          <w:u w:val="single"/>
          <w:lang w:val="gl-ES"/>
        </w:rPr>
        <w:t>privilexios</w:t>
      </w:r>
      <w:r>
        <w:rPr>
          <w:rFonts w:ascii="Times New Roman" w:hAnsi="Times New Roman" w:cs="Times New Roman"/>
          <w:sz w:val="24"/>
          <w:lang w:val="gl-ES"/>
        </w:rPr>
        <w:t>, de xeito que cada estamento tiña uns dereitos e unhas leis diferentes. Por exemplo, os grupos privilexiados (nobreza e clero) non tiñan que pagar impostos.</w:t>
      </w:r>
    </w:p>
    <w:p w:rsidR="00E15402" w:rsidRDefault="009D0ED6" w:rsidP="009D0ED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A burguesía era o grupo superior do terceiro estado e moitos deles posuían riqueza e coñecementos, pero socialmente estaban considerados inferiores aos nobres e o clero e non podían acceder ao poder político. Por este motivo van ser os burgueses os que máis loitarán pola caída do Antigo Réxime.</w:t>
      </w:r>
    </w:p>
    <w:p w:rsidR="009D0ED6" w:rsidRPr="00154A92" w:rsidRDefault="00154A92" w:rsidP="00154A92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lang w:val="gl-ES"/>
        </w:rPr>
        <w:t xml:space="preserve"> Economía de base agraria</w:t>
      </w:r>
    </w:p>
    <w:p w:rsidR="00154A92" w:rsidRDefault="00300169" w:rsidP="00154A9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A </w:t>
      </w:r>
      <w:r w:rsidRPr="00300169">
        <w:rPr>
          <w:rFonts w:ascii="Times New Roman" w:hAnsi="Times New Roman" w:cs="Times New Roman"/>
          <w:b/>
          <w:sz w:val="24"/>
          <w:u w:val="single"/>
          <w:lang w:val="gl-ES"/>
        </w:rPr>
        <w:t>agricultura</w:t>
      </w:r>
      <w:r>
        <w:rPr>
          <w:rFonts w:ascii="Times New Roman" w:hAnsi="Times New Roman" w:cs="Times New Roman"/>
          <w:sz w:val="24"/>
          <w:lang w:val="gl-ES"/>
        </w:rPr>
        <w:t xml:space="preserve"> era a base da riqueza e m</w:t>
      </w:r>
      <w:r w:rsidR="00154A92">
        <w:rPr>
          <w:rFonts w:ascii="Times New Roman" w:hAnsi="Times New Roman" w:cs="Times New Roman"/>
          <w:sz w:val="24"/>
          <w:lang w:val="gl-ES"/>
        </w:rPr>
        <w:t xml:space="preserve">áis do 80% da poboación vivía e traballaba no campo. Era unha </w:t>
      </w:r>
      <w:r w:rsidR="009B2571" w:rsidRPr="00300169">
        <w:rPr>
          <w:rFonts w:ascii="Times New Roman" w:hAnsi="Times New Roman" w:cs="Times New Roman"/>
          <w:sz w:val="24"/>
          <w:lang w:val="gl-ES"/>
        </w:rPr>
        <w:t>agricultura</w:t>
      </w:r>
      <w:r w:rsidR="00154A92">
        <w:rPr>
          <w:rFonts w:ascii="Times New Roman" w:hAnsi="Times New Roman" w:cs="Times New Roman"/>
          <w:sz w:val="24"/>
          <w:lang w:val="gl-ES"/>
        </w:rPr>
        <w:t xml:space="preserve"> de subsistencia e dependía moito das condicións climáticas, polo que cada certo tempo </w:t>
      </w:r>
      <w:r w:rsidR="00CF3103">
        <w:rPr>
          <w:rFonts w:ascii="Times New Roman" w:hAnsi="Times New Roman" w:cs="Times New Roman"/>
          <w:sz w:val="24"/>
          <w:lang w:val="gl-ES"/>
        </w:rPr>
        <w:t>había</w:t>
      </w:r>
      <w:r w:rsidR="00154A92">
        <w:rPr>
          <w:rFonts w:ascii="Times New Roman" w:hAnsi="Times New Roman" w:cs="Times New Roman"/>
          <w:sz w:val="24"/>
          <w:lang w:val="gl-ES"/>
        </w:rPr>
        <w:t xml:space="preserve"> </w:t>
      </w:r>
      <w:r w:rsidR="0019541D">
        <w:rPr>
          <w:rFonts w:ascii="Times New Roman" w:hAnsi="Times New Roman" w:cs="Times New Roman"/>
          <w:sz w:val="24"/>
          <w:lang w:val="gl-ES"/>
        </w:rPr>
        <w:t>malas colleitas</w:t>
      </w:r>
      <w:r w:rsidR="00154A92">
        <w:rPr>
          <w:rFonts w:ascii="Times New Roman" w:hAnsi="Times New Roman" w:cs="Times New Roman"/>
          <w:sz w:val="24"/>
          <w:lang w:val="gl-ES"/>
        </w:rPr>
        <w:t xml:space="preserve"> e períodos de fame que provocaban </w:t>
      </w:r>
      <w:r w:rsidR="00CF3103">
        <w:rPr>
          <w:rFonts w:ascii="Times New Roman" w:hAnsi="Times New Roman" w:cs="Times New Roman"/>
          <w:sz w:val="24"/>
          <w:lang w:val="gl-ES"/>
        </w:rPr>
        <w:t xml:space="preserve">alta </w:t>
      </w:r>
      <w:r w:rsidR="00154A92">
        <w:rPr>
          <w:rFonts w:ascii="Times New Roman" w:hAnsi="Times New Roman" w:cs="Times New Roman"/>
          <w:sz w:val="24"/>
          <w:lang w:val="gl-ES"/>
        </w:rPr>
        <w:t xml:space="preserve">mortalidade e tensións sociais. </w:t>
      </w:r>
      <w:r w:rsidR="0019541D">
        <w:rPr>
          <w:rFonts w:ascii="Times New Roman" w:hAnsi="Times New Roman" w:cs="Times New Roman"/>
          <w:sz w:val="24"/>
          <w:lang w:val="gl-ES"/>
        </w:rPr>
        <w:t xml:space="preserve">A propiedade da terra estaba principalmente en mans dos privilexiados. Parte destas terras non se podían vender e moitas veces nin sequera estaban traballadas: é o que se coñecía como </w:t>
      </w:r>
      <w:r w:rsidR="0019541D">
        <w:rPr>
          <w:rFonts w:ascii="Times New Roman" w:hAnsi="Times New Roman" w:cs="Times New Roman"/>
          <w:sz w:val="24"/>
          <w:lang w:val="gl-ES"/>
        </w:rPr>
        <w:lastRenderedPageBreak/>
        <w:t>“</w:t>
      </w:r>
      <w:r w:rsidR="0019541D" w:rsidRPr="00300169">
        <w:rPr>
          <w:rFonts w:ascii="Times New Roman" w:hAnsi="Times New Roman" w:cs="Times New Roman"/>
          <w:sz w:val="24"/>
          <w:u w:val="single"/>
          <w:lang w:val="gl-ES"/>
        </w:rPr>
        <w:t>mans mortas</w:t>
      </w:r>
      <w:r w:rsidR="0019541D">
        <w:rPr>
          <w:rFonts w:ascii="Times New Roman" w:hAnsi="Times New Roman" w:cs="Times New Roman"/>
          <w:sz w:val="24"/>
          <w:lang w:val="gl-ES"/>
        </w:rPr>
        <w:t xml:space="preserve">”. </w:t>
      </w:r>
      <w:r w:rsidR="00CF3103">
        <w:rPr>
          <w:rFonts w:ascii="Times New Roman" w:hAnsi="Times New Roman" w:cs="Times New Roman"/>
          <w:sz w:val="24"/>
          <w:lang w:val="gl-ES"/>
        </w:rPr>
        <w:t xml:space="preserve">Poucos campesiños eran propietarios; a maioría estaban sometidos ao réxime señorial, é dicir, que eran servos dun señor. </w:t>
      </w:r>
      <w:r w:rsidR="00C46463">
        <w:rPr>
          <w:rFonts w:ascii="Times New Roman" w:hAnsi="Times New Roman" w:cs="Times New Roman"/>
          <w:sz w:val="24"/>
          <w:lang w:val="gl-ES"/>
        </w:rPr>
        <w:t xml:space="preserve">Traballaban a terra pagando unha renda ao señor e, ademais, debían pagarlle o </w:t>
      </w:r>
      <w:proofErr w:type="spellStart"/>
      <w:r w:rsidR="00C46463">
        <w:rPr>
          <w:rFonts w:ascii="Times New Roman" w:hAnsi="Times New Roman" w:cs="Times New Roman"/>
          <w:sz w:val="24"/>
          <w:lang w:val="gl-ES"/>
        </w:rPr>
        <w:t>dezmo</w:t>
      </w:r>
      <w:proofErr w:type="spellEnd"/>
      <w:r w:rsidR="00C46463">
        <w:rPr>
          <w:rFonts w:ascii="Times New Roman" w:hAnsi="Times New Roman" w:cs="Times New Roman"/>
          <w:sz w:val="24"/>
          <w:lang w:val="gl-ES"/>
        </w:rPr>
        <w:t xml:space="preserve"> á Igrexa e os impostos á Facenda real, pero carecían de dereitos. Esta situación</w:t>
      </w:r>
      <w:r w:rsidR="00CF3103">
        <w:rPr>
          <w:rFonts w:ascii="Times New Roman" w:hAnsi="Times New Roman" w:cs="Times New Roman"/>
          <w:sz w:val="24"/>
          <w:lang w:val="gl-ES"/>
        </w:rPr>
        <w:t xml:space="preserve"> creará un sentimento de descontento que se vai unir ao da burguesía.</w:t>
      </w:r>
    </w:p>
    <w:p w:rsidR="00CF3103" w:rsidRDefault="00CF3103" w:rsidP="0030016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A </w:t>
      </w:r>
      <w:r w:rsidRPr="00300169">
        <w:rPr>
          <w:rFonts w:ascii="Times New Roman" w:hAnsi="Times New Roman" w:cs="Times New Roman"/>
          <w:b/>
          <w:sz w:val="24"/>
          <w:u w:val="single"/>
          <w:lang w:val="gl-ES"/>
        </w:rPr>
        <w:t>industria</w:t>
      </w:r>
      <w:r>
        <w:rPr>
          <w:rFonts w:ascii="Times New Roman" w:hAnsi="Times New Roman" w:cs="Times New Roman"/>
          <w:sz w:val="24"/>
          <w:lang w:val="gl-ES"/>
        </w:rPr>
        <w:t xml:space="preserve"> do Antigo Réxime era basicamente artesanal e estaba controlada polos gremios, </w:t>
      </w:r>
      <w:r w:rsidR="009B2571">
        <w:rPr>
          <w:rFonts w:ascii="Times New Roman" w:hAnsi="Times New Roman" w:cs="Times New Roman"/>
          <w:sz w:val="24"/>
          <w:lang w:val="gl-ES"/>
        </w:rPr>
        <w:t xml:space="preserve">o que dificultaba a súa modernización. Os reis intentaron </w:t>
      </w:r>
      <w:r w:rsidR="00C46463">
        <w:rPr>
          <w:rFonts w:ascii="Times New Roman" w:hAnsi="Times New Roman" w:cs="Times New Roman"/>
          <w:sz w:val="24"/>
          <w:lang w:val="gl-ES"/>
        </w:rPr>
        <w:t xml:space="preserve">renovar o sistema produtivo e fundaron as </w:t>
      </w:r>
      <w:r w:rsidR="00C46463" w:rsidRPr="00300169">
        <w:rPr>
          <w:rFonts w:ascii="Times New Roman" w:hAnsi="Times New Roman" w:cs="Times New Roman"/>
          <w:sz w:val="24"/>
          <w:u w:val="single"/>
          <w:lang w:val="gl-ES"/>
        </w:rPr>
        <w:t>Reais Fábricas</w:t>
      </w:r>
      <w:r w:rsidR="00C46463">
        <w:rPr>
          <w:rFonts w:ascii="Times New Roman" w:hAnsi="Times New Roman" w:cs="Times New Roman"/>
          <w:sz w:val="24"/>
          <w:lang w:val="gl-ES"/>
        </w:rPr>
        <w:t xml:space="preserve">, que producían armas ou artigos de luxo. Non conseguiron o seu obxectivo xa que funcionaban coma grandes obradoiros artesanais, sen maquinaria. </w:t>
      </w:r>
    </w:p>
    <w:p w:rsidR="00B42858" w:rsidRDefault="00B42858" w:rsidP="00B4285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1852295</wp:posOffset>
            </wp:positionV>
            <wp:extent cx="5758815" cy="3190240"/>
            <wp:effectExtent l="19050" t="0" r="0" b="0"/>
            <wp:wrapSquare wrapText="bothSides"/>
            <wp:docPr id="2" name="Imagen 1" descr="C:\Users\Lidia\Desktop\2016 CPI Atios\4º ESO\crisis-del-antiguo-rgimen-situacin-global-inicios-siglo-xviii-7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a\Desktop\2016 CPI Atios\4º ESO\crisis-del-antiguo-rgimen-situacin-global-inicios-siglo-xviii-7-63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498" t="2467" r="3201" b="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19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169">
        <w:rPr>
          <w:rFonts w:ascii="Times New Roman" w:hAnsi="Times New Roman" w:cs="Times New Roman"/>
          <w:sz w:val="24"/>
          <w:lang w:val="gl-ES"/>
        </w:rPr>
        <w:t xml:space="preserve">O </w:t>
      </w:r>
      <w:r w:rsidR="00300169" w:rsidRPr="00300169">
        <w:rPr>
          <w:rFonts w:ascii="Times New Roman" w:hAnsi="Times New Roman" w:cs="Times New Roman"/>
          <w:b/>
          <w:sz w:val="24"/>
          <w:u w:val="single"/>
          <w:lang w:val="gl-ES"/>
        </w:rPr>
        <w:t>comercio interior</w:t>
      </w:r>
      <w:r w:rsidR="00300169">
        <w:rPr>
          <w:rFonts w:ascii="Times New Roman" w:hAnsi="Times New Roman" w:cs="Times New Roman"/>
          <w:sz w:val="24"/>
          <w:lang w:val="gl-ES"/>
        </w:rPr>
        <w:t xml:space="preserve"> estaba dificultado pola mala situación das vías de comunicación e os medios de transporte lentos, así como polas aduanas interiores, que encarecían os prezos dos produtos. O </w:t>
      </w:r>
      <w:r w:rsidR="00300169" w:rsidRPr="00300169">
        <w:rPr>
          <w:rFonts w:ascii="Times New Roman" w:hAnsi="Times New Roman" w:cs="Times New Roman"/>
          <w:b/>
          <w:sz w:val="24"/>
          <w:u w:val="single"/>
          <w:lang w:val="gl-ES"/>
        </w:rPr>
        <w:t>comercio exterior</w:t>
      </w:r>
      <w:r w:rsidR="00300169">
        <w:rPr>
          <w:rFonts w:ascii="Times New Roman" w:hAnsi="Times New Roman" w:cs="Times New Roman"/>
          <w:sz w:val="24"/>
          <w:lang w:val="gl-ES"/>
        </w:rPr>
        <w:t xml:space="preserve">, pola contra, tivo unha grande expansión grazas </w:t>
      </w:r>
      <w:r>
        <w:rPr>
          <w:rFonts w:ascii="Times New Roman" w:hAnsi="Times New Roman" w:cs="Times New Roman"/>
          <w:sz w:val="24"/>
          <w:lang w:val="gl-ES"/>
        </w:rPr>
        <w:t xml:space="preserve">ás novas rutas comerciais </w:t>
      </w:r>
      <w:r w:rsidR="00300169">
        <w:rPr>
          <w:rFonts w:ascii="Times New Roman" w:hAnsi="Times New Roman" w:cs="Times New Roman"/>
          <w:sz w:val="24"/>
          <w:lang w:val="gl-ES"/>
        </w:rPr>
        <w:t>coas colonias de Asia e América</w:t>
      </w:r>
      <w:r>
        <w:rPr>
          <w:rFonts w:ascii="Times New Roman" w:hAnsi="Times New Roman" w:cs="Times New Roman"/>
          <w:sz w:val="24"/>
          <w:lang w:val="gl-ES"/>
        </w:rPr>
        <w:t>, no que se coñece como “</w:t>
      </w:r>
      <w:r w:rsidRPr="00B42858">
        <w:rPr>
          <w:rFonts w:ascii="Times New Roman" w:hAnsi="Times New Roman" w:cs="Times New Roman"/>
          <w:sz w:val="24"/>
          <w:u w:val="single"/>
          <w:lang w:val="gl-ES"/>
        </w:rPr>
        <w:t>comercio triangular</w:t>
      </w:r>
      <w:r>
        <w:rPr>
          <w:rFonts w:ascii="Times New Roman" w:hAnsi="Times New Roman" w:cs="Times New Roman"/>
          <w:sz w:val="24"/>
          <w:lang w:val="gl-ES"/>
        </w:rPr>
        <w:t>”</w:t>
      </w:r>
      <w:r w:rsidR="00300169">
        <w:rPr>
          <w:rFonts w:ascii="Times New Roman" w:hAnsi="Times New Roman" w:cs="Times New Roman"/>
          <w:sz w:val="24"/>
          <w:lang w:val="gl-ES"/>
        </w:rPr>
        <w:t xml:space="preserve">. Este comercio estaba controlado por </w:t>
      </w:r>
      <w:r w:rsidR="00300169" w:rsidRPr="007342E0">
        <w:rPr>
          <w:rFonts w:ascii="Times New Roman" w:hAnsi="Times New Roman" w:cs="Times New Roman"/>
          <w:sz w:val="24"/>
          <w:u w:val="single"/>
          <w:lang w:val="gl-ES"/>
        </w:rPr>
        <w:t>compañías comercia</w:t>
      </w:r>
      <w:r w:rsidR="007342E0" w:rsidRPr="007342E0">
        <w:rPr>
          <w:rFonts w:ascii="Times New Roman" w:hAnsi="Times New Roman" w:cs="Times New Roman"/>
          <w:sz w:val="24"/>
          <w:u w:val="single"/>
          <w:lang w:val="gl-ES"/>
        </w:rPr>
        <w:t>i</w:t>
      </w:r>
      <w:r w:rsidR="00300169" w:rsidRPr="007342E0">
        <w:rPr>
          <w:rFonts w:ascii="Times New Roman" w:hAnsi="Times New Roman" w:cs="Times New Roman"/>
          <w:sz w:val="24"/>
          <w:u w:val="single"/>
          <w:lang w:val="gl-ES"/>
        </w:rPr>
        <w:t>s</w:t>
      </w:r>
      <w:r w:rsidR="00300169">
        <w:rPr>
          <w:rFonts w:ascii="Times New Roman" w:hAnsi="Times New Roman" w:cs="Times New Roman"/>
          <w:sz w:val="24"/>
          <w:lang w:val="gl-ES"/>
        </w:rPr>
        <w:t xml:space="preserve">, ás que os reis concedían o monopolio </w:t>
      </w:r>
      <w:r w:rsidR="007342E0">
        <w:rPr>
          <w:rFonts w:ascii="Times New Roman" w:hAnsi="Times New Roman" w:cs="Times New Roman"/>
          <w:sz w:val="24"/>
          <w:lang w:val="gl-ES"/>
        </w:rPr>
        <w:t>do comercio dunha zona concreta. Por exemplo, a Compañías das Indias Orientais tiña o dereito de comercio exclusivo entre Gran Bretaña e Asia.</w:t>
      </w:r>
    </w:p>
    <w:p w:rsidR="00B42858" w:rsidRPr="00B42858" w:rsidRDefault="00B42858" w:rsidP="00B4285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14"/>
          <w:lang w:val="gl-ES"/>
        </w:rPr>
      </w:pPr>
    </w:p>
    <w:p w:rsidR="00CD5983" w:rsidRDefault="007342E0" w:rsidP="00FF3C6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Grazas a este comercio internacional vai haber un crecemento do </w:t>
      </w:r>
      <w:r w:rsidRPr="00B42858">
        <w:rPr>
          <w:rFonts w:ascii="Times New Roman" w:hAnsi="Times New Roman" w:cs="Times New Roman"/>
          <w:b/>
          <w:sz w:val="24"/>
          <w:u w:val="single"/>
          <w:lang w:val="gl-ES"/>
        </w:rPr>
        <w:t xml:space="preserve">sistema </w:t>
      </w:r>
      <w:r w:rsidR="00B42858" w:rsidRPr="00B42858">
        <w:rPr>
          <w:rFonts w:ascii="Times New Roman" w:hAnsi="Times New Roman" w:cs="Times New Roman"/>
          <w:b/>
          <w:sz w:val="24"/>
          <w:u w:val="single"/>
          <w:lang w:val="gl-ES"/>
        </w:rPr>
        <w:t>financeiro</w:t>
      </w:r>
      <w:r w:rsidR="00B42858">
        <w:rPr>
          <w:rFonts w:ascii="Times New Roman" w:hAnsi="Times New Roman" w:cs="Times New Roman"/>
          <w:sz w:val="24"/>
          <w:lang w:val="gl-ES"/>
        </w:rPr>
        <w:t xml:space="preserve">, pola necesidade de financiar e asegurar estas expedicións comerciais. Van gañar importancia os bancos e vanse mellorar os sistemas de crédito. O </w:t>
      </w:r>
      <w:r w:rsidR="00B42858" w:rsidRPr="00B42858">
        <w:rPr>
          <w:rFonts w:ascii="Times New Roman" w:hAnsi="Times New Roman" w:cs="Times New Roman"/>
          <w:sz w:val="24"/>
          <w:u w:val="single"/>
          <w:lang w:val="gl-ES"/>
        </w:rPr>
        <w:t>mercantilismo</w:t>
      </w:r>
      <w:r w:rsidR="00B42858">
        <w:rPr>
          <w:rFonts w:ascii="Times New Roman" w:hAnsi="Times New Roman" w:cs="Times New Roman"/>
          <w:sz w:val="24"/>
          <w:lang w:val="gl-ES"/>
        </w:rPr>
        <w:t xml:space="preserve"> é unha teoría económica que se desenvolve neste momento e que sostiña que</w:t>
      </w:r>
      <w:r w:rsidR="00CD5983">
        <w:rPr>
          <w:rFonts w:ascii="Times New Roman" w:hAnsi="Times New Roman" w:cs="Times New Roman"/>
          <w:sz w:val="24"/>
          <w:lang w:val="gl-ES"/>
        </w:rPr>
        <w:t xml:space="preserve"> a riqueza dun país dependía da cantidade de metais preciosos que acumulaba, polo que</w:t>
      </w:r>
      <w:r w:rsidR="00B42858">
        <w:rPr>
          <w:rFonts w:ascii="Times New Roman" w:hAnsi="Times New Roman" w:cs="Times New Roman"/>
          <w:sz w:val="24"/>
          <w:lang w:val="gl-ES"/>
        </w:rPr>
        <w:t xml:space="preserve"> os Estados debían favorecer a produción</w:t>
      </w:r>
      <w:r w:rsidR="00CD5983">
        <w:rPr>
          <w:rFonts w:ascii="Times New Roman" w:hAnsi="Times New Roman" w:cs="Times New Roman"/>
          <w:sz w:val="24"/>
          <w:lang w:val="gl-ES"/>
        </w:rPr>
        <w:t xml:space="preserve"> e a exportación dos seus produtos, poñendo trabas á entrada de produtos doutros países (proteccionismo) e á saída de divisas (moedas de ouro e prata). </w:t>
      </w:r>
    </w:p>
    <w:p w:rsidR="00CD5983" w:rsidRDefault="00CD5983" w:rsidP="00CD5983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lang w:val="gl-ES"/>
        </w:rPr>
        <w:lastRenderedPageBreak/>
        <w:t xml:space="preserve"> A monarquía absoluta</w:t>
      </w:r>
    </w:p>
    <w:p w:rsidR="00CD5983" w:rsidRPr="00CD5983" w:rsidRDefault="00830B13" w:rsidP="00830B1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O </w:t>
      </w:r>
      <w:r w:rsidRPr="00FB669E">
        <w:rPr>
          <w:rFonts w:ascii="Times New Roman" w:hAnsi="Times New Roman" w:cs="Times New Roman"/>
          <w:sz w:val="24"/>
          <w:u w:val="single"/>
          <w:lang w:val="gl-ES"/>
        </w:rPr>
        <w:t>absolutismo</w:t>
      </w:r>
      <w:r>
        <w:rPr>
          <w:rFonts w:ascii="Times New Roman" w:hAnsi="Times New Roman" w:cs="Times New Roman"/>
          <w:sz w:val="24"/>
          <w:lang w:val="gl-ES"/>
        </w:rPr>
        <w:t xml:space="preserve"> era o sistema político da maior parte dos Estados de Europa. Os reis eran considerados “propietarios” do seu reino e concentraban todo o poder (lexislativo, executivo, xudicial, militar, </w:t>
      </w:r>
      <w:proofErr w:type="spellStart"/>
      <w:r>
        <w:rPr>
          <w:rFonts w:ascii="Times New Roman" w:hAnsi="Times New Roman" w:cs="Times New Roman"/>
          <w:sz w:val="24"/>
          <w:lang w:val="gl-ES"/>
        </w:rPr>
        <w:t>etc</w:t>
      </w:r>
      <w:proofErr w:type="spellEnd"/>
      <w:r>
        <w:rPr>
          <w:rFonts w:ascii="Times New Roman" w:hAnsi="Times New Roman" w:cs="Times New Roman"/>
          <w:sz w:val="24"/>
          <w:lang w:val="gl-ES"/>
        </w:rPr>
        <w:t>.). Esta situación xustificábase dicindo que o poder procedía directamente de Deus. O absolutismo permitiulles aos monarcas depender menos dos nobres e do alto clero, que aceptaron esta situación porque mantiveron ou incluso ampliaron os seus privilexios señoriais.</w:t>
      </w:r>
    </w:p>
    <w:p w:rsidR="007809A1" w:rsidRDefault="00FB669E" w:rsidP="00F36A1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Pola contra, en Inglaterra </w:t>
      </w:r>
      <w:r w:rsidR="006D0001">
        <w:rPr>
          <w:rFonts w:ascii="Times New Roman" w:hAnsi="Times New Roman" w:cs="Times New Roman"/>
          <w:sz w:val="24"/>
          <w:lang w:val="gl-ES"/>
        </w:rPr>
        <w:t>os conflitos entre o</w:t>
      </w:r>
      <w:r>
        <w:rPr>
          <w:rFonts w:ascii="Times New Roman" w:hAnsi="Times New Roman" w:cs="Times New Roman"/>
          <w:sz w:val="24"/>
          <w:lang w:val="gl-ES"/>
        </w:rPr>
        <w:t xml:space="preserve"> rei e a burguesía provocaron revolucións e o triunfo da </w:t>
      </w:r>
      <w:r w:rsidRPr="00FB669E">
        <w:rPr>
          <w:rFonts w:ascii="Times New Roman" w:hAnsi="Times New Roman" w:cs="Times New Roman"/>
          <w:sz w:val="24"/>
          <w:u w:val="single"/>
          <w:lang w:val="gl-ES"/>
        </w:rPr>
        <w:t>monarquía parlamentaria</w:t>
      </w:r>
      <w:r>
        <w:rPr>
          <w:rFonts w:ascii="Times New Roman" w:hAnsi="Times New Roman" w:cs="Times New Roman"/>
          <w:sz w:val="24"/>
          <w:lang w:val="gl-ES"/>
        </w:rPr>
        <w:t>. Este sistema supoñía a supremacía da lei sobre o monarca, que aceptaba o contr</w:t>
      </w:r>
      <w:r w:rsidR="006D0001">
        <w:rPr>
          <w:rFonts w:ascii="Times New Roman" w:hAnsi="Times New Roman" w:cs="Times New Roman"/>
          <w:sz w:val="24"/>
          <w:lang w:val="gl-ES"/>
        </w:rPr>
        <w:t>ol do Parlamento. O</w:t>
      </w:r>
      <w:r>
        <w:rPr>
          <w:rFonts w:ascii="Times New Roman" w:hAnsi="Times New Roman" w:cs="Times New Roman"/>
          <w:sz w:val="24"/>
          <w:lang w:val="gl-ES"/>
        </w:rPr>
        <w:t xml:space="preserve"> rei de Inglaterra Guillerme de </w:t>
      </w:r>
      <w:proofErr w:type="spellStart"/>
      <w:r>
        <w:rPr>
          <w:rFonts w:ascii="Times New Roman" w:hAnsi="Times New Roman" w:cs="Times New Roman"/>
          <w:sz w:val="24"/>
          <w:lang w:val="gl-ES"/>
        </w:rPr>
        <w:t>Orange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 asinou a “Declaración de Dereitos” (1689), que recoñecía a separación de poderes e garantía unha serie de dereitos e liberdades aos seus súbditos. </w:t>
      </w:r>
    </w:p>
    <w:p w:rsidR="00F36A18" w:rsidRPr="00FF3C64" w:rsidRDefault="00FF3C64" w:rsidP="00FF3C64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t xml:space="preserve">2. </w:t>
      </w:r>
      <w:r w:rsidR="00F36A18" w:rsidRPr="00FF3C64">
        <w:rPr>
          <w:rFonts w:ascii="Times New Roman" w:hAnsi="Times New Roman" w:cs="Times New Roman"/>
          <w:b/>
          <w:sz w:val="24"/>
          <w:u w:val="single"/>
          <w:lang w:val="gl-ES"/>
        </w:rPr>
        <w:t>A ILUSTRACIÓN E O DESPOTISMO ILUSTRADO</w:t>
      </w:r>
    </w:p>
    <w:p w:rsidR="00FF3C64" w:rsidRPr="00FF3C64" w:rsidRDefault="00FF3C64" w:rsidP="00335DA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0"/>
          <w:lang w:val="gl-ES"/>
        </w:rPr>
      </w:pPr>
      <w:r w:rsidRPr="00FF3C64">
        <w:rPr>
          <w:rFonts w:ascii="Times New Roman" w:hAnsi="Times New Roman" w:cs="Times New Roman"/>
          <w:sz w:val="20"/>
          <w:highlight w:val="yellow"/>
          <w:lang w:val="gl-ES"/>
        </w:rPr>
        <w:t>Vídeo:</w:t>
      </w:r>
      <w:r w:rsidRPr="00FF3C64">
        <w:rPr>
          <w:rFonts w:ascii="Times New Roman" w:hAnsi="Times New Roman" w:cs="Times New Roman"/>
          <w:sz w:val="20"/>
          <w:lang w:val="gl-ES"/>
        </w:rPr>
        <w:t xml:space="preserve"> </w:t>
      </w:r>
    </w:p>
    <w:p w:rsidR="00F36A18" w:rsidRDefault="00335DAE" w:rsidP="00335DA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</w:r>
      <w:r w:rsidR="00CB163B">
        <w:rPr>
          <w:rFonts w:ascii="Times New Roman" w:hAnsi="Times New Roman" w:cs="Times New Roman"/>
          <w:sz w:val="24"/>
          <w:lang w:val="gl-ES"/>
        </w:rPr>
        <w:t xml:space="preserve">A Ilustración foi un movemento ideolóxico e cultural que se desenvolveu en Europa e América durante o século XVIII. </w:t>
      </w:r>
      <w:r>
        <w:rPr>
          <w:rFonts w:ascii="Times New Roman" w:hAnsi="Times New Roman" w:cs="Times New Roman"/>
          <w:sz w:val="24"/>
          <w:lang w:val="gl-ES"/>
        </w:rPr>
        <w:t>Os ilustrados compartían dous principios:</w:t>
      </w:r>
    </w:p>
    <w:p w:rsidR="00335DAE" w:rsidRDefault="00335DAE" w:rsidP="00335DAE">
      <w:pPr>
        <w:pStyle w:val="Prrafodelista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Confianza no </w:t>
      </w:r>
      <w:r w:rsidRPr="00335DAE">
        <w:rPr>
          <w:rFonts w:ascii="Times New Roman" w:hAnsi="Times New Roman" w:cs="Times New Roman"/>
          <w:b/>
          <w:sz w:val="24"/>
          <w:lang w:val="gl-ES"/>
        </w:rPr>
        <w:t>uso da razón</w:t>
      </w:r>
      <w:r>
        <w:rPr>
          <w:rFonts w:ascii="Times New Roman" w:hAnsi="Times New Roman" w:cs="Times New Roman"/>
          <w:sz w:val="24"/>
          <w:lang w:val="gl-ES"/>
        </w:rPr>
        <w:t xml:space="preserve"> para solucionar todos os problemas da sociedade, o que permitiría o progreso continuo.</w:t>
      </w:r>
    </w:p>
    <w:p w:rsidR="005A087E" w:rsidRPr="009849FA" w:rsidRDefault="00335DAE" w:rsidP="000B5B76">
      <w:pPr>
        <w:pStyle w:val="Prrafodelista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Crítica ao Antigo Réxime e á sociedade estamental, porque eles crían nos dereitos naturais das persoas. Defendían un sistema de </w:t>
      </w:r>
      <w:r w:rsidRPr="007147E4">
        <w:rPr>
          <w:rFonts w:ascii="Times New Roman" w:hAnsi="Times New Roman" w:cs="Times New Roman"/>
          <w:b/>
          <w:sz w:val="24"/>
          <w:lang w:val="gl-ES"/>
        </w:rPr>
        <w:t>igualdade social e legal</w:t>
      </w:r>
      <w:r>
        <w:rPr>
          <w:rFonts w:ascii="Times New Roman" w:hAnsi="Times New Roman" w:cs="Times New Roman"/>
          <w:sz w:val="24"/>
          <w:lang w:val="gl-ES"/>
        </w:rPr>
        <w:t xml:space="preserve"> para todos, no que non existisen privilexios de estamento.</w:t>
      </w:r>
    </w:p>
    <w:p w:rsidR="00335DAE" w:rsidRDefault="00335DAE" w:rsidP="00335DAE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>Debido a isto, ao século XVIII se lle chama tamén o Século das Luces, da Razón ou da Ilustración. As ideas ilustradas difundíronse grazas á publicación en Francia da “</w:t>
      </w:r>
      <w:r w:rsidRPr="006D0001">
        <w:rPr>
          <w:rFonts w:ascii="Times New Roman" w:hAnsi="Times New Roman" w:cs="Times New Roman"/>
          <w:sz w:val="24"/>
          <w:u w:val="single"/>
          <w:lang w:val="gl-ES"/>
        </w:rPr>
        <w:t>Enciclopedia</w:t>
      </w:r>
      <w:r>
        <w:rPr>
          <w:rFonts w:ascii="Times New Roman" w:hAnsi="Times New Roman" w:cs="Times New Roman"/>
          <w:sz w:val="24"/>
          <w:lang w:val="gl-ES"/>
        </w:rPr>
        <w:t xml:space="preserve">” de </w:t>
      </w:r>
      <w:proofErr w:type="spellStart"/>
      <w:r>
        <w:rPr>
          <w:rFonts w:ascii="Times New Roman" w:hAnsi="Times New Roman" w:cs="Times New Roman"/>
          <w:sz w:val="24"/>
          <w:lang w:val="gl-ES"/>
        </w:rPr>
        <w:t>Diderot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 e D’</w:t>
      </w:r>
      <w:proofErr w:type="spellStart"/>
      <w:r>
        <w:rPr>
          <w:rFonts w:ascii="Times New Roman" w:hAnsi="Times New Roman" w:cs="Times New Roman"/>
          <w:sz w:val="24"/>
          <w:lang w:val="gl-ES"/>
        </w:rPr>
        <w:t>Alembert</w:t>
      </w:r>
      <w:proofErr w:type="spellEnd"/>
      <w:r>
        <w:rPr>
          <w:rFonts w:ascii="Times New Roman" w:hAnsi="Times New Roman" w:cs="Times New Roman"/>
          <w:sz w:val="24"/>
          <w:lang w:val="gl-ES"/>
        </w:rPr>
        <w:t>, na que se recolle o pensamento e os coñecementos da época; tamén grazas ás Academias e Sociedades fundadas polos</w:t>
      </w:r>
      <w:r w:rsidR="007147E4">
        <w:rPr>
          <w:rFonts w:ascii="Times New Roman" w:hAnsi="Times New Roman" w:cs="Times New Roman"/>
          <w:sz w:val="24"/>
          <w:lang w:val="gl-ES"/>
        </w:rPr>
        <w:t xml:space="preserve"> </w:t>
      </w:r>
      <w:r>
        <w:rPr>
          <w:rFonts w:ascii="Times New Roman" w:hAnsi="Times New Roman" w:cs="Times New Roman"/>
          <w:sz w:val="24"/>
          <w:lang w:val="gl-ES"/>
        </w:rPr>
        <w:t xml:space="preserve">monarcas ilustrados. </w:t>
      </w:r>
      <w:r w:rsidR="007147E4">
        <w:rPr>
          <w:rFonts w:ascii="Times New Roman" w:hAnsi="Times New Roman" w:cs="Times New Roman"/>
          <w:sz w:val="24"/>
          <w:lang w:val="gl-ES"/>
        </w:rPr>
        <w:t xml:space="preserve">As ideas ilustradas plasmáronse nunha serie de reformas (melloras das produción </w:t>
      </w:r>
      <w:r>
        <w:rPr>
          <w:rFonts w:ascii="Times New Roman" w:hAnsi="Times New Roman" w:cs="Times New Roman"/>
          <w:sz w:val="24"/>
          <w:lang w:val="gl-ES"/>
        </w:rPr>
        <w:t xml:space="preserve"> </w:t>
      </w:r>
      <w:r w:rsidR="007147E4">
        <w:rPr>
          <w:rFonts w:ascii="Times New Roman" w:hAnsi="Times New Roman" w:cs="Times New Roman"/>
          <w:sz w:val="24"/>
          <w:lang w:val="gl-ES"/>
        </w:rPr>
        <w:t xml:space="preserve">agropecuario e artesanal, difusión das novas técnicas, defensa da separación de poderes, </w:t>
      </w:r>
      <w:proofErr w:type="spellStart"/>
      <w:r w:rsidR="007147E4">
        <w:rPr>
          <w:rFonts w:ascii="Times New Roman" w:hAnsi="Times New Roman" w:cs="Times New Roman"/>
          <w:sz w:val="24"/>
          <w:lang w:val="gl-ES"/>
        </w:rPr>
        <w:t>etc</w:t>
      </w:r>
      <w:proofErr w:type="spellEnd"/>
      <w:r w:rsidR="007147E4">
        <w:rPr>
          <w:rFonts w:ascii="Times New Roman" w:hAnsi="Times New Roman" w:cs="Times New Roman"/>
          <w:sz w:val="24"/>
          <w:lang w:val="gl-ES"/>
        </w:rPr>
        <w:t xml:space="preserve">.), que chocaron coa oposición de boa parte dos grupos privilexiados. </w:t>
      </w:r>
    </w:p>
    <w:p w:rsidR="009849FA" w:rsidRDefault="009849FA" w:rsidP="00335DAE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9849FA" w:rsidRDefault="009849FA" w:rsidP="00335DAE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7147E4" w:rsidRPr="009849FA" w:rsidRDefault="007147E4" w:rsidP="00335DAE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u w:val="single"/>
          <w:lang w:val="gl-ES"/>
        </w:rPr>
      </w:pPr>
      <w:r w:rsidRPr="009849FA">
        <w:rPr>
          <w:rFonts w:ascii="Times New Roman" w:hAnsi="Times New Roman" w:cs="Times New Roman"/>
          <w:b/>
          <w:sz w:val="24"/>
          <w:u w:val="single"/>
          <w:lang w:val="gl-ES"/>
        </w:rPr>
        <w:lastRenderedPageBreak/>
        <w:t>2.1. O despotismo ilustrado</w:t>
      </w:r>
    </w:p>
    <w:p w:rsidR="006D0001" w:rsidRDefault="009849FA" w:rsidP="009849FA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586740</wp:posOffset>
            </wp:positionH>
            <wp:positionV relativeFrom="margin">
              <wp:posOffset>1210945</wp:posOffset>
            </wp:positionV>
            <wp:extent cx="4765040" cy="3187065"/>
            <wp:effectExtent l="19050" t="0" r="0" b="0"/>
            <wp:wrapSquare wrapText="bothSides"/>
            <wp:docPr id="3" name="Imagen 2" descr="C:\Users\Lidia\Desktop\2016 CPI Atios\4º ESO\Captura-de-pantalla-2012-10-14-a-las-04.24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dia\Desktop\2016 CPI Atios\4º ESO\Captura-de-pantalla-2012-10-14-a-las-04.24.1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18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001">
        <w:rPr>
          <w:rFonts w:ascii="Times New Roman" w:hAnsi="Times New Roman" w:cs="Times New Roman"/>
          <w:sz w:val="24"/>
          <w:lang w:val="gl-ES"/>
        </w:rPr>
        <w:tab/>
        <w:t>O despotismo ilustrado foi un sistema político que combinaba o absolutismo con algunhas ideas reformistas da Ilustración. Estivo vixente en varios reinos europeos do século XVIII:</w:t>
      </w:r>
    </w:p>
    <w:p w:rsidR="006D0001" w:rsidRDefault="006D0001" w:rsidP="00335DAE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6D0001" w:rsidRDefault="006D0001" w:rsidP="00335DAE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6D0001" w:rsidRDefault="006D0001" w:rsidP="00335DAE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6D0001" w:rsidRDefault="006D0001" w:rsidP="00335DAE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6D0001" w:rsidRDefault="00867AA8" w:rsidP="00867AA8">
      <w:pPr>
        <w:pStyle w:val="Prrafodelista"/>
        <w:numPr>
          <w:ilvl w:val="0"/>
          <w:numId w:val="6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867AA8">
        <w:rPr>
          <w:rFonts w:ascii="Times New Roman" w:hAnsi="Times New Roman" w:cs="Times New Roman"/>
          <w:b/>
          <w:sz w:val="24"/>
          <w:lang w:val="gl-ES"/>
        </w:rPr>
        <w:t>“Todo para o pobo pero sen o pobo”</w:t>
      </w:r>
      <w:r w:rsidRPr="00867AA8">
        <w:rPr>
          <w:rFonts w:ascii="Times New Roman" w:hAnsi="Times New Roman" w:cs="Times New Roman"/>
          <w:sz w:val="24"/>
          <w:lang w:val="gl-ES"/>
        </w:rPr>
        <w:t>:</w:t>
      </w:r>
      <w:r>
        <w:rPr>
          <w:rFonts w:ascii="Times New Roman" w:hAnsi="Times New Roman" w:cs="Times New Roman"/>
          <w:sz w:val="24"/>
          <w:lang w:val="gl-ES"/>
        </w:rPr>
        <w:t xml:space="preserve"> Os déspotas ilustrados querían lograr o benestar do seu pobo e o avance da sociedade, pero impulsando eles mesmos as medidas e sen permitir que o pobo participase na política.  </w:t>
      </w:r>
    </w:p>
    <w:p w:rsidR="00867AA8" w:rsidRDefault="00867AA8" w:rsidP="00867AA8">
      <w:pPr>
        <w:pStyle w:val="Prrafodelista"/>
        <w:numPr>
          <w:ilvl w:val="0"/>
          <w:numId w:val="6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Propuxeron unha serie de </w:t>
      </w:r>
      <w:r w:rsidRPr="00867AA8">
        <w:rPr>
          <w:rFonts w:ascii="Times New Roman" w:hAnsi="Times New Roman" w:cs="Times New Roman"/>
          <w:b/>
          <w:sz w:val="24"/>
          <w:lang w:val="gl-ES"/>
        </w:rPr>
        <w:t>reformas</w:t>
      </w:r>
      <w:r>
        <w:rPr>
          <w:rFonts w:ascii="Times New Roman" w:hAnsi="Times New Roman" w:cs="Times New Roman"/>
          <w:sz w:val="24"/>
          <w:lang w:val="gl-ES"/>
        </w:rPr>
        <w:t xml:space="preserve">: ampliaron o acceso á educación das clases populares, reforzaron o goberno centralizado, tentaron controlar á Igrexa, melloraron as comunicacións, fomentaron as obras públicas, recoñeceron o valor do traballo, limitaron o poder dos grupos privilexiados, </w:t>
      </w:r>
      <w:proofErr w:type="spellStart"/>
      <w:r>
        <w:rPr>
          <w:rFonts w:ascii="Times New Roman" w:hAnsi="Times New Roman" w:cs="Times New Roman"/>
          <w:sz w:val="24"/>
          <w:lang w:val="gl-ES"/>
        </w:rPr>
        <w:t>etc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. Un exemplo foi a “desamortización” das terras da Igrexa, quitándolles a propiedade das “mans mortas” e vendéndoas. </w:t>
      </w:r>
    </w:p>
    <w:p w:rsidR="00867AA8" w:rsidRDefault="00867AA8" w:rsidP="00867AA8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>Os monarcas ilustrados tiveron pouca</w:t>
      </w:r>
      <w:r w:rsidR="00C7035B">
        <w:rPr>
          <w:rFonts w:ascii="Times New Roman" w:hAnsi="Times New Roman" w:cs="Times New Roman"/>
          <w:sz w:val="24"/>
          <w:lang w:val="gl-ES"/>
        </w:rPr>
        <w:t xml:space="preserve"> capacidade para transformar a sociedade, posto que moitas das súas reformas contaron coa oposición dos grupos privilexiados e non querían </w:t>
      </w:r>
      <w:proofErr w:type="spellStart"/>
      <w:r w:rsidR="00C7035B">
        <w:rPr>
          <w:rFonts w:ascii="Times New Roman" w:hAnsi="Times New Roman" w:cs="Times New Roman"/>
          <w:sz w:val="24"/>
          <w:lang w:val="gl-ES"/>
        </w:rPr>
        <w:t>enemistarse</w:t>
      </w:r>
      <w:proofErr w:type="spellEnd"/>
      <w:r w:rsidR="00C7035B">
        <w:rPr>
          <w:rFonts w:ascii="Times New Roman" w:hAnsi="Times New Roman" w:cs="Times New Roman"/>
          <w:sz w:val="24"/>
          <w:lang w:val="gl-ES"/>
        </w:rPr>
        <w:t xml:space="preserve"> por completo con eles, aos que consideraban necesarios para manter a orde social. </w:t>
      </w:r>
    </w:p>
    <w:p w:rsidR="009849FA" w:rsidRDefault="009849FA" w:rsidP="00867AA8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9849FA" w:rsidRDefault="009849FA" w:rsidP="00867AA8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FF3C64" w:rsidRDefault="00FF3C64" w:rsidP="00FF3C64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FF3C64">
        <w:rPr>
          <w:rFonts w:ascii="Times New Roman" w:hAnsi="Times New Roman" w:cs="Times New Roman"/>
          <w:b/>
          <w:sz w:val="24"/>
          <w:u w:val="single"/>
          <w:lang w:val="gl-ES"/>
        </w:rPr>
        <w:lastRenderedPageBreak/>
        <w:t>3.</w:t>
      </w:r>
      <w:r>
        <w:rPr>
          <w:rFonts w:ascii="Times New Roman" w:hAnsi="Times New Roman" w:cs="Times New Roman"/>
          <w:b/>
          <w:sz w:val="24"/>
          <w:u w:val="single"/>
          <w:lang w:val="gl-ES"/>
        </w:rPr>
        <w:t xml:space="preserve"> </w:t>
      </w:r>
      <w:r w:rsidRPr="00FF3C64">
        <w:rPr>
          <w:rFonts w:ascii="Times New Roman" w:hAnsi="Times New Roman" w:cs="Times New Roman"/>
          <w:b/>
          <w:sz w:val="24"/>
          <w:u w:val="single"/>
          <w:lang w:val="gl-ES"/>
        </w:rPr>
        <w:t xml:space="preserve">ESPAÑA E O </w:t>
      </w:r>
      <w:r>
        <w:rPr>
          <w:rFonts w:ascii="Times New Roman" w:hAnsi="Times New Roman" w:cs="Times New Roman"/>
          <w:b/>
          <w:sz w:val="24"/>
          <w:u w:val="single"/>
          <w:lang w:val="gl-ES"/>
        </w:rPr>
        <w:t>REFORMISMO BORBÓNICO</w:t>
      </w:r>
    </w:p>
    <w:p w:rsidR="00FF3C64" w:rsidRDefault="00FF3C64" w:rsidP="00FF3C64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Durante a Idade Moderna a monarquía hispánica estivo ligada á dinastía dos </w:t>
      </w:r>
      <w:proofErr w:type="spellStart"/>
      <w:r>
        <w:rPr>
          <w:rFonts w:ascii="Times New Roman" w:hAnsi="Times New Roman" w:cs="Times New Roman"/>
          <w:sz w:val="24"/>
          <w:lang w:val="gl-ES"/>
        </w:rPr>
        <w:t>Austrias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lang w:val="gl-ES"/>
        </w:rPr>
        <w:t>Habsburgo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, pero ao morrer Carlos II sen descendentes pasou a mans da dinastía dos </w:t>
      </w:r>
      <w:proofErr w:type="spellStart"/>
      <w:r>
        <w:rPr>
          <w:rFonts w:ascii="Times New Roman" w:hAnsi="Times New Roman" w:cs="Times New Roman"/>
          <w:sz w:val="24"/>
          <w:lang w:val="gl-ES"/>
        </w:rPr>
        <w:t>Borbóns</w:t>
      </w:r>
      <w:proofErr w:type="spellEnd"/>
      <w:r>
        <w:rPr>
          <w:rFonts w:ascii="Times New Roman" w:hAnsi="Times New Roman" w:cs="Times New Roman"/>
          <w:sz w:val="24"/>
          <w:lang w:val="gl-ES"/>
        </w:rPr>
        <w:t>.</w:t>
      </w:r>
    </w:p>
    <w:p w:rsidR="00FF3C64" w:rsidRPr="005A087E" w:rsidRDefault="00FF3C64" w:rsidP="00FF3C64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u w:val="single"/>
          <w:lang w:val="gl-ES"/>
        </w:rPr>
      </w:pPr>
      <w:r w:rsidRPr="005A087E">
        <w:rPr>
          <w:rFonts w:ascii="Times New Roman" w:hAnsi="Times New Roman" w:cs="Times New Roman"/>
          <w:b/>
          <w:sz w:val="24"/>
          <w:u w:val="single"/>
          <w:lang w:val="gl-ES"/>
        </w:rPr>
        <w:t>3.1. A Guerra de Sucesión</w:t>
      </w:r>
    </w:p>
    <w:p w:rsidR="005A087E" w:rsidRDefault="002F305F" w:rsidP="00FF3C64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</w:r>
      <w:r w:rsidR="005A087E">
        <w:rPr>
          <w:rFonts w:ascii="Times New Roman" w:hAnsi="Times New Roman" w:cs="Times New Roman"/>
          <w:sz w:val="24"/>
          <w:lang w:val="gl-ES"/>
        </w:rPr>
        <w:t xml:space="preserve">En 1700, o rei Carlos II morre sen fillos. Dúas potencias europeas, Francia e o Imperio austríaco, vanse enfrontar por poñer no trono ao seu respectivo candidato: Filipe de </w:t>
      </w:r>
      <w:proofErr w:type="spellStart"/>
      <w:r w:rsidR="005A087E">
        <w:rPr>
          <w:rFonts w:ascii="Times New Roman" w:hAnsi="Times New Roman" w:cs="Times New Roman"/>
          <w:sz w:val="24"/>
          <w:lang w:val="gl-ES"/>
        </w:rPr>
        <w:t>Anjou</w:t>
      </w:r>
      <w:proofErr w:type="spellEnd"/>
      <w:r w:rsidR="005A087E">
        <w:rPr>
          <w:rFonts w:ascii="Times New Roman" w:hAnsi="Times New Roman" w:cs="Times New Roman"/>
          <w:sz w:val="24"/>
          <w:lang w:val="gl-ES"/>
        </w:rPr>
        <w:t xml:space="preserve">, da casa francesa de </w:t>
      </w:r>
      <w:proofErr w:type="spellStart"/>
      <w:r w:rsidR="005A087E">
        <w:rPr>
          <w:rFonts w:ascii="Times New Roman" w:hAnsi="Times New Roman" w:cs="Times New Roman"/>
          <w:sz w:val="24"/>
          <w:lang w:val="gl-ES"/>
        </w:rPr>
        <w:t>Borbón</w:t>
      </w:r>
      <w:proofErr w:type="spellEnd"/>
      <w:r w:rsidR="005A087E">
        <w:rPr>
          <w:rFonts w:ascii="Times New Roman" w:hAnsi="Times New Roman" w:cs="Times New Roman"/>
          <w:sz w:val="24"/>
          <w:lang w:val="gl-ES"/>
        </w:rPr>
        <w:t xml:space="preserve">, e o Arquiduque Carlos de </w:t>
      </w:r>
      <w:proofErr w:type="spellStart"/>
      <w:r w:rsidR="005A087E">
        <w:rPr>
          <w:rFonts w:ascii="Times New Roman" w:hAnsi="Times New Roman" w:cs="Times New Roman"/>
          <w:sz w:val="24"/>
          <w:lang w:val="gl-ES"/>
        </w:rPr>
        <w:t>Habsburgo</w:t>
      </w:r>
      <w:proofErr w:type="spellEnd"/>
      <w:r w:rsidR="005A087E">
        <w:rPr>
          <w:rFonts w:ascii="Times New Roman" w:hAnsi="Times New Roman" w:cs="Times New Roman"/>
          <w:sz w:val="24"/>
          <w:lang w:val="gl-ES"/>
        </w:rPr>
        <w:t xml:space="preserve">. Ambos eran familiares do rei español, que </w:t>
      </w:r>
      <w:r w:rsidR="007D439D">
        <w:rPr>
          <w:rFonts w:ascii="Times New Roman" w:hAnsi="Times New Roman" w:cs="Times New Roman"/>
          <w:sz w:val="24"/>
          <w:lang w:val="gl-ES"/>
        </w:rPr>
        <w:t xml:space="preserve">nomeou a Filipe de </w:t>
      </w:r>
      <w:proofErr w:type="spellStart"/>
      <w:r w:rsidR="007D439D">
        <w:rPr>
          <w:rFonts w:ascii="Times New Roman" w:hAnsi="Times New Roman" w:cs="Times New Roman"/>
          <w:sz w:val="24"/>
          <w:lang w:val="gl-ES"/>
        </w:rPr>
        <w:t>Anjou</w:t>
      </w:r>
      <w:proofErr w:type="spellEnd"/>
      <w:r w:rsidR="007D439D">
        <w:rPr>
          <w:rFonts w:ascii="Times New Roman" w:hAnsi="Times New Roman" w:cs="Times New Roman"/>
          <w:sz w:val="24"/>
          <w:lang w:val="gl-ES"/>
        </w:rPr>
        <w:t xml:space="preserve"> o seu herdeiro; o arquiduque Carlos non aceptou o testamento e comezou así a chamada Guerra de Sucesión. </w:t>
      </w:r>
    </w:p>
    <w:p w:rsidR="007D439D" w:rsidRDefault="002F305F" w:rsidP="00FF3C64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</w:r>
      <w:r w:rsidR="007D439D">
        <w:rPr>
          <w:rFonts w:ascii="Times New Roman" w:hAnsi="Times New Roman" w:cs="Times New Roman"/>
          <w:sz w:val="24"/>
          <w:lang w:val="gl-ES"/>
        </w:rPr>
        <w:t xml:space="preserve">Este conflito tivo dous escenarios: España, onde se enfrontaron as tropas de Filipe, apoiado por Castela, e Europa, onde Francia se enfrontou a unha coalición de potencias (Austria, Países Baixos e Inglaterra). A guerra rematou en 1714, mediante os </w:t>
      </w:r>
      <w:r w:rsidR="007D439D" w:rsidRPr="007D439D">
        <w:rPr>
          <w:rFonts w:ascii="Times New Roman" w:hAnsi="Times New Roman" w:cs="Times New Roman"/>
          <w:b/>
          <w:sz w:val="24"/>
          <w:lang w:val="gl-ES"/>
        </w:rPr>
        <w:t xml:space="preserve">tratados de </w:t>
      </w:r>
      <w:proofErr w:type="spellStart"/>
      <w:r w:rsidR="007D439D" w:rsidRPr="007D439D">
        <w:rPr>
          <w:rFonts w:ascii="Times New Roman" w:hAnsi="Times New Roman" w:cs="Times New Roman"/>
          <w:b/>
          <w:sz w:val="24"/>
          <w:lang w:val="gl-ES"/>
        </w:rPr>
        <w:t>Utrecht</w:t>
      </w:r>
      <w:proofErr w:type="spellEnd"/>
      <w:r w:rsidR="007D439D">
        <w:rPr>
          <w:rFonts w:ascii="Times New Roman" w:hAnsi="Times New Roman" w:cs="Times New Roman"/>
          <w:sz w:val="24"/>
          <w:lang w:val="gl-ES"/>
        </w:rPr>
        <w:t xml:space="preserve"> (1713) e </w:t>
      </w:r>
      <w:proofErr w:type="spellStart"/>
      <w:r w:rsidR="007D439D" w:rsidRPr="007D439D">
        <w:rPr>
          <w:rFonts w:ascii="Times New Roman" w:hAnsi="Times New Roman" w:cs="Times New Roman"/>
          <w:b/>
          <w:sz w:val="24"/>
          <w:lang w:val="gl-ES"/>
        </w:rPr>
        <w:t>Radstat</w:t>
      </w:r>
      <w:proofErr w:type="spellEnd"/>
      <w:r w:rsidR="007D439D">
        <w:rPr>
          <w:rFonts w:ascii="Times New Roman" w:hAnsi="Times New Roman" w:cs="Times New Roman"/>
          <w:sz w:val="24"/>
          <w:lang w:val="gl-ES"/>
        </w:rPr>
        <w:t xml:space="preserve"> (1714), nos que se decidiu:</w:t>
      </w:r>
    </w:p>
    <w:p w:rsidR="007D439D" w:rsidRDefault="007D439D" w:rsidP="007D439D">
      <w:pPr>
        <w:pStyle w:val="Prrafodelista"/>
        <w:numPr>
          <w:ilvl w:val="0"/>
          <w:numId w:val="8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España cede a Austria as súas posesións de Italia e Flandres,</w:t>
      </w:r>
    </w:p>
    <w:p w:rsidR="007D439D" w:rsidRDefault="007D439D" w:rsidP="007D439D">
      <w:pPr>
        <w:pStyle w:val="Prrafodelista"/>
        <w:numPr>
          <w:ilvl w:val="0"/>
          <w:numId w:val="8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Cede a Inglaterra cédelle dereitos comerciais con América e os territorios de Xibraltar e Menorca,</w:t>
      </w:r>
    </w:p>
    <w:p w:rsidR="007D439D" w:rsidRDefault="007D439D" w:rsidP="007D439D">
      <w:pPr>
        <w:pStyle w:val="Prrafodelista"/>
        <w:numPr>
          <w:ilvl w:val="0"/>
          <w:numId w:val="8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A cambio, Filipe de </w:t>
      </w:r>
      <w:proofErr w:type="spellStart"/>
      <w:r>
        <w:rPr>
          <w:rFonts w:ascii="Times New Roman" w:hAnsi="Times New Roman" w:cs="Times New Roman"/>
          <w:sz w:val="24"/>
          <w:lang w:val="gl-ES"/>
        </w:rPr>
        <w:t>Anjou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 é recoñecido como rei de España.</w:t>
      </w:r>
    </w:p>
    <w:p w:rsidR="007D439D" w:rsidRPr="002F305F" w:rsidRDefault="0035354C" w:rsidP="007D439D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u w:val="single"/>
          <w:lang w:val="gl-ES"/>
        </w:rPr>
      </w:pPr>
      <w:r w:rsidRPr="002F305F">
        <w:rPr>
          <w:rFonts w:ascii="Times New Roman" w:hAnsi="Times New Roman" w:cs="Times New Roman"/>
          <w:b/>
          <w:sz w:val="24"/>
          <w:u w:val="single"/>
          <w:lang w:val="gl-ES"/>
        </w:rPr>
        <w:t>3.2. O centralismo borbónico</w:t>
      </w:r>
    </w:p>
    <w:p w:rsidR="0035354C" w:rsidRDefault="002F305F" w:rsidP="007D439D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</w:r>
      <w:r w:rsidR="0035354C">
        <w:rPr>
          <w:rFonts w:ascii="Times New Roman" w:hAnsi="Times New Roman" w:cs="Times New Roman"/>
          <w:sz w:val="24"/>
          <w:lang w:val="gl-ES"/>
        </w:rPr>
        <w:t xml:space="preserve">O rei </w:t>
      </w:r>
      <w:r w:rsidR="0035354C" w:rsidRPr="002F305F">
        <w:rPr>
          <w:rFonts w:ascii="Times New Roman" w:hAnsi="Times New Roman" w:cs="Times New Roman"/>
          <w:b/>
          <w:sz w:val="24"/>
          <w:lang w:val="gl-ES"/>
        </w:rPr>
        <w:t>Filipe V</w:t>
      </w:r>
      <w:r w:rsidR="0035354C">
        <w:rPr>
          <w:rFonts w:ascii="Times New Roman" w:hAnsi="Times New Roman" w:cs="Times New Roman"/>
          <w:sz w:val="24"/>
          <w:lang w:val="gl-ES"/>
        </w:rPr>
        <w:t xml:space="preserve"> (1700-1746) levou a cabo unha serie de reformas para aplicar o sistema absolutista francés:</w:t>
      </w:r>
    </w:p>
    <w:p w:rsidR="0035354C" w:rsidRDefault="0035354C" w:rsidP="0035354C">
      <w:pPr>
        <w:pStyle w:val="Prrafodelista"/>
        <w:numPr>
          <w:ilvl w:val="0"/>
          <w:numId w:val="9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Abolición dos foros e as institucións da Coroa de Aragón (Cortes, Deputacións, </w:t>
      </w:r>
      <w:proofErr w:type="spellStart"/>
      <w:r>
        <w:rPr>
          <w:rFonts w:ascii="Times New Roman" w:hAnsi="Times New Roman" w:cs="Times New Roman"/>
          <w:sz w:val="24"/>
          <w:lang w:val="gl-ES"/>
        </w:rPr>
        <w:t>Generalitat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gl-ES"/>
        </w:rPr>
        <w:t>etc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.), impoñendo as leis e institucións de Castela. A este conxunto de medidas se lle coñece co nome de </w:t>
      </w:r>
      <w:r>
        <w:rPr>
          <w:rFonts w:ascii="Times New Roman" w:hAnsi="Times New Roman" w:cs="Times New Roman"/>
          <w:b/>
          <w:sz w:val="24"/>
          <w:lang w:val="gl-ES"/>
        </w:rPr>
        <w:t>Decretos de Nova Planta.</w:t>
      </w:r>
    </w:p>
    <w:p w:rsidR="0035354C" w:rsidRDefault="0035354C" w:rsidP="0035354C">
      <w:pPr>
        <w:pStyle w:val="Prrafodelista"/>
        <w:numPr>
          <w:ilvl w:val="0"/>
          <w:numId w:val="9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Imposición da </w:t>
      </w:r>
      <w:r>
        <w:rPr>
          <w:rFonts w:ascii="Times New Roman" w:hAnsi="Times New Roman" w:cs="Times New Roman"/>
          <w:b/>
          <w:sz w:val="24"/>
          <w:lang w:val="gl-ES"/>
        </w:rPr>
        <w:t>Lei Sálica</w:t>
      </w:r>
      <w:r>
        <w:rPr>
          <w:rFonts w:ascii="Times New Roman" w:hAnsi="Times New Roman" w:cs="Times New Roman"/>
          <w:sz w:val="24"/>
          <w:lang w:val="gl-ES"/>
        </w:rPr>
        <w:t>, que impedía reinar e transmitir a Coroa ás mulleres.</w:t>
      </w:r>
    </w:p>
    <w:p w:rsidR="0035354C" w:rsidRDefault="002F305F" w:rsidP="0035354C">
      <w:pPr>
        <w:pStyle w:val="Prrafodelista"/>
        <w:numPr>
          <w:ilvl w:val="0"/>
          <w:numId w:val="9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lastRenderedPageBreak/>
        <w:t>Reorganización e centralización administrativa: creou as Secretarías de despacho (antecedentes dos actuais Ministerios) e dividiu España en Capitanías dirixidas por capitáns xerais e intendentes.</w:t>
      </w:r>
    </w:p>
    <w:p w:rsidR="002F305F" w:rsidRDefault="00477AF9" w:rsidP="002F305F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</w:r>
      <w:r w:rsidR="002F305F">
        <w:rPr>
          <w:rFonts w:ascii="Times New Roman" w:hAnsi="Times New Roman" w:cs="Times New Roman"/>
          <w:sz w:val="24"/>
          <w:lang w:val="gl-ES"/>
        </w:rPr>
        <w:t xml:space="preserve">A política do seu fillo </w:t>
      </w:r>
      <w:r w:rsidR="002F305F">
        <w:rPr>
          <w:rFonts w:ascii="Times New Roman" w:hAnsi="Times New Roman" w:cs="Times New Roman"/>
          <w:b/>
          <w:sz w:val="24"/>
          <w:lang w:val="gl-ES"/>
        </w:rPr>
        <w:t>Fernando VI</w:t>
      </w:r>
      <w:r w:rsidR="002F305F">
        <w:rPr>
          <w:rFonts w:ascii="Times New Roman" w:hAnsi="Times New Roman" w:cs="Times New Roman"/>
          <w:sz w:val="24"/>
          <w:lang w:val="gl-ES"/>
        </w:rPr>
        <w:t xml:space="preserve"> (1746-1759) estivo caracterizada pola busca da paz e a neutralidade. Ademais mellorou e incrementou a Armada real, coa construción dos </w:t>
      </w:r>
      <w:r w:rsidR="009849FA">
        <w:rPr>
          <w:rFonts w:ascii="Times New Roman" w:hAnsi="Times New Roman" w:cs="Times New Roman"/>
          <w:sz w:val="24"/>
          <w:lang w:val="gl-ES"/>
        </w:rPr>
        <w:t>estaleiros</w:t>
      </w:r>
      <w:r w:rsidR="002F305F">
        <w:rPr>
          <w:rFonts w:ascii="Times New Roman" w:hAnsi="Times New Roman" w:cs="Times New Roman"/>
          <w:sz w:val="24"/>
          <w:lang w:val="gl-ES"/>
        </w:rPr>
        <w:t xml:space="preserve"> de Ferrol e Cartaxena.</w:t>
      </w:r>
    </w:p>
    <w:p w:rsidR="002F305F" w:rsidRPr="009849FA" w:rsidRDefault="002F305F" w:rsidP="002F305F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u w:val="single"/>
          <w:lang w:val="gl-ES"/>
        </w:rPr>
      </w:pPr>
      <w:r w:rsidRPr="009849FA">
        <w:rPr>
          <w:rFonts w:ascii="Times New Roman" w:hAnsi="Times New Roman" w:cs="Times New Roman"/>
          <w:b/>
          <w:sz w:val="24"/>
          <w:u w:val="single"/>
          <w:lang w:val="gl-ES"/>
        </w:rPr>
        <w:t>3.3. Carlos III e o despotismo ilustrado</w:t>
      </w:r>
    </w:p>
    <w:p w:rsidR="002F305F" w:rsidRDefault="00477AF9" w:rsidP="002F305F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Carlos III (1759-1788) foi un dos mellores exemplos de déspota ilustrado. Apoiouse en persoas con formación ilustrada, españois e italianos, que quixeron modernizar o país. </w:t>
      </w:r>
    </w:p>
    <w:p w:rsidR="00477AF9" w:rsidRDefault="00477AF9" w:rsidP="00477AF9">
      <w:pPr>
        <w:pStyle w:val="Prrafodelista"/>
        <w:numPr>
          <w:ilvl w:val="0"/>
          <w:numId w:val="10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Intento de mellorar a agricultura: melloras técnicas, introdución do regadío, </w:t>
      </w:r>
      <w:proofErr w:type="spellStart"/>
      <w:r>
        <w:rPr>
          <w:rFonts w:ascii="Times New Roman" w:hAnsi="Times New Roman" w:cs="Times New Roman"/>
          <w:sz w:val="24"/>
          <w:lang w:val="gl-ES"/>
        </w:rPr>
        <w:t>etc</w:t>
      </w:r>
      <w:proofErr w:type="spellEnd"/>
      <w:r>
        <w:rPr>
          <w:rFonts w:ascii="Times New Roman" w:hAnsi="Times New Roman" w:cs="Times New Roman"/>
          <w:sz w:val="24"/>
          <w:lang w:val="gl-ES"/>
        </w:rPr>
        <w:t>.</w:t>
      </w:r>
    </w:p>
    <w:p w:rsidR="00477AF9" w:rsidRDefault="00477AF9" w:rsidP="00477AF9">
      <w:pPr>
        <w:pStyle w:val="Prrafodelista"/>
        <w:numPr>
          <w:ilvl w:val="0"/>
          <w:numId w:val="10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Reforma da educación, para que non estivese en mans da Igrexa,</w:t>
      </w:r>
    </w:p>
    <w:p w:rsidR="00477AF9" w:rsidRDefault="00477AF9" w:rsidP="00477AF9">
      <w:pPr>
        <w:pStyle w:val="Prrafodelista"/>
        <w:numPr>
          <w:ilvl w:val="0"/>
          <w:numId w:val="10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Creación das Sociedades de Amigos do País, para difundir as ideas ilustradas,</w:t>
      </w:r>
    </w:p>
    <w:p w:rsidR="00477AF9" w:rsidRDefault="00477AF9" w:rsidP="00477AF9">
      <w:pPr>
        <w:pStyle w:val="Prrafodelista"/>
        <w:numPr>
          <w:ilvl w:val="0"/>
          <w:numId w:val="10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Fomento das actividades artesanais e recoñecemento da honorabilidade do traballo (Decreto de 1783),</w:t>
      </w:r>
    </w:p>
    <w:p w:rsidR="00477AF9" w:rsidRDefault="00477AF9" w:rsidP="00477AF9">
      <w:pPr>
        <w:pStyle w:val="Prrafodelista"/>
        <w:numPr>
          <w:ilvl w:val="0"/>
          <w:numId w:val="10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Apoio ao comercio e fin do monopolio con América (Decretos de libre comercio de 1765 e 1778).</w:t>
      </w:r>
    </w:p>
    <w:p w:rsidR="00477AF9" w:rsidRDefault="00477AF9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Estas reformas contaron coa oposición dos privilexiados, da Igrexa e das clases populares, como se puido ver durante o chamado </w:t>
      </w:r>
      <w:r w:rsidRPr="00A50A73">
        <w:rPr>
          <w:rFonts w:ascii="Times New Roman" w:hAnsi="Times New Roman" w:cs="Times New Roman"/>
          <w:b/>
          <w:sz w:val="24"/>
          <w:lang w:val="gl-ES"/>
        </w:rPr>
        <w:t xml:space="preserve">“motín de </w:t>
      </w:r>
      <w:proofErr w:type="spellStart"/>
      <w:r w:rsidRPr="00A50A73">
        <w:rPr>
          <w:rFonts w:ascii="Times New Roman" w:hAnsi="Times New Roman" w:cs="Times New Roman"/>
          <w:b/>
          <w:sz w:val="24"/>
          <w:lang w:val="gl-ES"/>
        </w:rPr>
        <w:t>Esquilache</w:t>
      </w:r>
      <w:proofErr w:type="spellEnd"/>
      <w:r w:rsidRPr="00A50A73">
        <w:rPr>
          <w:rFonts w:ascii="Times New Roman" w:hAnsi="Times New Roman" w:cs="Times New Roman"/>
          <w:b/>
          <w:sz w:val="24"/>
          <w:lang w:val="gl-ES"/>
        </w:rPr>
        <w:t>”</w:t>
      </w:r>
      <w:r>
        <w:rPr>
          <w:rFonts w:ascii="Times New Roman" w:hAnsi="Times New Roman" w:cs="Times New Roman"/>
          <w:sz w:val="24"/>
          <w:lang w:val="gl-ES"/>
        </w:rPr>
        <w:t xml:space="preserve"> (1766).</w:t>
      </w:r>
    </w:p>
    <w:p w:rsidR="00A50A73" w:rsidRDefault="00477AF9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O seu sucesor, </w:t>
      </w:r>
      <w:r w:rsidRPr="00A50A73">
        <w:rPr>
          <w:rFonts w:ascii="Times New Roman" w:hAnsi="Times New Roman" w:cs="Times New Roman"/>
          <w:b/>
          <w:sz w:val="24"/>
          <w:lang w:val="gl-ES"/>
        </w:rPr>
        <w:t>Carlos IV</w:t>
      </w:r>
      <w:r>
        <w:rPr>
          <w:rFonts w:ascii="Times New Roman" w:hAnsi="Times New Roman" w:cs="Times New Roman"/>
          <w:sz w:val="24"/>
          <w:lang w:val="gl-ES"/>
        </w:rPr>
        <w:t xml:space="preserve"> (1788-1808), freou as reformas porque tan só un ano despois de subir ao trono tivo lugar a Revolución en Francia, e a Ilustración e os ilustrados pasaron a ser vistos como revolucionarios e </w:t>
      </w:r>
      <w:r w:rsidR="00CD45F3">
        <w:rPr>
          <w:rFonts w:ascii="Times New Roman" w:hAnsi="Times New Roman" w:cs="Times New Roman"/>
          <w:sz w:val="24"/>
          <w:lang w:val="gl-ES"/>
        </w:rPr>
        <w:t>prexudiciais</w:t>
      </w:r>
      <w:r>
        <w:rPr>
          <w:rFonts w:ascii="Times New Roman" w:hAnsi="Times New Roman" w:cs="Times New Roman"/>
          <w:sz w:val="24"/>
          <w:lang w:val="gl-ES"/>
        </w:rPr>
        <w:t xml:space="preserve"> para a Coroa.</w:t>
      </w:r>
    </w:p>
    <w:p w:rsidR="00A50A73" w:rsidRDefault="00A50A73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A50A73" w:rsidRDefault="00A50A73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</w:p>
    <w:p w:rsidR="00477AF9" w:rsidRDefault="00477AF9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 </w:t>
      </w:r>
    </w:p>
    <w:p w:rsidR="00A50A73" w:rsidRDefault="00A50A73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u w:val="single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lastRenderedPageBreak/>
        <w:t>4. AS IDEAS LIBERAIS E A CRISE DO ANTIGO RÉXIME</w:t>
      </w:r>
    </w:p>
    <w:p w:rsidR="00A50A73" w:rsidRDefault="00A50A73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>A finais do século XVIII fíxose patente o rexeitamento á monarquía absoluta e á sociedade estamental. Os descontentos apoiáronse nas ideas do liberalismo para propoñer novas formas de organización política, económica e social.</w:t>
      </w:r>
    </w:p>
    <w:p w:rsidR="00A50A73" w:rsidRDefault="00A50A73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O grupo máis descontento era a burguesía. A súa riqueza económica e o seu papel na administración contrastaban coa súa escasa influencia social e política. Cando a burguesía se decatou de que os reis absolutos non ían cambiar o sistema político, económico e social decidiron tomar o poder e acabar co Antigo Réxime. </w:t>
      </w:r>
    </w:p>
    <w:p w:rsidR="00A50A73" w:rsidRDefault="00A50A73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As súas peticións tiñan como modelo o sistema parlamentario inglés e as ideas formuladas por </w:t>
      </w:r>
      <w:proofErr w:type="spellStart"/>
      <w:r>
        <w:rPr>
          <w:rFonts w:ascii="Times New Roman" w:hAnsi="Times New Roman" w:cs="Times New Roman"/>
          <w:b/>
          <w:sz w:val="24"/>
          <w:lang w:val="gl-ES"/>
        </w:rPr>
        <w:t>John</w:t>
      </w:r>
      <w:proofErr w:type="spellEnd"/>
      <w:r>
        <w:rPr>
          <w:rFonts w:ascii="Times New Roman" w:hAnsi="Times New Roman" w:cs="Times New Roman"/>
          <w:b/>
          <w:sz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gl-ES"/>
        </w:rPr>
        <w:t>Locke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, quen defendía que o poder político se baseaba nun pacto entre gobernantes e gobernados: o pobo delega o poder nos gobernantes e estes, a cambio, sométense ao Parlamento e defenden os dereitos dos seus gobernados. </w:t>
      </w:r>
    </w:p>
    <w:p w:rsidR="00A50A73" w:rsidRDefault="00A50A73" w:rsidP="00477AF9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Partindo desta idea van defender dúas ideas esenciais: a </w:t>
      </w:r>
      <w:r w:rsidRPr="00A50A73">
        <w:rPr>
          <w:rFonts w:ascii="Times New Roman" w:hAnsi="Times New Roman" w:cs="Times New Roman"/>
          <w:sz w:val="24"/>
          <w:u w:val="single"/>
          <w:lang w:val="gl-ES"/>
        </w:rPr>
        <w:t>separación de poderes</w:t>
      </w:r>
      <w:r>
        <w:rPr>
          <w:rFonts w:ascii="Times New Roman" w:hAnsi="Times New Roman" w:cs="Times New Roman"/>
          <w:sz w:val="24"/>
          <w:lang w:val="gl-ES"/>
        </w:rPr>
        <w:t xml:space="preserve"> e a </w:t>
      </w:r>
      <w:r w:rsidRPr="00A50A73">
        <w:rPr>
          <w:rFonts w:ascii="Times New Roman" w:hAnsi="Times New Roman" w:cs="Times New Roman"/>
          <w:sz w:val="24"/>
          <w:u w:val="single"/>
          <w:lang w:val="gl-ES"/>
        </w:rPr>
        <w:t>soberanía nacional</w:t>
      </w:r>
      <w:r>
        <w:rPr>
          <w:rFonts w:ascii="Times New Roman" w:hAnsi="Times New Roman" w:cs="Times New Roman"/>
          <w:sz w:val="24"/>
          <w:lang w:val="gl-ES"/>
        </w:rPr>
        <w:t xml:space="preserve">. </w:t>
      </w:r>
    </w:p>
    <w:p w:rsidR="00A50A73" w:rsidRDefault="00A50A73" w:rsidP="00A50A73">
      <w:pPr>
        <w:pStyle w:val="Prrafodelista"/>
        <w:numPr>
          <w:ilvl w:val="0"/>
          <w:numId w:val="11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O concepto de </w:t>
      </w:r>
      <w:r>
        <w:rPr>
          <w:rFonts w:ascii="Times New Roman" w:hAnsi="Times New Roman" w:cs="Times New Roman"/>
          <w:b/>
          <w:sz w:val="24"/>
          <w:lang w:val="gl-ES"/>
        </w:rPr>
        <w:t>separación de poderes</w:t>
      </w:r>
      <w:r>
        <w:rPr>
          <w:rFonts w:ascii="Times New Roman" w:hAnsi="Times New Roman" w:cs="Times New Roman"/>
          <w:sz w:val="24"/>
          <w:lang w:val="gl-ES"/>
        </w:rPr>
        <w:t xml:space="preserve"> foi desenvolvido por </w:t>
      </w:r>
      <w:proofErr w:type="spellStart"/>
      <w:r>
        <w:rPr>
          <w:rFonts w:ascii="Times New Roman" w:hAnsi="Times New Roman" w:cs="Times New Roman"/>
          <w:b/>
          <w:sz w:val="24"/>
          <w:lang w:val="gl-ES"/>
        </w:rPr>
        <w:t>Montesquieu</w:t>
      </w:r>
      <w:proofErr w:type="spellEnd"/>
      <w:r>
        <w:rPr>
          <w:rFonts w:ascii="Times New Roman" w:hAnsi="Times New Roman" w:cs="Times New Roman"/>
          <w:sz w:val="24"/>
          <w:lang w:val="gl-ES"/>
        </w:rPr>
        <w:t>. El defendía a existencia de tres poderes principais, que debían ser independentes entre si: lexislativo (que elabora as leis: o Parlamento ou Cortes), executivo (que sanciona as leis e fai que se cumpran: o Goberno ou o Rei)</w:t>
      </w:r>
      <w:r w:rsidR="007E1413">
        <w:rPr>
          <w:rFonts w:ascii="Times New Roman" w:hAnsi="Times New Roman" w:cs="Times New Roman"/>
          <w:sz w:val="24"/>
          <w:lang w:val="gl-ES"/>
        </w:rPr>
        <w:t xml:space="preserve"> e o xudicial (que vixía o cumprimento das leis e castiga aos infractores: os tribunais). </w:t>
      </w:r>
    </w:p>
    <w:p w:rsidR="007E1413" w:rsidRDefault="007E1413" w:rsidP="00A50A73">
      <w:pPr>
        <w:pStyle w:val="Prrafodelista"/>
        <w:numPr>
          <w:ilvl w:val="0"/>
          <w:numId w:val="11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O concepto de </w:t>
      </w:r>
      <w:r>
        <w:rPr>
          <w:rFonts w:ascii="Times New Roman" w:hAnsi="Times New Roman" w:cs="Times New Roman"/>
          <w:b/>
          <w:sz w:val="24"/>
          <w:lang w:val="gl-ES"/>
        </w:rPr>
        <w:t>soberanía nacional</w:t>
      </w:r>
      <w:r>
        <w:rPr>
          <w:rFonts w:ascii="Times New Roman" w:hAnsi="Times New Roman" w:cs="Times New Roman"/>
          <w:sz w:val="24"/>
          <w:lang w:val="gl-ES"/>
        </w:rPr>
        <w:t xml:space="preserve"> fo exposto por </w:t>
      </w:r>
      <w:proofErr w:type="spellStart"/>
      <w:r>
        <w:rPr>
          <w:rFonts w:ascii="Times New Roman" w:hAnsi="Times New Roman" w:cs="Times New Roman"/>
          <w:b/>
          <w:sz w:val="24"/>
          <w:lang w:val="gl-ES"/>
        </w:rPr>
        <w:t>Rousseau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: o poder corresponde á nación, é dicir, ao conxunto dos cidadáns. Os cidadáns establecen un pacto co Estado, que se plasma nunha Constitución: </w:t>
      </w:r>
      <w:proofErr w:type="spellStart"/>
      <w:r>
        <w:rPr>
          <w:rFonts w:ascii="Times New Roman" w:hAnsi="Times New Roman" w:cs="Times New Roman"/>
          <w:sz w:val="24"/>
          <w:lang w:val="gl-ES"/>
        </w:rPr>
        <w:t>Rousseau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 chama a isto o “</w:t>
      </w:r>
      <w:r w:rsidRPr="007E1413">
        <w:rPr>
          <w:rFonts w:ascii="Times New Roman" w:hAnsi="Times New Roman" w:cs="Times New Roman"/>
          <w:b/>
          <w:sz w:val="24"/>
          <w:lang w:val="gl-ES"/>
        </w:rPr>
        <w:t>contrato ou pacto social</w:t>
      </w:r>
      <w:r>
        <w:rPr>
          <w:rFonts w:ascii="Times New Roman" w:hAnsi="Times New Roman" w:cs="Times New Roman"/>
          <w:sz w:val="24"/>
          <w:lang w:val="gl-ES"/>
        </w:rPr>
        <w:t xml:space="preserve">”. A través deste “pacto social” os cidadáns permiten ao Estado exercer i poder no seu nome. Polo tanto, o poder xa non é do rei senón que é dos cidadáns, e o rei pasa a ser o representante da vontade do pobo. </w:t>
      </w:r>
    </w:p>
    <w:p w:rsidR="007E1413" w:rsidRDefault="007E1413" w:rsidP="007E1413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lastRenderedPageBreak/>
        <w:tab/>
        <w:t>O liberalismo político, ademais, quería crear unha sociedade máis xusta e igualitaria, e romper coa sociedade estamental propia do Antigo Réxime.</w:t>
      </w:r>
    </w:p>
    <w:p w:rsidR="007E1413" w:rsidRDefault="007E1413" w:rsidP="007E1413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No ámbito económico, o liberalismo quería que a economía se rexese polo principio de </w:t>
      </w:r>
      <w:r>
        <w:rPr>
          <w:rFonts w:ascii="Times New Roman" w:hAnsi="Times New Roman" w:cs="Times New Roman"/>
          <w:b/>
          <w:sz w:val="24"/>
          <w:lang w:val="gl-ES"/>
        </w:rPr>
        <w:t>liberdade económica</w:t>
      </w:r>
      <w:r>
        <w:rPr>
          <w:rFonts w:ascii="Times New Roman" w:hAnsi="Times New Roman" w:cs="Times New Roman"/>
          <w:sz w:val="24"/>
          <w:lang w:val="gl-ES"/>
        </w:rPr>
        <w:t xml:space="preserve">. O seu principal representante foi </w:t>
      </w:r>
      <w:proofErr w:type="spellStart"/>
      <w:r>
        <w:rPr>
          <w:rFonts w:ascii="Times New Roman" w:hAnsi="Times New Roman" w:cs="Times New Roman"/>
          <w:b/>
          <w:sz w:val="24"/>
          <w:lang w:val="gl-ES"/>
        </w:rPr>
        <w:t>Adam</w:t>
      </w:r>
      <w:proofErr w:type="spellEnd"/>
      <w:r>
        <w:rPr>
          <w:rFonts w:ascii="Times New Roman" w:hAnsi="Times New Roman" w:cs="Times New Roman"/>
          <w:b/>
          <w:sz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gl-ES"/>
        </w:rPr>
        <w:t>Smith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, que defendía que o Estado non debía intervir directamente na economía, limitándose a garantir a seguridade cidadá e o bo funcionamento da sociedade e da economía. Tamén pensaba que os intercambios económicos entre países debían facerse sen que ningún Estado puxese trabas, e dicir, que debían eliminar os aranceis para os produtos estranxeiros. a isto se lle chama </w:t>
      </w:r>
      <w:r>
        <w:rPr>
          <w:rFonts w:ascii="Times New Roman" w:hAnsi="Times New Roman" w:cs="Times New Roman"/>
          <w:b/>
          <w:sz w:val="24"/>
          <w:lang w:val="gl-ES"/>
        </w:rPr>
        <w:t>librecambismo</w:t>
      </w:r>
      <w:r>
        <w:rPr>
          <w:rFonts w:ascii="Times New Roman" w:hAnsi="Times New Roman" w:cs="Times New Roman"/>
          <w:sz w:val="24"/>
          <w:lang w:val="gl-ES"/>
        </w:rPr>
        <w:t>.</w:t>
      </w:r>
      <w:r w:rsidR="00786CE2">
        <w:rPr>
          <w:rFonts w:ascii="Times New Roman" w:hAnsi="Times New Roman" w:cs="Times New Roman"/>
          <w:sz w:val="24"/>
          <w:lang w:val="gl-ES"/>
        </w:rPr>
        <w:t xml:space="preserve"> Para </w:t>
      </w:r>
      <w:proofErr w:type="spellStart"/>
      <w:r w:rsidR="00786CE2">
        <w:rPr>
          <w:rFonts w:ascii="Times New Roman" w:hAnsi="Times New Roman" w:cs="Times New Roman"/>
          <w:sz w:val="24"/>
          <w:lang w:val="gl-ES"/>
        </w:rPr>
        <w:t>Adam</w:t>
      </w:r>
      <w:proofErr w:type="spellEnd"/>
      <w:r w:rsidR="00786CE2">
        <w:rPr>
          <w:rFonts w:ascii="Times New Roman" w:hAnsi="Times New Roman" w:cs="Times New Roman"/>
          <w:sz w:val="24"/>
          <w:lang w:val="gl-ES"/>
        </w:rPr>
        <w:t xml:space="preserve"> </w:t>
      </w:r>
      <w:proofErr w:type="spellStart"/>
      <w:r w:rsidR="00786CE2">
        <w:rPr>
          <w:rFonts w:ascii="Times New Roman" w:hAnsi="Times New Roman" w:cs="Times New Roman"/>
          <w:sz w:val="24"/>
          <w:lang w:val="gl-ES"/>
        </w:rPr>
        <w:t>Smith</w:t>
      </w:r>
      <w:proofErr w:type="spellEnd"/>
      <w:r w:rsidR="00786CE2">
        <w:rPr>
          <w:rFonts w:ascii="Times New Roman" w:hAnsi="Times New Roman" w:cs="Times New Roman"/>
          <w:sz w:val="24"/>
          <w:lang w:val="gl-ES"/>
        </w:rPr>
        <w:t xml:space="preserve"> e o liberalismo económico, a economía non debe estar controlada porque se regula soa, mediante a libre competencia e as leis do mercado (a </w:t>
      </w:r>
      <w:r w:rsidR="00786CE2">
        <w:rPr>
          <w:rFonts w:ascii="Times New Roman" w:hAnsi="Times New Roman" w:cs="Times New Roman"/>
          <w:b/>
          <w:sz w:val="24"/>
          <w:lang w:val="gl-ES"/>
        </w:rPr>
        <w:t>lei da oferta e a demanda</w:t>
      </w:r>
      <w:r w:rsidR="00786CE2">
        <w:rPr>
          <w:rFonts w:ascii="Times New Roman" w:hAnsi="Times New Roman" w:cs="Times New Roman"/>
          <w:sz w:val="24"/>
          <w:lang w:val="gl-ES"/>
        </w:rPr>
        <w:t xml:space="preserve">). </w:t>
      </w:r>
    </w:p>
    <w:p w:rsidR="00786CE2" w:rsidRDefault="00786CE2" w:rsidP="00786CE2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t xml:space="preserve">5. </w:t>
      </w:r>
      <w:r w:rsidRPr="00786CE2">
        <w:rPr>
          <w:rFonts w:ascii="Times New Roman" w:hAnsi="Times New Roman" w:cs="Times New Roman"/>
          <w:b/>
          <w:sz w:val="24"/>
          <w:u w:val="single"/>
          <w:lang w:val="gl-ES"/>
        </w:rPr>
        <w:t>A ARTE NO SÉCULO XVIII</w:t>
      </w:r>
    </w:p>
    <w:p w:rsidR="00786CE2" w:rsidRDefault="00786CE2" w:rsidP="00786CE2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Durante o século XVIII desenvolvéronse en Europa varios estilos artísticos. Nos primeiros anos do século seguiu aínda vixente o </w:t>
      </w:r>
      <w:r>
        <w:rPr>
          <w:rFonts w:ascii="Times New Roman" w:hAnsi="Times New Roman" w:cs="Times New Roman"/>
          <w:b/>
          <w:sz w:val="24"/>
          <w:lang w:val="gl-ES"/>
        </w:rPr>
        <w:t>Barroco</w:t>
      </w:r>
      <w:r>
        <w:rPr>
          <w:rFonts w:ascii="Times New Roman" w:hAnsi="Times New Roman" w:cs="Times New Roman"/>
          <w:sz w:val="24"/>
          <w:lang w:val="gl-ES"/>
        </w:rPr>
        <w:t xml:space="preserve">, destacando a construción de grandes palacios que se converteron en símbolos do poder absolutista. </w:t>
      </w:r>
    </w:p>
    <w:p w:rsidR="00786CE2" w:rsidRDefault="00786CE2" w:rsidP="00786CE2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Na primeira metade do século XVIII triunfou o </w:t>
      </w:r>
      <w:r>
        <w:rPr>
          <w:rFonts w:ascii="Times New Roman" w:hAnsi="Times New Roman" w:cs="Times New Roman"/>
          <w:b/>
          <w:sz w:val="24"/>
          <w:lang w:val="gl-ES"/>
        </w:rPr>
        <w:t>Rococó</w:t>
      </w:r>
      <w:r>
        <w:rPr>
          <w:rFonts w:ascii="Times New Roman" w:hAnsi="Times New Roman" w:cs="Times New Roman"/>
          <w:sz w:val="24"/>
          <w:lang w:val="gl-ES"/>
        </w:rPr>
        <w:t xml:space="preserve">, un estilo aristocrático e cortesán que supoñía a esaxeración da formas do Barroco. Na segunda metade do século os ideais racionalistas da Ilustración plasmáronse nun novo estilo: o </w:t>
      </w:r>
      <w:r>
        <w:rPr>
          <w:rFonts w:ascii="Times New Roman" w:hAnsi="Times New Roman" w:cs="Times New Roman"/>
          <w:b/>
          <w:sz w:val="24"/>
          <w:lang w:val="gl-ES"/>
        </w:rPr>
        <w:t>Neoclasicismo</w:t>
      </w:r>
      <w:r>
        <w:rPr>
          <w:rFonts w:ascii="Times New Roman" w:hAnsi="Times New Roman" w:cs="Times New Roman"/>
          <w:sz w:val="24"/>
          <w:lang w:val="gl-ES"/>
        </w:rPr>
        <w:t>. Este estilo alcanzou o seu pleno desenvolvemento a finais do século XVIII e comezos do XIX, especialmente tralo triunfo da Revolución Francesa.</w:t>
      </w:r>
    </w:p>
    <w:p w:rsidR="00786CE2" w:rsidRDefault="007B2CD4" w:rsidP="00786CE2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t>4.1. O Rococó</w:t>
      </w:r>
    </w:p>
    <w:p w:rsidR="00DF160A" w:rsidRPr="00DF160A" w:rsidRDefault="007B2CD4" w:rsidP="00786CE2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O Rococó foi un estilo aristocrático, superficial e moi centrado na estética, que tivo moito auxe nos ambientes cortesáns. </w:t>
      </w:r>
      <w:r w:rsidR="00DF160A">
        <w:rPr>
          <w:rFonts w:ascii="Times New Roman" w:hAnsi="Times New Roman" w:cs="Times New Roman"/>
          <w:sz w:val="24"/>
          <w:lang w:val="gl-ES"/>
        </w:rPr>
        <w:t>Mostra</w:t>
      </w:r>
      <w:r w:rsidR="00DF160A" w:rsidRPr="00DF160A">
        <w:rPr>
          <w:rFonts w:ascii="Times New Roman" w:hAnsi="Times New Roman" w:cs="Times New Roman"/>
          <w:sz w:val="24"/>
          <w:lang w:val="es-ES_tradnl"/>
        </w:rPr>
        <w:t xml:space="preserve"> </w:t>
      </w:r>
      <w:r w:rsidR="00DF160A">
        <w:rPr>
          <w:rFonts w:ascii="Times New Roman" w:hAnsi="Times New Roman" w:cs="Times New Roman"/>
          <w:sz w:val="24"/>
          <w:lang w:val="es-ES_tradnl"/>
        </w:rPr>
        <w:t>o</w:t>
      </w:r>
      <w:r w:rsidR="00DF160A" w:rsidRPr="00DF160A">
        <w:rPr>
          <w:rFonts w:ascii="Times New Roman" w:hAnsi="Times New Roman" w:cs="Times New Roman"/>
          <w:sz w:val="24"/>
          <w:lang w:val="es-ES_tradnl"/>
        </w:rPr>
        <w:t xml:space="preserve"> gusto polo elegante, o refinado, o íntimo </w:t>
      </w:r>
      <w:r w:rsidR="00DF160A">
        <w:rPr>
          <w:rFonts w:ascii="Times New Roman" w:hAnsi="Times New Roman" w:cs="Times New Roman"/>
          <w:sz w:val="24"/>
          <w:lang w:val="es-ES_tradnl"/>
        </w:rPr>
        <w:t xml:space="preserve">e </w:t>
      </w:r>
      <w:r w:rsidR="00DF160A" w:rsidRPr="00DF160A">
        <w:rPr>
          <w:rFonts w:ascii="Times New Roman" w:hAnsi="Times New Roman" w:cs="Times New Roman"/>
          <w:sz w:val="24"/>
          <w:lang w:val="es-ES_tradnl"/>
        </w:rPr>
        <w:t xml:space="preserve">o delicado. </w:t>
      </w:r>
      <w:r w:rsidR="00DF160A">
        <w:rPr>
          <w:rFonts w:ascii="Times New Roman" w:hAnsi="Times New Roman" w:cs="Times New Roman"/>
          <w:sz w:val="24"/>
          <w:lang w:val="es-ES_tradnl"/>
        </w:rPr>
        <w:t xml:space="preserve">É una arte mundana, relacionada coa vida despreocupada e agradable da </w:t>
      </w:r>
      <w:proofErr w:type="spellStart"/>
      <w:r w:rsidR="00DF160A">
        <w:rPr>
          <w:rFonts w:ascii="Times New Roman" w:hAnsi="Times New Roman" w:cs="Times New Roman"/>
          <w:sz w:val="24"/>
          <w:lang w:val="es-ES_tradnl"/>
        </w:rPr>
        <w:t>sociedade</w:t>
      </w:r>
      <w:proofErr w:type="spellEnd"/>
      <w:r w:rsidR="00DF160A">
        <w:rPr>
          <w:rFonts w:ascii="Times New Roman" w:hAnsi="Times New Roman" w:cs="Times New Roman"/>
          <w:sz w:val="24"/>
          <w:lang w:val="es-ES_tradnl"/>
        </w:rPr>
        <w:t xml:space="preserve"> </w:t>
      </w:r>
      <w:proofErr w:type="spellStart"/>
      <w:r w:rsidR="00DF160A">
        <w:rPr>
          <w:rFonts w:ascii="Times New Roman" w:hAnsi="Times New Roman" w:cs="Times New Roman"/>
          <w:sz w:val="24"/>
          <w:lang w:val="es-ES_tradnl"/>
        </w:rPr>
        <w:t>máis</w:t>
      </w:r>
      <w:proofErr w:type="spellEnd"/>
      <w:r w:rsidR="00DF160A">
        <w:rPr>
          <w:rFonts w:ascii="Times New Roman" w:hAnsi="Times New Roman" w:cs="Times New Roman"/>
          <w:sz w:val="24"/>
          <w:lang w:val="es-ES_tradnl"/>
        </w:rPr>
        <w:t xml:space="preserve"> </w:t>
      </w:r>
      <w:proofErr w:type="spellStart"/>
      <w:r w:rsidR="00DF160A">
        <w:rPr>
          <w:rFonts w:ascii="Times New Roman" w:hAnsi="Times New Roman" w:cs="Times New Roman"/>
          <w:sz w:val="24"/>
          <w:lang w:val="es-ES_tradnl"/>
        </w:rPr>
        <w:t>privilexiada</w:t>
      </w:r>
      <w:proofErr w:type="spellEnd"/>
      <w:r w:rsidR="00DF160A">
        <w:rPr>
          <w:rFonts w:ascii="Times New Roman" w:hAnsi="Times New Roman" w:cs="Times New Roman"/>
          <w:sz w:val="24"/>
          <w:lang w:val="es-ES_tradnl"/>
        </w:rPr>
        <w:t xml:space="preserve">. Por </w:t>
      </w:r>
      <w:proofErr w:type="spellStart"/>
      <w:r w:rsidR="00DF160A">
        <w:rPr>
          <w:rFonts w:ascii="Times New Roman" w:hAnsi="Times New Roman" w:cs="Times New Roman"/>
          <w:sz w:val="24"/>
          <w:lang w:val="es-ES_tradnl"/>
        </w:rPr>
        <w:t>isto</w:t>
      </w:r>
      <w:proofErr w:type="spellEnd"/>
      <w:r w:rsidR="00DF160A">
        <w:rPr>
          <w:rFonts w:ascii="Times New Roman" w:hAnsi="Times New Roman" w:cs="Times New Roman"/>
          <w:sz w:val="24"/>
          <w:lang w:val="es-ES_tradnl"/>
        </w:rPr>
        <w:t xml:space="preserve"> o Rococó </w:t>
      </w:r>
      <w:proofErr w:type="spellStart"/>
      <w:r w:rsidR="00DF160A">
        <w:rPr>
          <w:rFonts w:ascii="Times New Roman" w:hAnsi="Times New Roman" w:cs="Times New Roman"/>
          <w:sz w:val="24"/>
          <w:lang w:val="es-ES_tradnl"/>
        </w:rPr>
        <w:t>foi</w:t>
      </w:r>
      <w:proofErr w:type="spellEnd"/>
      <w:r w:rsidR="00DF160A">
        <w:rPr>
          <w:rFonts w:ascii="Times New Roman" w:hAnsi="Times New Roman" w:cs="Times New Roman"/>
          <w:sz w:val="24"/>
          <w:lang w:val="es-ES_tradnl"/>
        </w:rPr>
        <w:t xml:space="preserve"> considerado un estilo frívolo e superficial, exclusivo da aristocracia. </w:t>
      </w:r>
    </w:p>
    <w:p w:rsidR="007B2CD4" w:rsidRDefault="00DF160A" w:rsidP="00786CE2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lastRenderedPageBreak/>
        <w:t>A</w:t>
      </w:r>
      <w:r w:rsidR="007B2CD4">
        <w:rPr>
          <w:rFonts w:ascii="Times New Roman" w:hAnsi="Times New Roman" w:cs="Times New Roman"/>
          <w:sz w:val="24"/>
          <w:lang w:val="gl-ES"/>
        </w:rPr>
        <w:t xml:space="preserve"> </w:t>
      </w:r>
      <w:r w:rsidR="007B2CD4">
        <w:rPr>
          <w:rFonts w:ascii="Times New Roman" w:hAnsi="Times New Roman" w:cs="Times New Roman"/>
          <w:b/>
          <w:sz w:val="24"/>
          <w:lang w:val="gl-ES"/>
        </w:rPr>
        <w:t xml:space="preserve">arquitectura </w:t>
      </w:r>
      <w:r w:rsidR="007B2CD4">
        <w:rPr>
          <w:rFonts w:ascii="Times New Roman" w:hAnsi="Times New Roman" w:cs="Times New Roman"/>
          <w:sz w:val="24"/>
          <w:lang w:val="gl-ES"/>
        </w:rPr>
        <w:t>caracterizouse por:</w:t>
      </w:r>
    </w:p>
    <w:p w:rsidR="007B2CD4" w:rsidRDefault="007B2CD4" w:rsidP="007B2CD4">
      <w:pPr>
        <w:pStyle w:val="Prrafodelista"/>
        <w:numPr>
          <w:ilvl w:val="0"/>
          <w:numId w:val="1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Gusto polas </w:t>
      </w:r>
      <w:r w:rsidRPr="001058E7">
        <w:rPr>
          <w:rFonts w:ascii="Times New Roman" w:hAnsi="Times New Roman" w:cs="Times New Roman"/>
          <w:sz w:val="24"/>
          <w:lang w:val="gl-ES"/>
        </w:rPr>
        <w:t>formas irregulares e curvas</w:t>
      </w:r>
      <w:r>
        <w:rPr>
          <w:rFonts w:ascii="Times New Roman" w:hAnsi="Times New Roman" w:cs="Times New Roman"/>
          <w:sz w:val="24"/>
          <w:lang w:val="gl-ES"/>
        </w:rPr>
        <w:t xml:space="preserve"> e pola asimetría. Un dos elementos máis destacados é a </w:t>
      </w:r>
      <w:r>
        <w:rPr>
          <w:rFonts w:ascii="Times New Roman" w:hAnsi="Times New Roman" w:cs="Times New Roman"/>
          <w:i/>
          <w:sz w:val="24"/>
          <w:lang w:val="gl-ES"/>
        </w:rPr>
        <w:t>rocalla</w:t>
      </w:r>
      <w:r>
        <w:rPr>
          <w:rFonts w:ascii="Times New Roman" w:hAnsi="Times New Roman" w:cs="Times New Roman"/>
          <w:sz w:val="24"/>
          <w:lang w:val="gl-ES"/>
        </w:rPr>
        <w:t xml:space="preserve">: formas que se enroscan sobre si mesmas. </w:t>
      </w:r>
    </w:p>
    <w:p w:rsidR="007B2CD4" w:rsidRDefault="007B2CD4" w:rsidP="007B2CD4">
      <w:pPr>
        <w:pStyle w:val="Prrafodelista"/>
        <w:numPr>
          <w:ilvl w:val="0"/>
          <w:numId w:val="1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Decoración interior recargada, esaxerada e moi luxosa, nos teitos e nas paredes dos palacios. Os espellos axudan a multiplicar este efecto.</w:t>
      </w:r>
    </w:p>
    <w:p w:rsidR="007B2CD4" w:rsidRDefault="00114657" w:rsidP="00114657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A </w:t>
      </w:r>
      <w:r>
        <w:rPr>
          <w:rFonts w:ascii="Times New Roman" w:hAnsi="Times New Roman" w:cs="Times New Roman"/>
          <w:b/>
          <w:sz w:val="24"/>
          <w:lang w:val="gl-ES"/>
        </w:rPr>
        <w:t>pintura</w:t>
      </w:r>
      <w:r>
        <w:rPr>
          <w:rFonts w:ascii="Times New Roman" w:hAnsi="Times New Roman" w:cs="Times New Roman"/>
          <w:sz w:val="24"/>
          <w:lang w:val="gl-ES"/>
        </w:rPr>
        <w:t xml:space="preserve"> caracterízase por:</w:t>
      </w:r>
    </w:p>
    <w:p w:rsidR="00114657" w:rsidRDefault="00114657" w:rsidP="00114657">
      <w:pPr>
        <w:pStyle w:val="Prrafodelista"/>
        <w:numPr>
          <w:ilvl w:val="0"/>
          <w:numId w:val="1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Escenas aristocráticas e cortesás. Búscase o aspecto sensual e mundano da vida. É unha arte amable e suave.</w:t>
      </w:r>
    </w:p>
    <w:p w:rsidR="00114657" w:rsidRDefault="00114657" w:rsidP="00114657">
      <w:pPr>
        <w:pStyle w:val="Prrafodelista"/>
        <w:numPr>
          <w:ilvl w:val="0"/>
          <w:numId w:val="1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Temas cotiáns, exóticos e orientais. Gusto polas paisaxes.</w:t>
      </w:r>
    </w:p>
    <w:p w:rsidR="00CC2A42" w:rsidRDefault="00CC2A42" w:rsidP="00114657">
      <w:pPr>
        <w:pStyle w:val="Prrafodelista"/>
        <w:numPr>
          <w:ilvl w:val="0"/>
          <w:numId w:val="1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>Evita os temas dramáticos ou violentos, a fealdade e a vellez. Predomina a luz e rexeita a escuridade.</w:t>
      </w:r>
    </w:p>
    <w:p w:rsidR="00114657" w:rsidRDefault="00114657" w:rsidP="00114657">
      <w:pPr>
        <w:pStyle w:val="Prrafodelista"/>
        <w:numPr>
          <w:ilvl w:val="0"/>
          <w:numId w:val="1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 xml:space="preserve">Uso de cores claras  e pasteis.  </w:t>
      </w:r>
    </w:p>
    <w:p w:rsidR="00114657" w:rsidRDefault="00114657" w:rsidP="00114657">
      <w:pPr>
        <w:pStyle w:val="Prrafodelista"/>
        <w:numPr>
          <w:ilvl w:val="0"/>
          <w:numId w:val="13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 w:rsidRPr="00114657">
        <w:rPr>
          <w:rFonts w:ascii="Times New Roman" w:hAnsi="Times New Roman" w:cs="Times New Roman"/>
          <w:sz w:val="24"/>
          <w:lang w:val="gl-ES"/>
        </w:rPr>
        <w:t xml:space="preserve">Destacan pintores como </w:t>
      </w:r>
      <w:proofErr w:type="spellStart"/>
      <w:r w:rsidRPr="001058E7">
        <w:rPr>
          <w:rFonts w:ascii="Times New Roman" w:hAnsi="Times New Roman" w:cs="Times New Roman"/>
          <w:b/>
          <w:sz w:val="24"/>
          <w:lang w:val="gl-ES"/>
        </w:rPr>
        <w:t>Watteau</w:t>
      </w:r>
      <w:proofErr w:type="spellEnd"/>
      <w:r w:rsidRPr="001058E7">
        <w:rPr>
          <w:rFonts w:ascii="Times New Roman" w:hAnsi="Times New Roman" w:cs="Times New Roman"/>
          <w:b/>
          <w:sz w:val="24"/>
          <w:lang w:val="gl-ES"/>
        </w:rPr>
        <w:t xml:space="preserve">, </w:t>
      </w:r>
      <w:proofErr w:type="spellStart"/>
      <w:r w:rsidRPr="001058E7">
        <w:rPr>
          <w:rFonts w:ascii="Times New Roman" w:hAnsi="Times New Roman" w:cs="Times New Roman"/>
          <w:b/>
          <w:sz w:val="24"/>
          <w:lang w:val="gl-ES"/>
        </w:rPr>
        <w:t>Boucher</w:t>
      </w:r>
      <w:proofErr w:type="spellEnd"/>
      <w:r w:rsidRPr="001058E7">
        <w:rPr>
          <w:rFonts w:ascii="Times New Roman" w:hAnsi="Times New Roman" w:cs="Times New Roman"/>
          <w:b/>
          <w:sz w:val="24"/>
          <w:lang w:val="gl-ES"/>
        </w:rPr>
        <w:t xml:space="preserve"> </w:t>
      </w:r>
      <w:r w:rsidRPr="001058E7">
        <w:rPr>
          <w:rFonts w:ascii="Times New Roman" w:hAnsi="Times New Roman" w:cs="Times New Roman"/>
          <w:sz w:val="24"/>
          <w:lang w:val="gl-ES"/>
        </w:rPr>
        <w:t>ou</w:t>
      </w:r>
      <w:r w:rsidRPr="001058E7">
        <w:rPr>
          <w:rFonts w:ascii="Times New Roman" w:hAnsi="Times New Roman" w:cs="Times New Roman"/>
          <w:b/>
          <w:sz w:val="24"/>
          <w:lang w:val="gl-ES"/>
        </w:rPr>
        <w:t xml:space="preserve"> </w:t>
      </w:r>
      <w:proofErr w:type="spellStart"/>
      <w:r w:rsidRPr="001058E7">
        <w:rPr>
          <w:rFonts w:ascii="Times New Roman" w:hAnsi="Times New Roman" w:cs="Times New Roman"/>
          <w:b/>
          <w:sz w:val="24"/>
          <w:lang w:val="gl-ES"/>
        </w:rPr>
        <w:t>Fragonard</w:t>
      </w:r>
      <w:proofErr w:type="spellEnd"/>
      <w:r w:rsidRPr="00114657">
        <w:rPr>
          <w:rFonts w:ascii="Times New Roman" w:hAnsi="Times New Roman" w:cs="Times New Roman"/>
          <w:sz w:val="24"/>
          <w:lang w:val="gl-ES"/>
        </w:rPr>
        <w:t>.</w:t>
      </w:r>
    </w:p>
    <w:p w:rsidR="00114657" w:rsidRDefault="00114657" w:rsidP="00114657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t>4.2. Os retratistas ingleses</w:t>
      </w:r>
    </w:p>
    <w:p w:rsidR="00114657" w:rsidRDefault="00114657" w:rsidP="00114657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Conforman un grupo de pintores caracterizados pola elegancia, o bo gusto e a distinción das súas escenas e personaxes. Enmarcan os seus cadros en paisaxes de visión poética, nos que parece que sopra unha leve brisa. Os temas son profanos e laicos e retratan á aristocracia e á alta burguesía. Os mellores pintores son </w:t>
      </w:r>
      <w:proofErr w:type="spellStart"/>
      <w:r w:rsidRPr="001058E7">
        <w:rPr>
          <w:rFonts w:ascii="Times New Roman" w:hAnsi="Times New Roman" w:cs="Times New Roman"/>
          <w:b/>
          <w:sz w:val="24"/>
          <w:lang w:val="gl-ES"/>
        </w:rPr>
        <w:t>Hogarth</w:t>
      </w:r>
      <w:proofErr w:type="spellEnd"/>
      <w:r w:rsidRPr="001058E7">
        <w:rPr>
          <w:rFonts w:ascii="Times New Roman" w:hAnsi="Times New Roman" w:cs="Times New Roman"/>
          <w:b/>
          <w:sz w:val="24"/>
          <w:lang w:val="gl-ES"/>
        </w:rPr>
        <w:t xml:space="preserve">, </w:t>
      </w:r>
      <w:proofErr w:type="spellStart"/>
      <w:r w:rsidRPr="001058E7">
        <w:rPr>
          <w:rFonts w:ascii="Times New Roman" w:hAnsi="Times New Roman" w:cs="Times New Roman"/>
          <w:b/>
          <w:sz w:val="24"/>
          <w:lang w:val="gl-ES"/>
        </w:rPr>
        <w:t>Reynolds</w:t>
      </w:r>
      <w:proofErr w:type="spellEnd"/>
      <w:r w:rsidRPr="001058E7">
        <w:rPr>
          <w:rFonts w:ascii="Times New Roman" w:hAnsi="Times New Roman" w:cs="Times New Roman"/>
          <w:b/>
          <w:sz w:val="24"/>
          <w:lang w:val="gl-ES"/>
        </w:rPr>
        <w:t xml:space="preserve"> </w:t>
      </w:r>
      <w:r w:rsidRPr="001058E7">
        <w:rPr>
          <w:rFonts w:ascii="Times New Roman" w:hAnsi="Times New Roman" w:cs="Times New Roman"/>
          <w:sz w:val="24"/>
          <w:lang w:val="gl-ES"/>
        </w:rPr>
        <w:t>e</w:t>
      </w:r>
      <w:r w:rsidRPr="001058E7">
        <w:rPr>
          <w:rFonts w:ascii="Times New Roman" w:hAnsi="Times New Roman" w:cs="Times New Roman"/>
          <w:b/>
          <w:sz w:val="24"/>
          <w:lang w:val="gl-ES"/>
        </w:rPr>
        <w:t xml:space="preserve"> </w:t>
      </w:r>
      <w:proofErr w:type="spellStart"/>
      <w:r w:rsidRPr="001058E7">
        <w:rPr>
          <w:rFonts w:ascii="Times New Roman" w:hAnsi="Times New Roman" w:cs="Times New Roman"/>
          <w:b/>
          <w:sz w:val="24"/>
          <w:lang w:val="gl-ES"/>
        </w:rPr>
        <w:t>Gainsborough</w:t>
      </w:r>
      <w:proofErr w:type="spellEnd"/>
      <w:r>
        <w:rPr>
          <w:rFonts w:ascii="Times New Roman" w:hAnsi="Times New Roman" w:cs="Times New Roman"/>
          <w:sz w:val="24"/>
          <w:lang w:val="gl-ES"/>
        </w:rPr>
        <w:t>.</w:t>
      </w:r>
    </w:p>
    <w:p w:rsidR="00114657" w:rsidRDefault="00114657" w:rsidP="00114657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b/>
          <w:sz w:val="24"/>
          <w:u w:val="single"/>
          <w:lang w:val="gl-ES"/>
        </w:rPr>
        <w:t>4.3. A Escola Veneciana de frescos</w:t>
      </w:r>
    </w:p>
    <w:p w:rsidR="00114657" w:rsidRPr="00114657" w:rsidRDefault="00114657" w:rsidP="00114657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lang w:val="gl-ES"/>
        </w:rPr>
      </w:pPr>
      <w:r>
        <w:rPr>
          <w:rFonts w:ascii="Times New Roman" w:hAnsi="Times New Roman" w:cs="Times New Roman"/>
          <w:sz w:val="24"/>
          <w:lang w:val="gl-ES"/>
        </w:rPr>
        <w:tab/>
        <w:t xml:space="preserve">O fresco é unha técnica pictórica que se pinta sobre os muros humedecidos, con cores diluídas en auga con cal. Os pintores desta escola decoraron os interiores dos palacios barrocos e rococós europeos. Destacou o italiano </w:t>
      </w:r>
      <w:proofErr w:type="spellStart"/>
      <w:r w:rsidRPr="001058E7">
        <w:rPr>
          <w:rFonts w:ascii="Times New Roman" w:hAnsi="Times New Roman" w:cs="Times New Roman"/>
          <w:b/>
          <w:sz w:val="24"/>
          <w:lang w:val="gl-ES"/>
        </w:rPr>
        <w:t>Tiépolo</w:t>
      </w:r>
      <w:proofErr w:type="spellEnd"/>
      <w:r>
        <w:rPr>
          <w:rFonts w:ascii="Times New Roman" w:hAnsi="Times New Roman" w:cs="Times New Roman"/>
          <w:sz w:val="24"/>
          <w:lang w:val="gl-ES"/>
        </w:rPr>
        <w:t xml:space="preserve">. </w:t>
      </w:r>
    </w:p>
    <w:sectPr w:rsidR="00114657" w:rsidRPr="00114657" w:rsidSect="005A087E">
      <w:footerReference w:type="default" r:id="rId13"/>
      <w:pgSz w:w="11906" w:h="16838"/>
      <w:pgMar w:top="851" w:right="1134" w:bottom="1135" w:left="1276" w:header="709" w:footer="4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A42" w:rsidRDefault="00CC2A42" w:rsidP="00E15402">
      <w:pPr>
        <w:spacing w:after="0" w:line="240" w:lineRule="auto"/>
      </w:pPr>
      <w:r>
        <w:separator/>
      </w:r>
    </w:p>
  </w:endnote>
  <w:endnote w:type="continuationSeparator" w:id="1">
    <w:p w:rsidR="00CC2A42" w:rsidRDefault="00CC2A42" w:rsidP="00E1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9846"/>
      <w:docPartObj>
        <w:docPartGallery w:val="Page Numbers (Bottom of Page)"/>
        <w:docPartUnique/>
      </w:docPartObj>
    </w:sdtPr>
    <w:sdtContent>
      <w:p w:rsidR="00CC2A42" w:rsidRDefault="00CC2A42">
        <w:pPr>
          <w:pStyle w:val="Piedepgina"/>
          <w:jc w:val="center"/>
        </w:pPr>
        <w:r w:rsidRPr="00E15402">
          <w:rPr>
            <w:rFonts w:ascii="Times New Roman" w:hAnsi="Times New Roman" w:cs="Times New Roman"/>
            <w:sz w:val="20"/>
          </w:rPr>
          <w:fldChar w:fldCharType="begin"/>
        </w:r>
        <w:r w:rsidRPr="00E1540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15402">
          <w:rPr>
            <w:rFonts w:ascii="Times New Roman" w:hAnsi="Times New Roman" w:cs="Times New Roman"/>
            <w:sz w:val="20"/>
          </w:rPr>
          <w:fldChar w:fldCharType="separate"/>
        </w:r>
        <w:r w:rsidR="00872EB0">
          <w:rPr>
            <w:rFonts w:ascii="Times New Roman" w:hAnsi="Times New Roman" w:cs="Times New Roman"/>
            <w:noProof/>
            <w:sz w:val="20"/>
          </w:rPr>
          <w:t>10</w:t>
        </w:r>
        <w:r w:rsidRPr="00E1540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C2A42" w:rsidRDefault="00CC2A4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A42" w:rsidRDefault="00CC2A42" w:rsidP="00E15402">
      <w:pPr>
        <w:spacing w:after="0" w:line="240" w:lineRule="auto"/>
      </w:pPr>
      <w:r>
        <w:separator/>
      </w:r>
    </w:p>
  </w:footnote>
  <w:footnote w:type="continuationSeparator" w:id="1">
    <w:p w:rsidR="00CC2A42" w:rsidRDefault="00CC2A42" w:rsidP="00E15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66A5"/>
    <w:multiLevelType w:val="hybridMultilevel"/>
    <w:tmpl w:val="9A622DCA"/>
    <w:lvl w:ilvl="0" w:tplc="197ADFCE">
      <w:start w:val="2"/>
      <w:numFmt w:val="decimal"/>
      <w:lvlText w:val="%1..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482D"/>
    <w:multiLevelType w:val="hybridMultilevel"/>
    <w:tmpl w:val="667E91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43E8"/>
    <w:multiLevelType w:val="hybridMultilevel"/>
    <w:tmpl w:val="1AD0EB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15A1A"/>
    <w:multiLevelType w:val="hybridMultilevel"/>
    <w:tmpl w:val="A27C15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95732"/>
    <w:multiLevelType w:val="hybridMultilevel"/>
    <w:tmpl w:val="A04606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B5098"/>
    <w:multiLevelType w:val="hybridMultilevel"/>
    <w:tmpl w:val="552868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3358F"/>
    <w:multiLevelType w:val="multilevel"/>
    <w:tmpl w:val="223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0606F6"/>
    <w:multiLevelType w:val="hybridMultilevel"/>
    <w:tmpl w:val="1DA81B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03149"/>
    <w:multiLevelType w:val="hybridMultilevel"/>
    <w:tmpl w:val="0678A8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029A"/>
    <w:multiLevelType w:val="hybridMultilevel"/>
    <w:tmpl w:val="0EC875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23CA1"/>
    <w:multiLevelType w:val="hybridMultilevel"/>
    <w:tmpl w:val="36E2DA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A1298"/>
    <w:multiLevelType w:val="hybridMultilevel"/>
    <w:tmpl w:val="111262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94799"/>
    <w:multiLevelType w:val="hybridMultilevel"/>
    <w:tmpl w:val="C87E3B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9F3"/>
    <w:rsid w:val="000339F3"/>
    <w:rsid w:val="000B5B76"/>
    <w:rsid w:val="001058E7"/>
    <w:rsid w:val="00114657"/>
    <w:rsid w:val="00154A92"/>
    <w:rsid w:val="0019541D"/>
    <w:rsid w:val="00214352"/>
    <w:rsid w:val="002F305F"/>
    <w:rsid w:val="00300169"/>
    <w:rsid w:val="00321878"/>
    <w:rsid w:val="0033593C"/>
    <w:rsid w:val="00335DAE"/>
    <w:rsid w:val="00343B07"/>
    <w:rsid w:val="0035354C"/>
    <w:rsid w:val="00477AF9"/>
    <w:rsid w:val="004E7779"/>
    <w:rsid w:val="005A087E"/>
    <w:rsid w:val="006B0B56"/>
    <w:rsid w:val="006D0001"/>
    <w:rsid w:val="007147E4"/>
    <w:rsid w:val="007342E0"/>
    <w:rsid w:val="007809A1"/>
    <w:rsid w:val="00786CE2"/>
    <w:rsid w:val="00795A41"/>
    <w:rsid w:val="007B2CD4"/>
    <w:rsid w:val="007D439D"/>
    <w:rsid w:val="007E1413"/>
    <w:rsid w:val="00830B13"/>
    <w:rsid w:val="00867AA8"/>
    <w:rsid w:val="00872EB0"/>
    <w:rsid w:val="00927A4D"/>
    <w:rsid w:val="009849FA"/>
    <w:rsid w:val="009B2571"/>
    <w:rsid w:val="009D0ED6"/>
    <w:rsid w:val="00A50A73"/>
    <w:rsid w:val="00AE72D9"/>
    <w:rsid w:val="00B42858"/>
    <w:rsid w:val="00B4551E"/>
    <w:rsid w:val="00BF66A1"/>
    <w:rsid w:val="00C46463"/>
    <w:rsid w:val="00C7035B"/>
    <w:rsid w:val="00C90852"/>
    <w:rsid w:val="00CB163B"/>
    <w:rsid w:val="00CC2A42"/>
    <w:rsid w:val="00CD45F3"/>
    <w:rsid w:val="00CD5983"/>
    <w:rsid w:val="00CF3103"/>
    <w:rsid w:val="00D20077"/>
    <w:rsid w:val="00DF160A"/>
    <w:rsid w:val="00E15402"/>
    <w:rsid w:val="00F36A18"/>
    <w:rsid w:val="00FB669E"/>
    <w:rsid w:val="00FF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7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39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9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1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15402"/>
  </w:style>
  <w:style w:type="paragraph" w:styleId="Piedepgina">
    <w:name w:val="footer"/>
    <w:basedOn w:val="Normal"/>
    <w:link w:val="PiedepginaCar"/>
    <w:uiPriority w:val="99"/>
    <w:unhideWhenUsed/>
    <w:rsid w:val="00E1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402"/>
  </w:style>
  <w:style w:type="character" w:styleId="Hipervnculo">
    <w:name w:val="Hyperlink"/>
    <w:basedOn w:val="Fuentedeprrafopredeter"/>
    <w:uiPriority w:val="99"/>
    <w:unhideWhenUsed/>
    <w:rsid w:val="001954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gIvQxAFt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32E8-3374-4EC1-9B5E-B9D1996B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10</Pages>
  <Words>2390</Words>
  <Characters>13148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2016-09-17T18:25:00Z</dcterms:created>
  <dcterms:modified xsi:type="dcterms:W3CDTF">2016-10-12T15:06:00Z</dcterms:modified>
</cp:coreProperties>
</file>