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6A3F06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mantemento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de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cadros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eléctricos asociados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aos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equipamentos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 w:rsidR="00E01E86">
              <w:rPr>
                <w:rFonts w:ascii="Verdana" w:hAnsi="Verdana"/>
                <w:color w:val="00B0F0"/>
                <w:sz w:val="36"/>
                <w:u w:val="single"/>
              </w:rPr>
              <w:t>XX</w:t>
            </w:r>
            <w:r>
              <w:rPr>
                <w:rFonts w:ascii="Verdana" w:hAnsi="Verdana"/>
                <w:sz w:val="36"/>
              </w:rPr>
              <w:t xml:space="preserve"> - </w:t>
            </w:r>
            <w:r w:rsidR="00E01E86">
              <w:rPr>
                <w:rFonts w:ascii="Verdana" w:hAnsi="Verdana"/>
                <w:color w:val="00B0F0"/>
                <w:sz w:val="36"/>
              </w:rPr>
              <w:t>XX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6B7AF1" w:rsidRPr="006B7AF1">
              <w:rPr>
                <w:rFonts w:ascii="Verdana" w:hAnsi="Verdana" w:cs="Segoe UI"/>
                <w:color w:val="212529"/>
                <w:sz w:val="36"/>
                <w:shd w:val="clear" w:color="auto" w:fill="FFFFFF"/>
              </w:rPr>
              <w:t>Montaje práctico del circuito marcha/paro con preferencia al paro de un motor monofásico mediante control automático programable LOGO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044759" w:rsidRDefault="00044759" w:rsidP="00044759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044759" w:rsidRDefault="00044759" w:rsidP="00044759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Croquis de cuadro.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413A0F" w:rsidRPr="00F22F4B" w:rsidRDefault="00E7395B" w:rsidP="00F22F4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044759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</w:t>
            </w:r>
            <w:r w:rsidR="006A3F06">
              <w:rPr>
                <w:rFonts w:ascii="Verdana" w:hAnsi="Verdana"/>
              </w:rPr>
              <w:t>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68059B" w:rsidRDefault="0068059B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DB42B0" w:rsidRDefault="002D586A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Funcionamiento de los motores monofásicos y trifásicos. Arranque, frenado y cambio de sentido de giro.</w:t>
      </w:r>
    </w:p>
    <w:p w:rsidR="002D586A" w:rsidRDefault="002D586A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Control automático programable mediante LOGO. Desarrollo de diagramas GRAFCET.</w:t>
      </w:r>
    </w:p>
    <w:p w:rsidR="00A44AFB" w:rsidRPr="00E2409D" w:rsidRDefault="00A44AFB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2D586A" w:rsidRDefault="000A586A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Tomando como punto de partida la instalación de la tarea </w:t>
      </w:r>
      <w:r w:rsidR="002D586A">
        <w:rPr>
          <w:rFonts w:ascii="Verdana" w:hAnsi="Verdana"/>
        </w:rPr>
        <w:t>correspondiente al automatismo cableado marcha-paro con preferencia al paro de un motor monofásico, adaptar dicho montaje al control programable equivalente.</w:t>
      </w:r>
    </w:p>
    <w:p w:rsidR="002D586A" w:rsidRDefault="002D586A" w:rsidP="002D586A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La intención es reemplazar un automatismo por el otro con la mínima intervención sobre la instalación posible</w:t>
      </w:r>
      <w:r w:rsidR="00A560BD">
        <w:rPr>
          <w:rFonts w:ascii="Verdana" w:hAnsi="Verdana"/>
        </w:rPr>
        <w:t>.</w:t>
      </w:r>
    </w:p>
    <w:p w:rsidR="002D586A" w:rsidRDefault="002D586A" w:rsidP="002D586A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 montaje debería corresponderse fielmente con la TP anterior, de simulación del circuito del control automático programable de un circuito marcha-paro con preferencia al paro de un motor monofásico.</w:t>
      </w:r>
    </w:p>
    <w:p w:rsidR="002D586A" w:rsidRPr="002D586A" w:rsidRDefault="002D586A" w:rsidP="002D586A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En caso necesario, recuperar toda la información elaborada en las tareas anteriores para el desarrollo de la actual.</w:t>
      </w:r>
    </w:p>
    <w:p w:rsidR="00483AE2" w:rsidRDefault="00483AE2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En primer lugar, introducir en el simulador el circuito completo y comprobar su funcionamiento.</w:t>
      </w:r>
    </w:p>
    <w:p w:rsidR="00CF7D96" w:rsidRPr="008133E7" w:rsidRDefault="00CF7D96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EF5AC9" w:rsidRDefault="00EF5AC9" w:rsidP="00EF5AC9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Diagrama GRAFCET.</w:t>
      </w:r>
    </w:p>
    <w:p w:rsidR="00EF5AC9" w:rsidRDefault="00EF5AC9" w:rsidP="00EF5AC9">
      <w:pPr>
        <w:pStyle w:val="Prrafodelista"/>
        <w:numPr>
          <w:ilvl w:val="1"/>
          <w:numId w:val="2"/>
        </w:numPr>
        <w:tabs>
          <w:tab w:val="left" w:pos="1701"/>
        </w:tabs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Elaborar las tablas de variables: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808"/>
      </w:tblGrid>
      <w:tr w:rsidR="00EF5AC9" w:rsidTr="00DF74D7">
        <w:tc>
          <w:tcPr>
            <w:tcW w:w="9038" w:type="dxa"/>
            <w:gridSpan w:val="5"/>
            <w:shd w:val="clear" w:color="auto" w:fill="D9D9D9" w:themeFill="background1" w:themeFillShade="D9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ENTRADAS</w:t>
            </w:r>
          </w:p>
        </w:tc>
      </w:tr>
      <w:tr w:rsidR="00EF5AC9" w:rsidTr="00DF74D7">
        <w:tc>
          <w:tcPr>
            <w:tcW w:w="1807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Nemónico</w:t>
            </w:r>
          </w:p>
        </w:tc>
        <w:tc>
          <w:tcPr>
            <w:tcW w:w="1807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Definición</w:t>
            </w: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Tipo</w:t>
            </w: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Acciones</w:t>
            </w: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Lógica</w:t>
            </w:r>
          </w:p>
        </w:tc>
      </w:tr>
      <w:tr w:rsidR="00EF5AC9" w:rsidTr="00DF74D7">
        <w:tc>
          <w:tcPr>
            <w:tcW w:w="1807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EF5AC9" w:rsidTr="00DF74D7">
        <w:tc>
          <w:tcPr>
            <w:tcW w:w="1807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EF5AC9" w:rsidTr="00DF74D7">
        <w:tc>
          <w:tcPr>
            <w:tcW w:w="1807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EF5AC9" w:rsidTr="00DF74D7">
        <w:tc>
          <w:tcPr>
            <w:tcW w:w="1807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EF5AC9" w:rsidTr="00DF74D7">
        <w:tc>
          <w:tcPr>
            <w:tcW w:w="1807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7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</w:tbl>
    <w:p w:rsidR="00EF5AC9" w:rsidRDefault="00EF5AC9" w:rsidP="00EF5AC9">
      <w:pPr>
        <w:pStyle w:val="Prrafodelista"/>
        <w:spacing w:before="120" w:after="120" w:line="240" w:lineRule="auto"/>
        <w:ind w:left="1440"/>
        <w:contextualSpacing w:val="0"/>
        <w:rPr>
          <w:rFonts w:ascii="Verdana" w:hAnsi="Verdana"/>
        </w:rPr>
      </w:pPr>
    </w:p>
    <w:tbl>
      <w:tblPr>
        <w:tblStyle w:val="Tablaconcuadrcula"/>
        <w:tblW w:w="9045" w:type="dxa"/>
        <w:tblInd w:w="1440" w:type="dxa"/>
        <w:tblLook w:val="04A0" w:firstRow="1" w:lastRow="0" w:firstColumn="1" w:lastColumn="0" w:noHBand="0" w:noVBand="1"/>
      </w:tblPr>
      <w:tblGrid>
        <w:gridCol w:w="1806"/>
        <w:gridCol w:w="1808"/>
        <w:gridCol w:w="1808"/>
        <w:gridCol w:w="3623"/>
      </w:tblGrid>
      <w:tr w:rsidR="00EF5AC9" w:rsidTr="00DF74D7">
        <w:tc>
          <w:tcPr>
            <w:tcW w:w="9045" w:type="dxa"/>
            <w:gridSpan w:val="4"/>
            <w:shd w:val="clear" w:color="auto" w:fill="D9D9D9" w:themeFill="background1" w:themeFillShade="D9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SALIDAS</w:t>
            </w:r>
          </w:p>
        </w:tc>
      </w:tr>
      <w:tr w:rsidR="00EF5AC9" w:rsidTr="00DF74D7">
        <w:tc>
          <w:tcPr>
            <w:tcW w:w="1806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Nemónico</w:t>
            </w: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Definición</w:t>
            </w: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Tipo</w:t>
            </w:r>
          </w:p>
        </w:tc>
        <w:tc>
          <w:tcPr>
            <w:tcW w:w="3623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Acción</w:t>
            </w:r>
          </w:p>
        </w:tc>
      </w:tr>
      <w:tr w:rsidR="00EF5AC9" w:rsidTr="00DF74D7">
        <w:tc>
          <w:tcPr>
            <w:tcW w:w="1806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EF5AC9" w:rsidTr="00DF74D7">
        <w:tc>
          <w:tcPr>
            <w:tcW w:w="1806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EF5AC9" w:rsidTr="00DF74D7">
        <w:tc>
          <w:tcPr>
            <w:tcW w:w="1806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 w:val="restart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EF5AC9" w:rsidTr="00DF74D7">
        <w:tc>
          <w:tcPr>
            <w:tcW w:w="1806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  <w:vMerge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  <w:tr w:rsidR="00EF5AC9" w:rsidTr="00DF74D7">
        <w:tc>
          <w:tcPr>
            <w:tcW w:w="1806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1808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  <w:tc>
          <w:tcPr>
            <w:tcW w:w="3623" w:type="dxa"/>
          </w:tcPr>
          <w:p w:rsidR="00EF5AC9" w:rsidRDefault="00EF5AC9" w:rsidP="00DF74D7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Verdana" w:hAnsi="Verdana"/>
              </w:rPr>
            </w:pPr>
          </w:p>
        </w:tc>
      </w:tr>
    </w:tbl>
    <w:p w:rsidR="00EF5AC9" w:rsidRDefault="00EF5AC9" w:rsidP="00EF5AC9">
      <w:pPr>
        <w:pStyle w:val="Prrafodelista"/>
        <w:spacing w:before="120" w:after="120" w:line="240" w:lineRule="auto"/>
        <w:ind w:left="1440"/>
        <w:contextualSpacing w:val="0"/>
        <w:rPr>
          <w:rFonts w:ascii="Verdana" w:hAnsi="Verdana"/>
        </w:rPr>
      </w:pPr>
    </w:p>
    <w:p w:rsidR="00EF5AC9" w:rsidRDefault="00EF5AC9" w:rsidP="00EF5AC9">
      <w:pPr>
        <w:pStyle w:val="Prrafodelista"/>
        <w:tabs>
          <w:tab w:val="left" w:pos="1701"/>
        </w:tabs>
        <w:spacing w:before="120" w:after="120" w:line="240" w:lineRule="auto"/>
        <w:ind w:left="1440"/>
        <w:contextualSpacing w:val="0"/>
        <w:rPr>
          <w:rFonts w:ascii="Verdana" w:hAnsi="Verdana"/>
        </w:rPr>
      </w:pPr>
      <w:proofErr w:type="spellStart"/>
      <w:r>
        <w:rPr>
          <w:rFonts w:ascii="Verdana" w:hAnsi="Verdana"/>
        </w:rPr>
        <w:t>Idem</w:t>
      </w:r>
      <w:proofErr w:type="spellEnd"/>
      <w:r>
        <w:rPr>
          <w:rFonts w:ascii="Verdana" w:hAnsi="Verdana"/>
        </w:rPr>
        <w:t xml:space="preserve"> con el resto de las tablas de variables que sean necesarias.</w:t>
      </w:r>
    </w:p>
    <w:p w:rsidR="00A44AFB" w:rsidRDefault="00A44AFB" w:rsidP="00A44AFB">
      <w:pPr>
        <w:pStyle w:val="Prrafodelista"/>
        <w:rPr>
          <w:rFonts w:ascii="Verdana" w:hAnsi="Verdana"/>
        </w:rPr>
      </w:pPr>
    </w:p>
    <w:p w:rsidR="00EF5AC9" w:rsidRDefault="00EF5AC9" w:rsidP="00EF5AC9">
      <w:pPr>
        <w:pStyle w:val="Prrafodelista"/>
        <w:numPr>
          <w:ilvl w:val="1"/>
          <w:numId w:val="2"/>
        </w:numPr>
        <w:tabs>
          <w:tab w:val="left" w:pos="1701"/>
        </w:tabs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Diagrama GRAFCET.</w:t>
      </w:r>
    </w:p>
    <w:p w:rsidR="00EF5AC9" w:rsidRDefault="00EF5AC9" w:rsidP="00EF5AC9">
      <w:pPr>
        <w:pStyle w:val="Prrafodelista"/>
        <w:tabs>
          <w:tab w:val="left" w:pos="1701"/>
        </w:tabs>
        <w:spacing w:before="120" w:after="120" w:line="240" w:lineRule="auto"/>
        <w:ind w:left="1440"/>
        <w:contextualSpacing w:val="0"/>
        <w:rPr>
          <w:rFonts w:ascii="Verdana" w:hAnsi="Verdana"/>
        </w:rPr>
      </w:pPr>
      <w:r>
        <w:rPr>
          <w:rFonts w:ascii="Verdana" w:hAnsi="Verdana"/>
        </w:rPr>
        <w:t>Este diagrama debe ubicarse en un plano a página completa con el cajetín debidamente cumplimentado.</w:t>
      </w:r>
    </w:p>
    <w:p w:rsidR="00EF5AC9" w:rsidRDefault="00EF5AC9" w:rsidP="00EF5AC9">
      <w:pPr>
        <w:pStyle w:val="Prrafodelista"/>
        <w:tabs>
          <w:tab w:val="left" w:pos="1701"/>
        </w:tabs>
        <w:spacing w:before="120" w:after="120" w:line="240" w:lineRule="auto"/>
        <w:ind w:left="1440"/>
        <w:contextualSpacing w:val="0"/>
        <w:rPr>
          <w:rFonts w:ascii="Verdana" w:hAnsi="Verdana"/>
        </w:rPr>
      </w:pPr>
    </w:p>
    <w:p w:rsidR="00EF5AC9" w:rsidRPr="00CD7F79" w:rsidRDefault="00EF5AC9" w:rsidP="00EF5AC9">
      <w:pPr>
        <w:pStyle w:val="Prrafodelista"/>
        <w:tabs>
          <w:tab w:val="left" w:pos="1701"/>
        </w:tabs>
        <w:spacing w:before="120" w:after="120" w:line="240" w:lineRule="auto"/>
        <w:ind w:left="1440"/>
        <w:contextualSpacing w:val="0"/>
        <w:rPr>
          <w:rFonts w:ascii="Verdana" w:hAnsi="Verdana"/>
        </w:rPr>
      </w:pPr>
    </w:p>
    <w:p w:rsidR="00EF5AC9" w:rsidRPr="00A44AFB" w:rsidRDefault="00EF5AC9" w:rsidP="00A44AFB">
      <w:pPr>
        <w:pStyle w:val="Prrafodelista"/>
        <w:rPr>
          <w:rFonts w:ascii="Verdana" w:hAnsi="Verdana"/>
        </w:rPr>
      </w:pPr>
    </w:p>
    <w:p w:rsidR="000F3DAB" w:rsidRPr="000F3DAB" w:rsidRDefault="000F3DAB" w:rsidP="000F3DAB">
      <w:pPr>
        <w:rPr>
          <w:rFonts w:ascii="Verdana" w:hAnsi="Verdana"/>
          <w:b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Comportamiento de la instalación ante </w:t>
      </w:r>
      <w:r w:rsidR="00E2409D">
        <w:rPr>
          <w:rFonts w:ascii="Verdana" w:hAnsi="Verdana"/>
          <w:b/>
        </w:rPr>
        <w:t>los conexionados erróneos que se puedan producir</w:t>
      </w:r>
      <w:r>
        <w:rPr>
          <w:rFonts w:ascii="Verdana" w:hAnsi="Verdana"/>
          <w:b/>
        </w:rPr>
        <w:t>.</w:t>
      </w: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0F3DAB" w:rsidRDefault="000F3DAB" w:rsidP="000F3DAB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 PLANOS</w:t>
      </w:r>
    </w:p>
    <w:p w:rsidR="000F3DAB" w:rsidRDefault="00EF5AC9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</w:rPr>
        <w:t>Los planos deberán incluirse a página completa con el cajetín debidamente cumplimentado</w:t>
      </w: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0F3DAB" w:rsidRDefault="000F3DAB" w:rsidP="000F3DAB">
      <w:pPr>
        <w:rPr>
          <w:rFonts w:ascii="Verdana" w:hAnsi="Verdana"/>
          <w:b/>
        </w:rPr>
      </w:pPr>
    </w:p>
    <w:p w:rsidR="000F3DAB" w:rsidRPr="000F3DAB" w:rsidRDefault="000F3DAB" w:rsidP="000F3DAB">
      <w:pPr>
        <w:rPr>
          <w:rFonts w:ascii="Verdana" w:hAnsi="Verdana"/>
          <w:b/>
        </w:rPr>
        <w:sectPr w:rsidR="000F3DAB" w:rsidRPr="000F3DAB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  <w:bookmarkStart w:id="0" w:name="_GoBack"/>
      <w:bookmarkEnd w:id="0"/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129"/>
        <w:gridCol w:w="3010"/>
        <w:gridCol w:w="2726"/>
        <w:gridCol w:w="2212"/>
        <w:gridCol w:w="1976"/>
        <w:gridCol w:w="800"/>
        <w:gridCol w:w="1299"/>
        <w:gridCol w:w="1186"/>
      </w:tblGrid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1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RPr="00AD5F5E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AD5F5E">
              <w:rPr>
                <w:rFonts w:ascii="Verdana" w:hAnsi="Verdana"/>
                <w:b/>
                <w:sz w:val="20"/>
              </w:rPr>
              <w:t>Cualificación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Pr="00AD5F5E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Mano de obra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2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31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E01E86" w:rsidTr="00B80334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E86" w:rsidRDefault="00E01E86" w:rsidP="00B80334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DE6EEE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DE6EEE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DE6EEE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DE6EEE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0F3DAB" w:rsidRDefault="000F3DAB">
      <w:pPr>
        <w:pStyle w:val="Prrafodelista"/>
        <w:jc w:val="center"/>
        <w:rPr>
          <w:rFonts w:ascii="Verdana" w:hAnsi="Verdana"/>
          <w:b/>
          <w:sz w:val="32"/>
        </w:rPr>
      </w:pPr>
    </w:p>
    <w:p w:rsidR="00413A0F" w:rsidRPr="00E01E86" w:rsidRDefault="00413A0F" w:rsidP="00E01E86">
      <w:pPr>
        <w:rPr>
          <w:rFonts w:ascii="Verdana" w:hAnsi="Verdana"/>
        </w:rPr>
      </w:pPr>
    </w:p>
    <w:sectPr w:rsidR="00413A0F" w:rsidRPr="00E01E86">
      <w:headerReference w:type="default" r:id="rId16"/>
      <w:footerReference w:type="default" r:id="rId17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EE" w:rsidRDefault="00DE6EEE">
      <w:pPr>
        <w:spacing w:after="0" w:line="240" w:lineRule="auto"/>
      </w:pPr>
      <w:r>
        <w:separator/>
      </w:r>
    </w:p>
  </w:endnote>
  <w:endnote w:type="continuationSeparator" w:id="0">
    <w:p w:rsidR="00DE6EEE" w:rsidRDefault="00DE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EE" w:rsidRDefault="00DE6EEE">
      <w:pPr>
        <w:spacing w:after="0" w:line="240" w:lineRule="auto"/>
      </w:pPr>
      <w:r>
        <w:separator/>
      </w:r>
    </w:p>
  </w:footnote>
  <w:footnote w:type="continuationSeparator" w:id="0">
    <w:p w:rsidR="00DE6EEE" w:rsidRDefault="00DE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4" w:rsidRDefault="00B80334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E75A14"/>
    <w:multiLevelType w:val="hybridMultilevel"/>
    <w:tmpl w:val="E8860C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44759"/>
    <w:rsid w:val="0006693B"/>
    <w:rsid w:val="000A586A"/>
    <w:rsid w:val="000F3DAB"/>
    <w:rsid w:val="002A6676"/>
    <w:rsid w:val="002D586A"/>
    <w:rsid w:val="00392EBF"/>
    <w:rsid w:val="003C2C63"/>
    <w:rsid w:val="00413A0F"/>
    <w:rsid w:val="00422929"/>
    <w:rsid w:val="00483AE2"/>
    <w:rsid w:val="004F6DAB"/>
    <w:rsid w:val="005E2F04"/>
    <w:rsid w:val="00604250"/>
    <w:rsid w:val="00624880"/>
    <w:rsid w:val="0065017E"/>
    <w:rsid w:val="0068059B"/>
    <w:rsid w:val="006A3F06"/>
    <w:rsid w:val="006B7AF1"/>
    <w:rsid w:val="007311B3"/>
    <w:rsid w:val="00760E3D"/>
    <w:rsid w:val="008133E7"/>
    <w:rsid w:val="00847FF3"/>
    <w:rsid w:val="009145A2"/>
    <w:rsid w:val="00935924"/>
    <w:rsid w:val="0096650C"/>
    <w:rsid w:val="00972CCC"/>
    <w:rsid w:val="00A44AFB"/>
    <w:rsid w:val="00A560BD"/>
    <w:rsid w:val="00B80334"/>
    <w:rsid w:val="00BF35D4"/>
    <w:rsid w:val="00CF7D96"/>
    <w:rsid w:val="00D8087B"/>
    <w:rsid w:val="00D82D5D"/>
    <w:rsid w:val="00DB42B0"/>
    <w:rsid w:val="00DC0E43"/>
    <w:rsid w:val="00DD19A0"/>
    <w:rsid w:val="00DE284B"/>
    <w:rsid w:val="00DE6EEE"/>
    <w:rsid w:val="00E01E86"/>
    <w:rsid w:val="00E2409D"/>
    <w:rsid w:val="00E7395B"/>
    <w:rsid w:val="00EF5AC9"/>
    <w:rsid w:val="00F06DD0"/>
    <w:rsid w:val="00F22F4B"/>
    <w:rsid w:val="00F30A9D"/>
    <w:rsid w:val="00F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036D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table" w:styleId="Tablaconcuadrcula">
    <w:name w:val="Table Grid"/>
    <w:basedOn w:val="Tablanormal"/>
    <w:uiPriority w:val="39"/>
    <w:rsid w:val="003C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38B6-9191-45ED-89F8-3CF11674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3</cp:revision>
  <cp:lastPrinted>2020-01-10T07:54:00Z</cp:lastPrinted>
  <dcterms:created xsi:type="dcterms:W3CDTF">2022-05-12T19:14:00Z</dcterms:created>
  <dcterms:modified xsi:type="dcterms:W3CDTF">2022-05-12T20:42:00Z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