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9865" w14:textId="4F97FF12" w:rsidR="00B516BB" w:rsidRDefault="00B516BB" w:rsidP="00A0322C">
      <w:pPr>
        <w:pStyle w:val="n1"/>
      </w:pPr>
      <w:r>
        <w:t xml:space="preserve">Módulo profesional: </w:t>
      </w:r>
      <w:r w:rsidR="00A0322C">
        <w:t>a</w:t>
      </w:r>
      <w:r>
        <w:t>fondamento nas competencias profesionais</w:t>
      </w:r>
    </w:p>
    <w:p w14:paraId="5170C1DB" w14:textId="77777777" w:rsidR="00A0322C" w:rsidRPr="00A0322C" w:rsidRDefault="00A0322C" w:rsidP="00A0322C">
      <w:pPr>
        <w:pStyle w:val="p1"/>
      </w:pPr>
      <w:r>
        <w:t>Duración 30 horas</w:t>
      </w:r>
    </w:p>
    <w:p w14:paraId="7E3CA0FA" w14:textId="61FAEC9C" w:rsidR="00A0322C" w:rsidRDefault="00B516BB" w:rsidP="00F65FF6">
      <w:pPr>
        <w:pStyle w:val="p1"/>
      </w:pPr>
      <w:r>
        <w:t xml:space="preserve">Ciclo </w:t>
      </w:r>
      <w:r w:rsidR="00A0322C">
        <w:t>f</w:t>
      </w:r>
      <w:r>
        <w:t>ormativo:</w:t>
      </w:r>
      <w:r w:rsidR="00276909">
        <w:t xml:space="preserve"> </w:t>
      </w:r>
      <w:r w:rsidR="00875FA6" w:rsidRPr="00875FA6">
        <w:t>D3TMV0001</w:t>
      </w:r>
      <w:r w:rsidR="00670BDC">
        <w:t>_</w:t>
      </w:r>
      <w:r w:rsidR="00875FA6">
        <w:t>Automoción</w:t>
      </w:r>
    </w:p>
    <w:p w14:paraId="615B4293" w14:textId="3872F2CD" w:rsidR="00A0322C" w:rsidRDefault="00DA4777" w:rsidP="00A0322C">
      <w:pPr>
        <w:pStyle w:val="n2"/>
      </w:pPr>
      <w:r>
        <w:t>Seguridade nas</w:t>
      </w:r>
      <w:r w:rsidRPr="00DA4777">
        <w:t xml:space="preserve"> intervencións en </w:t>
      </w:r>
      <w:r>
        <w:t xml:space="preserve">sistemas de </w:t>
      </w:r>
      <w:r w:rsidRPr="00DA4777">
        <w:t>alto voltaxe</w:t>
      </w:r>
    </w:p>
    <w:p w14:paraId="203EC79E" w14:textId="380A4D1A" w:rsidR="00B516BB" w:rsidRDefault="00B516BB" w:rsidP="00A0322C">
      <w:pPr>
        <w:pStyle w:val="n3"/>
      </w:pPr>
      <w:r>
        <w:t>Resultados de aprendizaxe e criterios de avaliación</w:t>
      </w:r>
    </w:p>
    <w:p w14:paraId="05F66735" w14:textId="399F5BD6" w:rsidR="00B516BB" w:rsidRDefault="00CB153C" w:rsidP="00B516BB">
      <w:pPr>
        <w:pStyle w:val="p1"/>
      </w:pPr>
      <w:r>
        <w:t>RA1.</w:t>
      </w:r>
      <w:r w:rsidR="00605138">
        <w:t xml:space="preserve"> </w:t>
      </w:r>
      <w:r w:rsidR="00DA4777" w:rsidRPr="00DA4777">
        <w:t xml:space="preserve">Determina as </w:t>
      </w:r>
      <w:bookmarkStart w:id="0" w:name="_Hlk203412526"/>
      <w:r w:rsidR="00DA4777" w:rsidRPr="00DA4777">
        <w:t>características e a operatividade dos sistemas de vehículos híbridos e eléctricos</w:t>
      </w:r>
      <w:bookmarkEnd w:id="0"/>
      <w:r w:rsidR="00DA4777" w:rsidRPr="00DA4777">
        <w:t xml:space="preserve">, e identifica os tipos analizando os parámetros de funcionamento e os elementos que os </w:t>
      </w:r>
      <w:proofErr w:type="spellStart"/>
      <w:r w:rsidR="00DA4777" w:rsidRPr="00DA4777">
        <w:t>constituen</w:t>
      </w:r>
      <w:proofErr w:type="spellEnd"/>
      <w:r w:rsidRPr="00CB153C">
        <w:t>.</w:t>
      </w:r>
    </w:p>
    <w:p w14:paraId="7557F10C" w14:textId="6E27CA63" w:rsidR="00CB153C" w:rsidRDefault="00CB153C" w:rsidP="00CB153C">
      <w:pPr>
        <w:pStyle w:val="p2"/>
      </w:pPr>
      <w:r>
        <w:t>CA1.1.</w:t>
      </w:r>
      <w:r w:rsidR="00605138">
        <w:t xml:space="preserve"> </w:t>
      </w:r>
      <w:r w:rsidR="00DA4777" w:rsidRPr="00DA4777">
        <w:t>Identificáronse os compoñentes dos sistemas de propulsión eléctricos e híbridos (motor de combustión, máquina eléctrica, batería de alta voltaxe, módulos electrónicos de potencia, etc.) e vinculáronse coa súa aplicación</w:t>
      </w:r>
      <w:r>
        <w:t>.</w:t>
      </w:r>
    </w:p>
    <w:p w14:paraId="49C762ED" w14:textId="14F3DE98" w:rsidR="00CB153C" w:rsidRDefault="00CB153C" w:rsidP="00CB153C">
      <w:pPr>
        <w:pStyle w:val="p2"/>
      </w:pPr>
      <w:r>
        <w:t xml:space="preserve">CA1.2. </w:t>
      </w:r>
      <w:r w:rsidR="00DA4777" w:rsidRPr="00DA4777">
        <w:t xml:space="preserve">Determinouse a funcionalidade dos sistemas de propulsión eléctricos e híbridos (híbrida en paralelo, en serie, combinada, </w:t>
      </w:r>
      <w:proofErr w:type="spellStart"/>
      <w:r w:rsidR="00DA4777" w:rsidRPr="00DA4777">
        <w:t>enchufable</w:t>
      </w:r>
      <w:proofErr w:type="spellEnd"/>
      <w:r w:rsidR="00DA4777" w:rsidRPr="00DA4777">
        <w:t>, estendida, propulsión eléctrica, pila de combustible, etc.) en relación coas súas características</w:t>
      </w:r>
      <w:r>
        <w:t>.</w:t>
      </w:r>
    </w:p>
    <w:p w14:paraId="7EE76C0B" w14:textId="3F47A818" w:rsidR="00B516BB" w:rsidRDefault="00B516BB" w:rsidP="00B516BB">
      <w:pPr>
        <w:pStyle w:val="p1"/>
      </w:pPr>
      <w:r>
        <w:t xml:space="preserve">RA2. </w:t>
      </w:r>
      <w:r w:rsidR="00DA4777" w:rsidRPr="00DA4777">
        <w:t>Define os equipamentos de protección individual e colectiva para utilizar e identifica os efectos dunha descarga eléctrica de alta voltaxe na manipulación de elementos en vehículos híbridos e eléctricos</w:t>
      </w:r>
      <w:r w:rsidR="00CB153C" w:rsidRPr="00CB153C">
        <w:t>.</w:t>
      </w:r>
    </w:p>
    <w:p w14:paraId="098CB527" w14:textId="3DEA143F" w:rsidR="00CB153C" w:rsidRDefault="00CB153C" w:rsidP="000044AA">
      <w:pPr>
        <w:pStyle w:val="p2"/>
      </w:pPr>
      <w:r>
        <w:t xml:space="preserve">CA2.1. </w:t>
      </w:r>
      <w:r w:rsidR="00DA4777">
        <w:t>Determináronse os equipamentos de protección individual e a normativa de seguridade para a manipulación de vehículos híbridos e eléctricos</w:t>
      </w:r>
      <w:r>
        <w:t>.</w:t>
      </w:r>
    </w:p>
    <w:p w14:paraId="760E4C91" w14:textId="6D8D7E1F" w:rsidR="00CB153C" w:rsidRDefault="00CB153C" w:rsidP="00655EEE">
      <w:pPr>
        <w:pStyle w:val="p2"/>
      </w:pPr>
      <w:r>
        <w:t xml:space="preserve">CA2.2. </w:t>
      </w:r>
      <w:r w:rsidR="00DA4777">
        <w:t>Determináronse os elementos de sinalización (conos de sinalización, cadeas de delimitación, carteis, pancartas, etc.) para asegurar a zona de traballo de alta voltaxe</w:t>
      </w:r>
      <w:r>
        <w:t>.</w:t>
      </w:r>
    </w:p>
    <w:p w14:paraId="1D9C47BF" w14:textId="05BB57C1" w:rsidR="00CB153C" w:rsidRDefault="00CB153C" w:rsidP="00CB153C">
      <w:pPr>
        <w:pStyle w:val="p2"/>
      </w:pPr>
      <w:r>
        <w:t xml:space="preserve">CA2.3. </w:t>
      </w:r>
      <w:r w:rsidR="00DA4777" w:rsidRPr="00DA4777">
        <w:t>Definíronse os procedementos de prevención e protección colectiva, aplicando os protocolos establecidos</w:t>
      </w:r>
      <w:r>
        <w:t>.</w:t>
      </w:r>
    </w:p>
    <w:p w14:paraId="20C5DEB9" w14:textId="736C67DA" w:rsidR="00B516BB" w:rsidRDefault="00B516BB" w:rsidP="00B516BB">
      <w:pPr>
        <w:pStyle w:val="p1"/>
      </w:pPr>
      <w:r>
        <w:t>RA3.</w:t>
      </w:r>
      <w:r w:rsidR="00605138">
        <w:t xml:space="preserve"> </w:t>
      </w:r>
      <w:r w:rsidR="00DA4777" w:rsidRPr="00DA4777">
        <w:t xml:space="preserve">Planifica o </w:t>
      </w:r>
      <w:proofErr w:type="spellStart"/>
      <w:r w:rsidR="00DA4777" w:rsidRPr="00DA4777">
        <w:t>acordoamento</w:t>
      </w:r>
      <w:proofErr w:type="spellEnd"/>
      <w:r w:rsidR="00DA4777" w:rsidRPr="00DA4777">
        <w:t xml:space="preserve"> da zona de traballo de alta voltaxe e realiza a recepción de vehículos, para efectuar as intervencións con seguridade, aplicando os protocolos establecidos na normativa</w:t>
      </w:r>
      <w:r w:rsidR="00CB153C" w:rsidRPr="00CB153C">
        <w:t>.</w:t>
      </w:r>
    </w:p>
    <w:p w14:paraId="36BC993B" w14:textId="5E71486E" w:rsidR="00CB153C" w:rsidRDefault="00CB153C" w:rsidP="00CB153C">
      <w:pPr>
        <w:pStyle w:val="p2"/>
      </w:pPr>
      <w:r>
        <w:t xml:space="preserve">CA3.1. </w:t>
      </w:r>
      <w:proofErr w:type="spellStart"/>
      <w:r w:rsidR="002C7662">
        <w:t>R</w:t>
      </w:r>
      <w:r w:rsidR="002C7662" w:rsidRPr="002C7662">
        <w:t>ecepcion</w:t>
      </w:r>
      <w:r w:rsidR="002C7662">
        <w:t>ouse</w:t>
      </w:r>
      <w:proofErr w:type="spellEnd"/>
      <w:r w:rsidR="002C7662" w:rsidRPr="002C7662">
        <w:t xml:space="preserve"> </w:t>
      </w:r>
      <w:r w:rsidR="002C7662">
        <w:t>o</w:t>
      </w:r>
      <w:r w:rsidR="002C7662" w:rsidRPr="002C7662">
        <w:t xml:space="preserve"> vehículo híbrido o</w:t>
      </w:r>
      <w:r w:rsidR="002C7662">
        <w:t>u</w:t>
      </w:r>
      <w:r w:rsidR="002C7662" w:rsidRPr="002C7662">
        <w:t xml:space="preserve"> eléctrico </w:t>
      </w:r>
      <w:r w:rsidR="002C7662">
        <w:t>e</w:t>
      </w:r>
      <w:r w:rsidR="002C7662" w:rsidRPr="002C7662">
        <w:t xml:space="preserve"> colocado </w:t>
      </w:r>
      <w:r w:rsidR="002C7662">
        <w:t>o sinal</w:t>
      </w:r>
      <w:r w:rsidR="002C7662" w:rsidRPr="002C7662">
        <w:t xml:space="preserve"> co rótulo de advertencia n</w:t>
      </w:r>
      <w:r w:rsidR="002C7662">
        <w:t>o</w:t>
      </w:r>
      <w:r w:rsidR="002C7662" w:rsidRPr="002C7662">
        <w:t xml:space="preserve"> parabrisas, para </w:t>
      </w:r>
      <w:r w:rsidR="002C7662">
        <w:t xml:space="preserve">a </w:t>
      </w:r>
      <w:r w:rsidR="002C7662" w:rsidRPr="002C7662">
        <w:t>s</w:t>
      </w:r>
      <w:r w:rsidR="002C7662">
        <w:t>úa</w:t>
      </w:r>
      <w:r w:rsidR="002C7662" w:rsidRPr="002C7662">
        <w:t xml:space="preserve"> identificación</w:t>
      </w:r>
      <w:r>
        <w:t>.</w:t>
      </w:r>
    </w:p>
    <w:p w14:paraId="7C4F33FD" w14:textId="1DD1D252" w:rsidR="00CB153C" w:rsidRDefault="00CB153C" w:rsidP="00CB153C">
      <w:pPr>
        <w:pStyle w:val="p2"/>
      </w:pPr>
      <w:r>
        <w:t>CA3.2.</w:t>
      </w:r>
      <w:r w:rsidR="00304602">
        <w:t xml:space="preserve"> </w:t>
      </w:r>
      <w:r w:rsidR="002C7662">
        <w:t>D</w:t>
      </w:r>
      <w:r w:rsidR="002C7662" w:rsidRPr="002C7662">
        <w:t>etermin</w:t>
      </w:r>
      <w:r w:rsidR="002C7662">
        <w:t>áronse</w:t>
      </w:r>
      <w:r w:rsidR="002C7662" w:rsidRPr="002C7662">
        <w:t xml:space="preserve"> os elementos de s</w:t>
      </w:r>
      <w:r w:rsidR="002C7662">
        <w:t>in</w:t>
      </w:r>
      <w:r w:rsidR="002C7662" w:rsidRPr="002C7662">
        <w:t>alización (conos de s</w:t>
      </w:r>
      <w:r w:rsidR="002C7662">
        <w:t>in</w:t>
      </w:r>
      <w:r w:rsidR="002C7662" w:rsidRPr="002C7662">
        <w:t>alización, cadeas de delimitación, carte</w:t>
      </w:r>
      <w:r w:rsidR="002C7662">
        <w:t>i</w:t>
      </w:r>
      <w:r w:rsidR="002C7662" w:rsidRPr="002C7662">
        <w:t>s, pancartas, entre o</w:t>
      </w:r>
      <w:r w:rsidR="002C7662">
        <w:t>u</w:t>
      </w:r>
      <w:r w:rsidR="002C7662" w:rsidRPr="002C7662">
        <w:t>tros) para asegurar a zona de traba</w:t>
      </w:r>
      <w:r w:rsidR="002C7662">
        <w:t>ll</w:t>
      </w:r>
      <w:r w:rsidR="002C7662" w:rsidRPr="002C7662">
        <w:t>o de alto volta</w:t>
      </w:r>
      <w:r w:rsidR="002C7662">
        <w:t>x</w:t>
      </w:r>
      <w:r w:rsidR="002C7662" w:rsidRPr="002C7662">
        <w:t>e</w:t>
      </w:r>
      <w:r>
        <w:t>.</w:t>
      </w:r>
    </w:p>
    <w:p w14:paraId="38D2591A" w14:textId="3E737695" w:rsidR="00EC6D91" w:rsidRDefault="00CB153C" w:rsidP="00CB153C">
      <w:pPr>
        <w:pStyle w:val="p2"/>
      </w:pPr>
      <w:r>
        <w:t>CA3.3.</w:t>
      </w:r>
      <w:r w:rsidR="00605138">
        <w:t xml:space="preserve"> </w:t>
      </w:r>
      <w:r w:rsidR="002C7662">
        <w:t>A</w:t>
      </w:r>
      <w:r w:rsidR="002C7662" w:rsidRPr="002C7662">
        <w:t>plic</w:t>
      </w:r>
      <w:r w:rsidR="002C7662">
        <w:t xml:space="preserve">áronse </w:t>
      </w:r>
      <w:r w:rsidR="002C7662" w:rsidRPr="002C7662">
        <w:t>os protocolos de seguridad</w:t>
      </w:r>
      <w:r w:rsidR="002C7662">
        <w:t>e</w:t>
      </w:r>
      <w:r w:rsidR="002C7662" w:rsidRPr="002C7662">
        <w:t xml:space="preserve"> na delimitación da zona de traba</w:t>
      </w:r>
      <w:r w:rsidR="002C7662">
        <w:t>ll</w:t>
      </w:r>
      <w:r w:rsidR="002C7662" w:rsidRPr="002C7662">
        <w:t>o, colocando s</w:t>
      </w:r>
      <w:r w:rsidR="002C7662">
        <w:t>inai</w:t>
      </w:r>
      <w:r w:rsidR="002C7662" w:rsidRPr="002C7662">
        <w:t>s de ri</w:t>
      </w:r>
      <w:r w:rsidR="002C7662">
        <w:t>c</w:t>
      </w:r>
      <w:r w:rsidR="002C7662" w:rsidRPr="002C7662">
        <w:t xml:space="preserve">o eléctrico </w:t>
      </w:r>
      <w:r w:rsidR="002C7662">
        <w:t>e</w:t>
      </w:r>
      <w:r w:rsidR="002C7662" w:rsidRPr="002C7662">
        <w:t xml:space="preserve"> balizamentos</w:t>
      </w:r>
      <w:r>
        <w:t>.</w:t>
      </w:r>
    </w:p>
    <w:p w14:paraId="2DF20D55" w14:textId="7582B89D" w:rsidR="00644B32" w:rsidRDefault="00644B32" w:rsidP="00644B32">
      <w:pPr>
        <w:pStyle w:val="p2"/>
      </w:pPr>
      <w:r>
        <w:lastRenderedPageBreak/>
        <w:t xml:space="preserve">CA3.4. </w:t>
      </w:r>
      <w:r w:rsidR="002C7662">
        <w:t>C</w:t>
      </w:r>
      <w:r w:rsidR="002C7662" w:rsidRPr="002C7662">
        <w:t>omprob</w:t>
      </w:r>
      <w:r w:rsidR="002C7662">
        <w:t>ouse</w:t>
      </w:r>
      <w:r w:rsidR="002C7662" w:rsidRPr="002C7662">
        <w:t xml:space="preserve"> que </w:t>
      </w:r>
      <w:r w:rsidR="002C7662">
        <w:t>o</w:t>
      </w:r>
      <w:r w:rsidR="002C7662" w:rsidRPr="002C7662">
        <w:t xml:space="preserve"> extintor de tipo ABC </w:t>
      </w:r>
      <w:r w:rsidR="002C7662">
        <w:t>e</w:t>
      </w:r>
      <w:r w:rsidR="002C7662" w:rsidRPr="002C7662">
        <w:t xml:space="preserve"> </w:t>
      </w:r>
      <w:r w:rsidR="002C7662">
        <w:t>a</w:t>
      </w:r>
      <w:r w:rsidR="002C7662" w:rsidRPr="002C7662">
        <w:t xml:space="preserve"> pért</w:t>
      </w:r>
      <w:r w:rsidR="002C7662">
        <w:t>e</w:t>
      </w:r>
      <w:r w:rsidR="002C7662" w:rsidRPr="002C7662">
        <w:t>ga de extracción están colocados na zona de traba</w:t>
      </w:r>
      <w:r w:rsidR="002C7662">
        <w:t>ll</w:t>
      </w:r>
      <w:r w:rsidR="002C7662" w:rsidRPr="002C7662">
        <w:t>o de alta tensión, cump</w:t>
      </w:r>
      <w:r w:rsidR="002C7662">
        <w:t>r</w:t>
      </w:r>
      <w:r w:rsidR="002C7662" w:rsidRPr="002C7662">
        <w:t>indo cos protocolos de seguridad</w:t>
      </w:r>
      <w:r w:rsidR="002C7662">
        <w:t>e</w:t>
      </w:r>
      <w:r w:rsidR="002C7662" w:rsidRPr="002C7662">
        <w:t xml:space="preserve"> en traba</w:t>
      </w:r>
      <w:r w:rsidR="002C7662">
        <w:t>ll</w:t>
      </w:r>
      <w:r w:rsidR="002C7662" w:rsidRPr="002C7662">
        <w:t>os con alto volta</w:t>
      </w:r>
      <w:r w:rsidR="002C7662">
        <w:t>x</w:t>
      </w:r>
      <w:r w:rsidR="002C7662" w:rsidRPr="002C7662">
        <w:t>e.</w:t>
      </w:r>
    </w:p>
    <w:p w14:paraId="2C2DEF86" w14:textId="3A84A912" w:rsidR="00644B32" w:rsidRDefault="00644B32" w:rsidP="00644B32">
      <w:pPr>
        <w:pStyle w:val="p1"/>
      </w:pPr>
      <w:r>
        <w:t>RA4.</w:t>
      </w:r>
      <w:r w:rsidR="00605138">
        <w:t xml:space="preserve"> </w:t>
      </w:r>
      <w:r w:rsidR="00DA4777" w:rsidRPr="00DA4777">
        <w:t xml:space="preserve">Aplica os procedementos de </w:t>
      </w:r>
      <w:proofErr w:type="spellStart"/>
      <w:r w:rsidR="00DA4777" w:rsidRPr="00DA4777">
        <w:t>desactivación</w:t>
      </w:r>
      <w:proofErr w:type="spellEnd"/>
      <w:r w:rsidR="00DA4777" w:rsidRPr="00DA4777">
        <w:t xml:space="preserve"> e activación eléctrica de alta voltaxe e define o </w:t>
      </w:r>
      <w:proofErr w:type="spellStart"/>
      <w:r w:rsidR="00DA4777" w:rsidRPr="00DA4777">
        <w:t>posicionamento</w:t>
      </w:r>
      <w:proofErr w:type="spellEnd"/>
      <w:r w:rsidR="00DA4777" w:rsidRPr="00DA4777">
        <w:t xml:space="preserve"> dos elementos de seguridade nos vehículos híbridos ou eléctricos, segundo a normativa de seguridade establecida</w:t>
      </w:r>
      <w:r w:rsidRPr="00CB153C">
        <w:t>.</w:t>
      </w:r>
    </w:p>
    <w:p w14:paraId="794ABFCB" w14:textId="64293648" w:rsidR="00644B32" w:rsidRDefault="00644B32" w:rsidP="00644B32">
      <w:pPr>
        <w:pStyle w:val="p2"/>
      </w:pPr>
      <w:r>
        <w:t xml:space="preserve">CA4.1. </w:t>
      </w:r>
      <w:r w:rsidR="002C7662" w:rsidRPr="002C7662">
        <w:t>Efectuouse a desconexión eléctrica de alta voltaxe, para realizar traballos seguros, seguindo a secuencia de operacións establecida</w:t>
      </w:r>
      <w:r>
        <w:t>.</w:t>
      </w:r>
    </w:p>
    <w:p w14:paraId="43ACBFF6" w14:textId="5E113229" w:rsidR="00644B32" w:rsidRDefault="00644B32" w:rsidP="00644B32">
      <w:pPr>
        <w:pStyle w:val="p2"/>
      </w:pPr>
      <w:r>
        <w:t>CA4.2.</w:t>
      </w:r>
      <w:r w:rsidR="002C7662">
        <w:t xml:space="preserve"> </w:t>
      </w:r>
      <w:r w:rsidR="002C7662" w:rsidRPr="002C7662">
        <w:t>Situáronse os elementos de seguridade no vehículo, cumprindo a normativa de vehículos híbridos e eléctricos</w:t>
      </w:r>
      <w:r>
        <w:t>.</w:t>
      </w:r>
    </w:p>
    <w:p w14:paraId="1047C3C4" w14:textId="59F23B63" w:rsidR="00644B32" w:rsidRDefault="00644B32" w:rsidP="00644B32">
      <w:pPr>
        <w:pStyle w:val="p2"/>
      </w:pPr>
      <w:r>
        <w:t xml:space="preserve">CA4.3. </w:t>
      </w:r>
      <w:r w:rsidR="002C7662" w:rsidRPr="002C7662">
        <w:t xml:space="preserve">Utilizáronse os EPI (roupa de protección, calzado dieléctrico, luvas illantes, pantalla </w:t>
      </w:r>
      <w:proofErr w:type="spellStart"/>
      <w:r w:rsidR="002C7662" w:rsidRPr="002C7662">
        <w:t>antiarcos</w:t>
      </w:r>
      <w:proofErr w:type="spellEnd"/>
      <w:r w:rsidR="002C7662" w:rsidRPr="002C7662">
        <w:t>, etc.) cumprindo a normativa de protección persoal</w:t>
      </w:r>
      <w:r>
        <w:t>.</w:t>
      </w:r>
    </w:p>
    <w:p w14:paraId="7E21379C" w14:textId="034A9C8C" w:rsidR="00644B32" w:rsidRDefault="00644B32" w:rsidP="00644B32">
      <w:pPr>
        <w:pStyle w:val="p2"/>
      </w:pPr>
      <w:r>
        <w:t xml:space="preserve">CA4.4. </w:t>
      </w:r>
      <w:r w:rsidR="002C7662" w:rsidRPr="002C7662">
        <w:t>Tomáronse as precaucións de seguridade establecidas, na conexión eléctrica de alta voltaxe, para restaurar o servizo de corrente nos circuítos eléctricos</w:t>
      </w:r>
      <w:r>
        <w:t>.</w:t>
      </w:r>
    </w:p>
    <w:p w14:paraId="5FEA8265" w14:textId="7C5AB25C" w:rsidR="00CB153C" w:rsidRDefault="00CB153C" w:rsidP="00CB153C">
      <w:pPr>
        <w:pStyle w:val="n3"/>
      </w:pPr>
      <w:r>
        <w:t>Bloques de contidos</w:t>
      </w:r>
    </w:p>
    <w:p w14:paraId="54BA2E6B" w14:textId="122D9D13" w:rsidR="00CB153C" w:rsidRDefault="00CB153C" w:rsidP="00CB153C">
      <w:pPr>
        <w:pStyle w:val="p1"/>
      </w:pPr>
      <w:r>
        <w:t>BC1.</w:t>
      </w:r>
      <w:r w:rsidR="009D4062">
        <w:t xml:space="preserve"> </w:t>
      </w:r>
      <w:r w:rsidR="00DA4777">
        <w:t>C</w:t>
      </w:r>
      <w:r w:rsidR="00DA4777" w:rsidRPr="00DA4777">
        <w:t>aracterísticas e operatividade dos sistemas de vehículos híbridos e eléctricos</w:t>
      </w:r>
      <w:r>
        <w:t>.</w:t>
      </w:r>
    </w:p>
    <w:p w14:paraId="23C9CF61" w14:textId="1E72E4AF" w:rsidR="009D4062" w:rsidRDefault="00DA4777" w:rsidP="009D4062">
      <w:pPr>
        <w:pStyle w:val="p2"/>
      </w:pPr>
      <w:r>
        <w:t>D</w:t>
      </w:r>
      <w:r w:rsidRPr="00DA4777">
        <w:t xml:space="preserve">iferentes tipos de vehículos híbridos e eléctricos: </w:t>
      </w:r>
      <w:proofErr w:type="spellStart"/>
      <w:r w:rsidRPr="00DA4777">
        <w:t>Hibridos</w:t>
      </w:r>
      <w:proofErr w:type="spellEnd"/>
      <w:r w:rsidRPr="00DA4777">
        <w:t xml:space="preserve"> serie e paralelo </w:t>
      </w:r>
      <w:proofErr w:type="spellStart"/>
      <w:r w:rsidRPr="00DA4777">
        <w:t>Hibrdos</w:t>
      </w:r>
      <w:proofErr w:type="spellEnd"/>
      <w:r w:rsidRPr="00DA4777">
        <w:t xml:space="preserve"> medios (MHV), </w:t>
      </w:r>
      <w:proofErr w:type="spellStart"/>
      <w:r w:rsidRPr="00DA4777">
        <w:t>hibridos</w:t>
      </w:r>
      <w:proofErr w:type="spellEnd"/>
      <w:r w:rsidRPr="00DA4777">
        <w:t xml:space="preserve"> puros (HV), </w:t>
      </w:r>
      <w:proofErr w:type="spellStart"/>
      <w:r w:rsidRPr="00DA4777">
        <w:t>hibridos</w:t>
      </w:r>
      <w:proofErr w:type="spellEnd"/>
      <w:r w:rsidRPr="00DA4777">
        <w:t xml:space="preserve"> </w:t>
      </w:r>
      <w:proofErr w:type="spellStart"/>
      <w:r w:rsidRPr="00DA4777">
        <w:t>enchufable</w:t>
      </w:r>
      <w:proofErr w:type="spellEnd"/>
      <w:r w:rsidRPr="00DA4777">
        <w:t xml:space="preserve"> (PHV), vehículo eléctrico (VE) e de rango </w:t>
      </w:r>
      <w:r w:rsidRPr="00DA4777">
        <w:tab/>
      </w:r>
      <w:proofErr w:type="spellStart"/>
      <w:r w:rsidRPr="00DA4777">
        <w:t>extendido</w:t>
      </w:r>
      <w:proofErr w:type="spellEnd"/>
      <w:r w:rsidR="009D4062">
        <w:t>.</w:t>
      </w:r>
    </w:p>
    <w:p w14:paraId="10259329" w14:textId="0833211A" w:rsidR="009D4062" w:rsidRDefault="00DA4777" w:rsidP="009D4062">
      <w:pPr>
        <w:pStyle w:val="p2"/>
      </w:pPr>
      <w:r w:rsidRPr="00DA4777">
        <w:t xml:space="preserve">Compoñentes de alta tensión. Batería, cargador embarcado, inversor, compresor, </w:t>
      </w:r>
      <w:proofErr w:type="spellStart"/>
      <w:r w:rsidRPr="00DA4777">
        <w:t>cablerías</w:t>
      </w:r>
      <w:proofErr w:type="spellEnd"/>
      <w:r w:rsidRPr="00DA4777">
        <w:t xml:space="preserve"> e motores</w:t>
      </w:r>
      <w:r w:rsidR="009D4062">
        <w:t xml:space="preserve">. </w:t>
      </w:r>
    </w:p>
    <w:p w14:paraId="6C2878CE" w14:textId="6C527FD1" w:rsidR="00CB153C" w:rsidRPr="00CB153C" w:rsidRDefault="00CB153C" w:rsidP="00CB153C">
      <w:pPr>
        <w:pStyle w:val="p1"/>
      </w:pPr>
      <w:r>
        <w:t xml:space="preserve">BC2. </w:t>
      </w:r>
      <w:r w:rsidR="00982181">
        <w:t xml:space="preserve"> </w:t>
      </w:r>
      <w:r w:rsidR="00DA4777">
        <w:t>E</w:t>
      </w:r>
      <w:r w:rsidR="00DA4777" w:rsidRPr="00DA4777">
        <w:t>fectos dunha descarga eléctrica de alta voltaxe</w:t>
      </w:r>
      <w:r w:rsidR="00DA4777">
        <w:t xml:space="preserve"> e </w:t>
      </w:r>
      <w:r w:rsidR="00DA4777" w:rsidRPr="00DA4777">
        <w:t>equipamentos de protección individual e colectiva</w:t>
      </w:r>
      <w:r w:rsidRPr="00CB153C">
        <w:t>.</w:t>
      </w:r>
    </w:p>
    <w:p w14:paraId="596C2A00" w14:textId="40273B03" w:rsidR="00DA4777" w:rsidRDefault="00DA4777" w:rsidP="00DA4777">
      <w:pPr>
        <w:pStyle w:val="p2"/>
      </w:pPr>
      <w:r>
        <w:t xml:space="preserve">Efectos da </w:t>
      </w:r>
      <w:proofErr w:type="spellStart"/>
      <w:r>
        <w:t>corriente</w:t>
      </w:r>
      <w:proofErr w:type="spellEnd"/>
      <w:r>
        <w:t xml:space="preserve"> eléctrica sobre o corpo humano.</w:t>
      </w:r>
    </w:p>
    <w:p w14:paraId="25943A09" w14:textId="25CAE472" w:rsidR="00DA4777" w:rsidRDefault="00DA4777" w:rsidP="00DA4777">
      <w:pPr>
        <w:pStyle w:val="p2"/>
      </w:pPr>
      <w:r>
        <w:t>Riscos inherentes ao manexo de circuítos eléctricos de alta voltaxe, de vehículos híbrido e eléctricos Elementos de seguridade.</w:t>
      </w:r>
    </w:p>
    <w:p w14:paraId="428344A9" w14:textId="739F4501" w:rsidR="00DA4777" w:rsidRDefault="00DA4777" w:rsidP="00DA4777">
      <w:pPr>
        <w:pStyle w:val="p2"/>
      </w:pPr>
      <w:r>
        <w:t>Equipos de protección individual, normativa.</w:t>
      </w:r>
    </w:p>
    <w:p w14:paraId="485F8A3D" w14:textId="437E2190" w:rsidR="009D4062" w:rsidRDefault="00DA4777" w:rsidP="00DA4777">
      <w:pPr>
        <w:pStyle w:val="p2"/>
      </w:pPr>
      <w:r>
        <w:t>Equipos de protección colectiva e sinalización.</w:t>
      </w:r>
      <w:r w:rsidR="009D4062">
        <w:t xml:space="preserve">. </w:t>
      </w:r>
    </w:p>
    <w:p w14:paraId="18A611C6" w14:textId="508E0EAA" w:rsidR="00CB153C" w:rsidRPr="00CB153C" w:rsidRDefault="00CB153C" w:rsidP="00CB153C">
      <w:pPr>
        <w:pStyle w:val="p1"/>
      </w:pPr>
      <w:r>
        <w:t xml:space="preserve">BC3. </w:t>
      </w:r>
      <w:r w:rsidR="00982181">
        <w:t xml:space="preserve"> </w:t>
      </w:r>
      <w:r w:rsidR="00503DEF">
        <w:t>R</w:t>
      </w:r>
      <w:r w:rsidR="00503DEF" w:rsidRPr="00503DEF">
        <w:t>ecepción de vehículos</w:t>
      </w:r>
      <w:r w:rsidR="00503DEF">
        <w:t xml:space="preserve"> e </w:t>
      </w:r>
      <w:proofErr w:type="spellStart"/>
      <w:r w:rsidR="00503DEF" w:rsidRPr="00503DEF">
        <w:t>acordoamento</w:t>
      </w:r>
      <w:proofErr w:type="spellEnd"/>
      <w:r w:rsidR="00503DEF" w:rsidRPr="00503DEF">
        <w:t xml:space="preserve"> da zona de traballo de alta voltaxe</w:t>
      </w:r>
      <w:r w:rsidRPr="00CB153C">
        <w:t>.</w:t>
      </w:r>
    </w:p>
    <w:p w14:paraId="40CC5183" w14:textId="632A5AD5" w:rsidR="009D4062" w:rsidRDefault="00503DEF" w:rsidP="00E94473">
      <w:pPr>
        <w:pStyle w:val="p2"/>
      </w:pPr>
      <w:r>
        <w:t>S</w:t>
      </w:r>
      <w:r>
        <w:t>inalización</w:t>
      </w:r>
      <w:r>
        <w:t xml:space="preserve"> </w:t>
      </w:r>
      <w:r>
        <w:t xml:space="preserve">para asegurar a </w:t>
      </w:r>
      <w:proofErr w:type="spellStart"/>
      <w:r w:rsidRPr="00503DEF">
        <w:t>a</w:t>
      </w:r>
      <w:proofErr w:type="spellEnd"/>
      <w:r w:rsidRPr="00503DEF">
        <w:t xml:space="preserve"> zona de traballo de alto voltaxe</w:t>
      </w:r>
      <w:r w:rsidR="009D4062">
        <w:t xml:space="preserve">. </w:t>
      </w:r>
    </w:p>
    <w:p w14:paraId="795FD7CB" w14:textId="6876FEC5" w:rsidR="009D4062" w:rsidRDefault="00503DEF" w:rsidP="009D4062">
      <w:pPr>
        <w:pStyle w:val="p2"/>
      </w:pPr>
      <w:r>
        <w:t>D</w:t>
      </w:r>
      <w:r w:rsidRPr="00503DEF">
        <w:t>elimitación da zona de traballo</w:t>
      </w:r>
      <w:r w:rsidR="009D4062">
        <w:t>.</w:t>
      </w:r>
    </w:p>
    <w:p w14:paraId="6CE67257" w14:textId="6C48452B" w:rsidR="009D4062" w:rsidRDefault="00503DEF" w:rsidP="009D4062">
      <w:pPr>
        <w:pStyle w:val="p2"/>
      </w:pPr>
      <w:r>
        <w:t>E</w:t>
      </w:r>
      <w:r w:rsidRPr="00503DEF">
        <w:t>xtintor</w:t>
      </w:r>
      <w:r>
        <w:t xml:space="preserve">es </w:t>
      </w:r>
      <w:r w:rsidRPr="00503DEF">
        <w:t>e pértega de extracción</w:t>
      </w:r>
      <w:r w:rsidR="009D4062">
        <w:t>.</w:t>
      </w:r>
    </w:p>
    <w:p w14:paraId="44C7AE6C" w14:textId="4ABCE1AE" w:rsidR="009D4062" w:rsidRPr="00CB153C" w:rsidRDefault="009D4062" w:rsidP="009D4062">
      <w:pPr>
        <w:pStyle w:val="p1"/>
      </w:pPr>
      <w:r>
        <w:t>BC4.</w:t>
      </w:r>
      <w:r w:rsidR="00605138">
        <w:t xml:space="preserve"> </w:t>
      </w:r>
      <w:r w:rsidR="00503DEF">
        <w:t>P</w:t>
      </w:r>
      <w:r w:rsidR="00503DEF" w:rsidRPr="00503DEF">
        <w:t xml:space="preserve">rocedementos de </w:t>
      </w:r>
      <w:proofErr w:type="spellStart"/>
      <w:r w:rsidR="00503DEF" w:rsidRPr="00503DEF">
        <w:t>desactivación</w:t>
      </w:r>
      <w:proofErr w:type="spellEnd"/>
      <w:r w:rsidR="00503DEF" w:rsidRPr="00503DEF">
        <w:t xml:space="preserve"> e activación eléctrica de alta voltaxe</w:t>
      </w:r>
      <w:r w:rsidRPr="00CB153C">
        <w:t>.</w:t>
      </w:r>
    </w:p>
    <w:p w14:paraId="2A831D7A" w14:textId="1B824749" w:rsidR="00503DEF" w:rsidRDefault="00605138" w:rsidP="00503DEF">
      <w:pPr>
        <w:pStyle w:val="p2"/>
      </w:pPr>
      <w:r>
        <w:t xml:space="preserve"> </w:t>
      </w:r>
      <w:r w:rsidR="00503DEF">
        <w:t>Seguir o protocolo de desconexión/</w:t>
      </w:r>
      <w:r w:rsidR="00503DEF">
        <w:t>c</w:t>
      </w:r>
      <w:r w:rsidR="00503DEF">
        <w:t>onexión da alt</w:t>
      </w:r>
      <w:r w:rsidR="00503DEF">
        <w:t>a</w:t>
      </w:r>
      <w:r w:rsidR="00503DEF">
        <w:t xml:space="preserve"> tensión con seguridade e </w:t>
      </w:r>
      <w:proofErr w:type="spellStart"/>
      <w:r w:rsidR="00503DEF">
        <w:t>cumprindio</w:t>
      </w:r>
      <w:proofErr w:type="spellEnd"/>
      <w:r w:rsidR="00503DEF">
        <w:t xml:space="preserve"> a normativa existente.</w:t>
      </w:r>
    </w:p>
    <w:p w14:paraId="6153BD66" w14:textId="1E30FFCC" w:rsidR="00503DEF" w:rsidRDefault="00503DEF" w:rsidP="00503DEF">
      <w:pPr>
        <w:pStyle w:val="p2"/>
      </w:pPr>
      <w:proofErr w:type="spellStart"/>
      <w:r>
        <w:t>Desconectadores</w:t>
      </w:r>
      <w:proofErr w:type="spellEnd"/>
      <w:r>
        <w:t xml:space="preserve">; </w:t>
      </w:r>
      <w:proofErr w:type="spellStart"/>
      <w:r>
        <w:t>d</w:t>
      </w:r>
      <w:r>
        <w:t>isxuntores</w:t>
      </w:r>
      <w:proofErr w:type="spellEnd"/>
      <w:r>
        <w:t xml:space="preserve"> e conector  </w:t>
      </w:r>
      <w:proofErr w:type="spellStart"/>
      <w:r>
        <w:t>inter-lock</w:t>
      </w:r>
      <w:proofErr w:type="spellEnd"/>
    </w:p>
    <w:p w14:paraId="622933F3" w14:textId="3625D902" w:rsidR="00503DEF" w:rsidRDefault="00503DEF" w:rsidP="00503DEF">
      <w:pPr>
        <w:pStyle w:val="p2"/>
      </w:pPr>
      <w:r>
        <w:t xml:space="preserve">Protocolo de seguridade, </w:t>
      </w:r>
      <w:proofErr w:type="spellStart"/>
      <w:r>
        <w:t>EPIs</w:t>
      </w:r>
      <w:proofErr w:type="spellEnd"/>
      <w:r>
        <w:t xml:space="preserve"> e </w:t>
      </w:r>
      <w:r>
        <w:t>s</w:t>
      </w:r>
      <w:r>
        <w:t>inalización.</w:t>
      </w:r>
    </w:p>
    <w:p w14:paraId="67806C4D" w14:textId="0CC24A64" w:rsidR="009D4062" w:rsidRPr="00CB153C" w:rsidRDefault="00503DEF" w:rsidP="00503DEF">
      <w:pPr>
        <w:pStyle w:val="p2"/>
      </w:pPr>
      <w:r>
        <w:t xml:space="preserve"> Ferramentas e protocolo de comprobación do illamento</w:t>
      </w:r>
      <w:r>
        <w:t>.</w:t>
      </w:r>
    </w:p>
    <w:sectPr w:rsidR="009D4062" w:rsidRPr="00CB153C" w:rsidSect="00A0322C">
      <w:headerReference w:type="default" r:id="rId11"/>
      <w:footerReference w:type="default" r:id="rId12"/>
      <w:pgSz w:w="11906" w:h="16838" w:code="9"/>
      <w:pgMar w:top="1701" w:right="1134" w:bottom="1701" w:left="1134" w:header="113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2323" w14:textId="77777777" w:rsidR="000571A6" w:rsidRDefault="000571A6" w:rsidP="00E65802">
      <w:pPr>
        <w:spacing w:before="0" w:after="0"/>
      </w:pPr>
      <w:r>
        <w:separator/>
      </w:r>
    </w:p>
  </w:endnote>
  <w:endnote w:type="continuationSeparator" w:id="0">
    <w:p w14:paraId="09605593" w14:textId="77777777" w:rsidR="000571A6" w:rsidRDefault="000571A6" w:rsidP="00E658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41AC" w14:textId="0A1881D5" w:rsidR="00E5629E" w:rsidRPr="007A5F54" w:rsidRDefault="00F02771" w:rsidP="007A5F54">
    <w:pPr>
      <w:pStyle w:val="Piedepgina"/>
      <w:ind w:firstLine="0"/>
    </w:pPr>
    <w:r>
      <w:rPr>
        <w:noProof/>
        <w:sz w:val="6"/>
        <w:szCs w:val="6"/>
      </w:rPr>
      <w:drawing>
        <wp:anchor distT="0" distB="0" distL="114300" distR="114300" simplePos="0" relativeHeight="251688448" behindDoc="0" locked="0" layoutInCell="1" allowOverlap="1" wp14:anchorId="3A8F692C" wp14:editId="6AF4BB61">
          <wp:simplePos x="0" y="0"/>
          <wp:positionH relativeFrom="column">
            <wp:align>left</wp:align>
          </wp:positionH>
          <wp:positionV relativeFrom="page">
            <wp:posOffset>9901555</wp:posOffset>
          </wp:positionV>
          <wp:extent cx="1306800" cy="360000"/>
          <wp:effectExtent l="0" t="0" r="0" b="2540"/>
          <wp:wrapSquare wrapText="bothSides"/>
          <wp:docPr id="4433785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78599" name="Imagen 443378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6"/>
        <w:szCs w:val="6"/>
      </w:rPr>
      <w:drawing>
        <wp:anchor distT="0" distB="0" distL="114300" distR="114300" simplePos="0" relativeHeight="251687424" behindDoc="0" locked="0" layoutInCell="1" allowOverlap="1" wp14:anchorId="7672628E" wp14:editId="1BE70534">
          <wp:simplePos x="0" y="0"/>
          <wp:positionH relativeFrom="column">
            <wp:align>right</wp:align>
          </wp:positionH>
          <wp:positionV relativeFrom="page">
            <wp:posOffset>9901555</wp:posOffset>
          </wp:positionV>
          <wp:extent cx="1346400" cy="360000"/>
          <wp:effectExtent l="0" t="0" r="6350" b="2540"/>
          <wp:wrapSquare wrapText="bothSides"/>
          <wp:docPr id="17004531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453186" name="Imagen 17004531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472" behindDoc="0" locked="0" layoutInCell="1" allowOverlap="1" wp14:anchorId="69397EB3" wp14:editId="208636E8">
          <wp:simplePos x="0" y="0"/>
          <wp:positionH relativeFrom="column">
            <wp:align>center</wp:align>
          </wp:positionH>
          <wp:positionV relativeFrom="page">
            <wp:posOffset>9901555</wp:posOffset>
          </wp:positionV>
          <wp:extent cx="1663200" cy="360000"/>
          <wp:effectExtent l="0" t="0" r="0" b="2540"/>
          <wp:wrapSquare wrapText="bothSides"/>
          <wp:docPr id="161703986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039860" name="Imagen 161703986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54DB" w14:textId="77777777" w:rsidR="000571A6" w:rsidRDefault="000571A6" w:rsidP="00E65802">
      <w:pPr>
        <w:spacing w:before="0" w:after="0"/>
      </w:pPr>
      <w:r>
        <w:separator/>
      </w:r>
    </w:p>
  </w:footnote>
  <w:footnote w:type="continuationSeparator" w:id="0">
    <w:p w14:paraId="16ACA701" w14:textId="77777777" w:rsidR="000571A6" w:rsidRDefault="000571A6" w:rsidP="00E6580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A0F8" w14:textId="7ECD886E" w:rsidR="00E65802" w:rsidRDefault="00865D2D" w:rsidP="002F3159">
    <w:pPr>
      <w:pStyle w:val="tx6"/>
      <w:rPr>
        <w:noProof/>
        <w:lang w:eastAsia="gl-ES" w:bidi="ar-SA"/>
      </w:rPr>
    </w:pPr>
    <w:r>
      <w:rPr>
        <w:noProof/>
        <w:lang w:eastAsia="gl-ES" w:bidi="ar-SA"/>
      </w:rPr>
      <w:drawing>
        <wp:anchor distT="0" distB="0" distL="114300" distR="114300" simplePos="0" relativeHeight="251686400" behindDoc="0" locked="0" layoutInCell="1" allowOverlap="1" wp14:anchorId="2DF7E42B" wp14:editId="1138D968">
          <wp:simplePos x="0" y="0"/>
          <wp:positionH relativeFrom="column">
            <wp:align>right</wp:align>
          </wp:positionH>
          <wp:positionV relativeFrom="page">
            <wp:posOffset>431800</wp:posOffset>
          </wp:positionV>
          <wp:extent cx="1486800" cy="432000"/>
          <wp:effectExtent l="0" t="0" r="0" b="6350"/>
          <wp:wrapSquare wrapText="bothSides"/>
          <wp:docPr id="14704695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469575" name="Imagen 1470469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288E">
      <w:rPr>
        <w:noProof/>
        <w:lang w:eastAsia="gl-ES" w:bidi="ar-SA"/>
      </w:rPr>
      <w:drawing>
        <wp:anchor distT="0" distB="0" distL="114300" distR="114300" simplePos="0" relativeHeight="251679232" behindDoc="0" locked="0" layoutInCell="1" allowOverlap="1" wp14:anchorId="2A2A84DC" wp14:editId="0293E53A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3218400" cy="432000"/>
          <wp:effectExtent l="0" t="0" r="1270" b="635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08A"/>
    <w:multiLevelType w:val="multilevel"/>
    <w:tmpl w:val="CD38973E"/>
    <w:name w:val="num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cs="Times New Roman" w:hint="default"/>
      </w:rPr>
    </w:lvl>
  </w:abstractNum>
  <w:abstractNum w:abstractNumId="1" w15:restartNumberingAfterBreak="0">
    <w:nsid w:val="0AEA6F6C"/>
    <w:multiLevelType w:val="multilevel"/>
    <w:tmpl w:val="52087F48"/>
    <w:lvl w:ilvl="0">
      <w:start w:val="1"/>
      <w:numFmt w:val="bullet"/>
      <w:pStyle w:val="p2"/>
      <w:lvlText w:val="–"/>
      <w:lvlJc w:val="left"/>
      <w:pPr>
        <w:ind w:left="680" w:hanging="340"/>
      </w:pPr>
      <w:rPr>
        <w:rFonts w:ascii="Arial" w:hAnsi="Arial" w:hint="default"/>
        <w:color w:val="667DD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D5742"/>
    <w:multiLevelType w:val="multilevel"/>
    <w:tmpl w:val="5768BEA4"/>
    <w:lvl w:ilvl="0">
      <w:start w:val="1"/>
      <w:numFmt w:val="bullet"/>
      <w:pStyle w:val="p28"/>
      <w:lvlText w:val="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</w:abstractNum>
  <w:abstractNum w:abstractNumId="3" w15:restartNumberingAfterBreak="0">
    <w:nsid w:val="0CD27DF7"/>
    <w:multiLevelType w:val="multilevel"/>
    <w:tmpl w:val="22E88DA4"/>
    <w:lvl w:ilvl="0">
      <w:start w:val="1"/>
      <w:numFmt w:val="bullet"/>
      <w:pStyle w:val="p3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  <w:color w:val="667DD1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</w:abstractNum>
  <w:abstractNum w:abstractNumId="4" w15:restartNumberingAfterBreak="0">
    <w:nsid w:val="15BB6887"/>
    <w:multiLevelType w:val="hybridMultilevel"/>
    <w:tmpl w:val="DD48A9DC"/>
    <w:lvl w:ilvl="0" w:tplc="FC6AF5F0">
      <w:start w:val="1"/>
      <w:numFmt w:val="bullet"/>
      <w:pStyle w:val="ttp1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667DD1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3875"/>
    <w:multiLevelType w:val="multilevel"/>
    <w:tmpl w:val="E2488356"/>
    <w:lvl w:ilvl="0">
      <w:start w:val="1"/>
      <w:numFmt w:val="decimal"/>
      <w:pStyle w:val="n1"/>
      <w:lvlText w:val="%1."/>
      <w:lvlJc w:val="left"/>
      <w:pPr>
        <w:ind w:left="0" w:hanging="680"/>
      </w:pPr>
      <w:rPr>
        <w:rFonts w:hint="default"/>
        <w:b/>
        <w:color w:val="667DD1"/>
        <w:sz w:val="36"/>
      </w:rPr>
    </w:lvl>
    <w:lvl w:ilvl="1">
      <w:start w:val="1"/>
      <w:numFmt w:val="decimal"/>
      <w:pStyle w:val="n2"/>
      <w:lvlText w:val="%1.%2"/>
      <w:lvlJc w:val="left"/>
      <w:pPr>
        <w:ind w:left="0" w:hanging="680"/>
      </w:pPr>
      <w:rPr>
        <w:rFonts w:ascii="Arial Narrow" w:hAnsi="Arial Narrow" w:hint="default"/>
        <w:b/>
        <w:color w:val="667DD1"/>
        <w:sz w:val="30"/>
      </w:rPr>
    </w:lvl>
    <w:lvl w:ilvl="2">
      <w:start w:val="1"/>
      <w:numFmt w:val="decimal"/>
      <w:pStyle w:val="n3"/>
      <w:lvlText w:val="%1.%2.%3"/>
      <w:lvlJc w:val="left"/>
      <w:pPr>
        <w:ind w:left="0" w:hanging="680"/>
      </w:pPr>
      <w:rPr>
        <w:rFonts w:ascii="Arial Narrow" w:hAnsi="Arial Narrow" w:hint="default"/>
        <w:b/>
        <w:color w:val="667DD1"/>
        <w:sz w:val="22"/>
      </w:rPr>
    </w:lvl>
    <w:lvl w:ilvl="3">
      <w:start w:val="1"/>
      <w:numFmt w:val="none"/>
      <w:pStyle w:val="n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color w:val="666666"/>
        <w:sz w:val="22"/>
      </w:rPr>
    </w:lvl>
    <w:lvl w:ilvl="4">
      <w:start w:val="1"/>
      <w:numFmt w:val="none"/>
      <w:pStyle w:val="n5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color w:val="666666"/>
        <w:sz w:val="30"/>
      </w:rPr>
    </w:lvl>
    <w:lvl w:ilvl="5">
      <w:start w:val="1"/>
      <w:numFmt w:val="none"/>
      <w:suff w:val="nothing"/>
      <w:lvlText w:val=""/>
      <w:lvlJc w:val="left"/>
      <w:pPr>
        <w:ind w:left="3400" w:hanging="68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080" w:hanging="68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760" w:hanging="68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440" w:hanging="680"/>
      </w:pPr>
      <w:rPr>
        <w:rFonts w:hint="default"/>
      </w:rPr>
    </w:lvl>
  </w:abstractNum>
  <w:abstractNum w:abstractNumId="6" w15:restartNumberingAfterBreak="0">
    <w:nsid w:val="3A4F2E46"/>
    <w:multiLevelType w:val="multilevel"/>
    <w:tmpl w:val="E0584EA8"/>
    <w:lvl w:ilvl="0">
      <w:start w:val="1"/>
      <w:numFmt w:val="bullet"/>
      <w:pStyle w:val="p18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2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3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4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5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6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7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8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</w:abstractNum>
  <w:abstractNum w:abstractNumId="7" w15:restartNumberingAfterBreak="0">
    <w:nsid w:val="3A6615AC"/>
    <w:multiLevelType w:val="hybridMultilevel"/>
    <w:tmpl w:val="47ECAE4A"/>
    <w:lvl w:ilvl="0" w:tplc="FFFFFFFF">
      <w:start w:val="1"/>
      <w:numFmt w:val="bullet"/>
      <w:lvlText w:val=""/>
      <w:lvlJc w:val="left"/>
      <w:pPr>
        <w:tabs>
          <w:tab w:val="num" w:pos="1191"/>
        </w:tabs>
        <w:ind w:left="1191" w:hanging="284"/>
      </w:pPr>
      <w:rPr>
        <w:rFonts w:ascii="Wingdings" w:hAnsi="Wingdings" w:hint="default"/>
        <w:color w:val="667DD1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10D7D"/>
    <w:multiLevelType w:val="multilevel"/>
    <w:tmpl w:val="DF2428C2"/>
    <w:lvl w:ilvl="0">
      <w:start w:val="1"/>
      <w:numFmt w:val="bullet"/>
      <w:pStyle w:val="p38"/>
      <w:lvlText w:val=""/>
      <w:lvlJc w:val="left"/>
      <w:pPr>
        <w:tabs>
          <w:tab w:val="num" w:pos="340"/>
        </w:tabs>
        <w:ind w:left="454" w:hanging="11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</w:abstractNum>
  <w:abstractNum w:abstractNumId="9" w15:restartNumberingAfterBreak="0">
    <w:nsid w:val="458666FC"/>
    <w:multiLevelType w:val="multilevel"/>
    <w:tmpl w:val="E3B060DC"/>
    <w:lvl w:ilvl="0">
      <w:start w:val="1"/>
      <w:numFmt w:val="bullet"/>
      <w:pStyle w:val="p1"/>
      <w:lvlText w:val=""/>
      <w:lvlJc w:val="left"/>
      <w:pPr>
        <w:ind w:left="340" w:hanging="340"/>
      </w:pPr>
      <w:rPr>
        <w:rFonts w:ascii="Symbol" w:hAnsi="Symbol" w:hint="default"/>
        <w:color w:val="667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22222"/>
    <w:multiLevelType w:val="hybridMultilevel"/>
    <w:tmpl w:val="66FAFB40"/>
    <w:lvl w:ilvl="0" w:tplc="5E32236C">
      <w:start w:val="1"/>
      <w:numFmt w:val="bullet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E24AF"/>
    <w:multiLevelType w:val="multilevel"/>
    <w:tmpl w:val="28A24DFE"/>
    <w:lvl w:ilvl="0">
      <w:start w:val="1"/>
      <w:numFmt w:val="decimal"/>
      <w:pStyle w:val="p1num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p2L"/>
      <w:lvlText w:val="%2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57"/>
        </w:tabs>
        <w:ind w:left="57" w:hanging="29"/>
      </w:pPr>
      <w:rPr>
        <w:rFonts w:hint="default"/>
      </w:rPr>
    </w:lvl>
  </w:abstractNum>
  <w:num w:numId="1" w16cid:durableId="1576356737">
    <w:abstractNumId w:val="9"/>
  </w:num>
  <w:num w:numId="2" w16cid:durableId="1011687177">
    <w:abstractNumId w:val="1"/>
  </w:num>
  <w:num w:numId="3" w16cid:durableId="1994218344">
    <w:abstractNumId w:val="3"/>
  </w:num>
  <w:num w:numId="4" w16cid:durableId="1772509830">
    <w:abstractNumId w:val="5"/>
  </w:num>
  <w:num w:numId="5" w16cid:durableId="180242031">
    <w:abstractNumId w:val="2"/>
  </w:num>
  <w:num w:numId="6" w16cid:durableId="1463618534">
    <w:abstractNumId w:val="6"/>
  </w:num>
  <w:num w:numId="7" w16cid:durableId="125243534">
    <w:abstractNumId w:val="8"/>
  </w:num>
  <w:num w:numId="8" w16cid:durableId="682443158">
    <w:abstractNumId w:val="11"/>
  </w:num>
  <w:num w:numId="9" w16cid:durableId="297344902">
    <w:abstractNumId w:val="7"/>
  </w:num>
  <w:num w:numId="10" w16cid:durableId="297029397">
    <w:abstractNumId w:val="0"/>
  </w:num>
  <w:num w:numId="11" w16cid:durableId="652878882">
    <w:abstractNumId w:val="10"/>
  </w:num>
  <w:num w:numId="12" w16cid:durableId="181483520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SortMethod w:val="000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13"/>
    <w:rsid w:val="00000D7C"/>
    <w:rsid w:val="00007D0E"/>
    <w:rsid w:val="00031C79"/>
    <w:rsid w:val="0004197F"/>
    <w:rsid w:val="00052C1A"/>
    <w:rsid w:val="000571A6"/>
    <w:rsid w:val="00061003"/>
    <w:rsid w:val="000C2785"/>
    <w:rsid w:val="000D5978"/>
    <w:rsid w:val="000E1882"/>
    <w:rsid w:val="000F105E"/>
    <w:rsid w:val="00112615"/>
    <w:rsid w:val="00120CC1"/>
    <w:rsid w:val="00123E01"/>
    <w:rsid w:val="00145990"/>
    <w:rsid w:val="0014618A"/>
    <w:rsid w:val="00187161"/>
    <w:rsid w:val="001912B7"/>
    <w:rsid w:val="001A4866"/>
    <w:rsid w:val="001B7615"/>
    <w:rsid w:val="001D1BEC"/>
    <w:rsid w:val="001D5ED9"/>
    <w:rsid w:val="001E4C5C"/>
    <w:rsid w:val="001E77EE"/>
    <w:rsid w:val="001F0BBF"/>
    <w:rsid w:val="0020236F"/>
    <w:rsid w:val="002261EA"/>
    <w:rsid w:val="002419BD"/>
    <w:rsid w:val="00264F1F"/>
    <w:rsid w:val="00276909"/>
    <w:rsid w:val="00276E1C"/>
    <w:rsid w:val="00277340"/>
    <w:rsid w:val="00281972"/>
    <w:rsid w:val="0029638D"/>
    <w:rsid w:val="002B0669"/>
    <w:rsid w:val="002B3ABB"/>
    <w:rsid w:val="002C7662"/>
    <w:rsid w:val="002D2D05"/>
    <w:rsid w:val="002E05B5"/>
    <w:rsid w:val="002F1FF0"/>
    <w:rsid w:val="002F3159"/>
    <w:rsid w:val="00304602"/>
    <w:rsid w:val="00311E4E"/>
    <w:rsid w:val="003172C1"/>
    <w:rsid w:val="00333369"/>
    <w:rsid w:val="00341B54"/>
    <w:rsid w:val="003467BE"/>
    <w:rsid w:val="00352100"/>
    <w:rsid w:val="00364AC2"/>
    <w:rsid w:val="00387B56"/>
    <w:rsid w:val="00397B68"/>
    <w:rsid w:val="003A03C3"/>
    <w:rsid w:val="003B4F81"/>
    <w:rsid w:val="003B5BE3"/>
    <w:rsid w:val="003B6A0A"/>
    <w:rsid w:val="003D0491"/>
    <w:rsid w:val="003D29E0"/>
    <w:rsid w:val="003F3160"/>
    <w:rsid w:val="003F7662"/>
    <w:rsid w:val="004031DB"/>
    <w:rsid w:val="004045DB"/>
    <w:rsid w:val="00442912"/>
    <w:rsid w:val="0045288E"/>
    <w:rsid w:val="004657EA"/>
    <w:rsid w:val="004743D1"/>
    <w:rsid w:val="00492EC3"/>
    <w:rsid w:val="004966CC"/>
    <w:rsid w:val="004A4A55"/>
    <w:rsid w:val="004B1367"/>
    <w:rsid w:val="004C7630"/>
    <w:rsid w:val="004D1F9C"/>
    <w:rsid w:val="004D24A5"/>
    <w:rsid w:val="004D5504"/>
    <w:rsid w:val="004E2A00"/>
    <w:rsid w:val="004F2005"/>
    <w:rsid w:val="00503DEF"/>
    <w:rsid w:val="005108FB"/>
    <w:rsid w:val="00520E5D"/>
    <w:rsid w:val="005418CF"/>
    <w:rsid w:val="00562995"/>
    <w:rsid w:val="00564791"/>
    <w:rsid w:val="005B6CE2"/>
    <w:rsid w:val="005F20B5"/>
    <w:rsid w:val="005F3C11"/>
    <w:rsid w:val="005F536F"/>
    <w:rsid w:val="00605138"/>
    <w:rsid w:val="00611F3A"/>
    <w:rsid w:val="00613DA2"/>
    <w:rsid w:val="0062124A"/>
    <w:rsid w:val="00644B32"/>
    <w:rsid w:val="00647101"/>
    <w:rsid w:val="006502D8"/>
    <w:rsid w:val="0065625F"/>
    <w:rsid w:val="006636DF"/>
    <w:rsid w:val="00664994"/>
    <w:rsid w:val="00667D65"/>
    <w:rsid w:val="00670BDC"/>
    <w:rsid w:val="00673C5D"/>
    <w:rsid w:val="0068091F"/>
    <w:rsid w:val="00683EB6"/>
    <w:rsid w:val="0069004E"/>
    <w:rsid w:val="006A3ACD"/>
    <w:rsid w:val="006A60A7"/>
    <w:rsid w:val="006C272A"/>
    <w:rsid w:val="006C4108"/>
    <w:rsid w:val="006F3F26"/>
    <w:rsid w:val="00717BA0"/>
    <w:rsid w:val="00724EB1"/>
    <w:rsid w:val="00725BCC"/>
    <w:rsid w:val="007368C8"/>
    <w:rsid w:val="00761519"/>
    <w:rsid w:val="007628A7"/>
    <w:rsid w:val="0078071E"/>
    <w:rsid w:val="00795899"/>
    <w:rsid w:val="007A2FA4"/>
    <w:rsid w:val="007A3688"/>
    <w:rsid w:val="007A5F54"/>
    <w:rsid w:val="007A6263"/>
    <w:rsid w:val="007E03A1"/>
    <w:rsid w:val="007E4CAB"/>
    <w:rsid w:val="007E4DAD"/>
    <w:rsid w:val="007F0628"/>
    <w:rsid w:val="00800EC3"/>
    <w:rsid w:val="0082144F"/>
    <w:rsid w:val="00823C56"/>
    <w:rsid w:val="00826922"/>
    <w:rsid w:val="00834A92"/>
    <w:rsid w:val="0084592C"/>
    <w:rsid w:val="00863526"/>
    <w:rsid w:val="00865D2D"/>
    <w:rsid w:val="008679A8"/>
    <w:rsid w:val="00875FA6"/>
    <w:rsid w:val="00881389"/>
    <w:rsid w:val="0088253C"/>
    <w:rsid w:val="008B64EB"/>
    <w:rsid w:val="009014D2"/>
    <w:rsid w:val="0090630F"/>
    <w:rsid w:val="009064E4"/>
    <w:rsid w:val="00934666"/>
    <w:rsid w:val="009351CC"/>
    <w:rsid w:val="00935B1A"/>
    <w:rsid w:val="00956626"/>
    <w:rsid w:val="009653E0"/>
    <w:rsid w:val="00972602"/>
    <w:rsid w:val="00976735"/>
    <w:rsid w:val="00982181"/>
    <w:rsid w:val="009B3BE6"/>
    <w:rsid w:val="009D4062"/>
    <w:rsid w:val="009D7EFF"/>
    <w:rsid w:val="009E3DA4"/>
    <w:rsid w:val="009F2CE7"/>
    <w:rsid w:val="00A0322C"/>
    <w:rsid w:val="00A0683F"/>
    <w:rsid w:val="00A33413"/>
    <w:rsid w:val="00A42F4D"/>
    <w:rsid w:val="00A462BA"/>
    <w:rsid w:val="00A66955"/>
    <w:rsid w:val="00A91EA7"/>
    <w:rsid w:val="00A96032"/>
    <w:rsid w:val="00AB7CAE"/>
    <w:rsid w:val="00AD575C"/>
    <w:rsid w:val="00AE1804"/>
    <w:rsid w:val="00AE47A9"/>
    <w:rsid w:val="00AE4DD8"/>
    <w:rsid w:val="00AF7B7C"/>
    <w:rsid w:val="00B01676"/>
    <w:rsid w:val="00B01D36"/>
    <w:rsid w:val="00B13ED6"/>
    <w:rsid w:val="00B316FB"/>
    <w:rsid w:val="00B516BB"/>
    <w:rsid w:val="00B54AC4"/>
    <w:rsid w:val="00B65378"/>
    <w:rsid w:val="00B73B91"/>
    <w:rsid w:val="00BA1707"/>
    <w:rsid w:val="00BA5755"/>
    <w:rsid w:val="00BC464F"/>
    <w:rsid w:val="00BD3EB8"/>
    <w:rsid w:val="00BE2501"/>
    <w:rsid w:val="00C02056"/>
    <w:rsid w:val="00C40E00"/>
    <w:rsid w:val="00C424BD"/>
    <w:rsid w:val="00C47C15"/>
    <w:rsid w:val="00C560A4"/>
    <w:rsid w:val="00C5678F"/>
    <w:rsid w:val="00C85353"/>
    <w:rsid w:val="00C861DA"/>
    <w:rsid w:val="00C97ECE"/>
    <w:rsid w:val="00CA275C"/>
    <w:rsid w:val="00CB153C"/>
    <w:rsid w:val="00CB20AF"/>
    <w:rsid w:val="00CC1EA6"/>
    <w:rsid w:val="00CD1230"/>
    <w:rsid w:val="00CD5044"/>
    <w:rsid w:val="00CF575D"/>
    <w:rsid w:val="00D03789"/>
    <w:rsid w:val="00D10C9A"/>
    <w:rsid w:val="00D13BA9"/>
    <w:rsid w:val="00D30F79"/>
    <w:rsid w:val="00D32757"/>
    <w:rsid w:val="00D419FD"/>
    <w:rsid w:val="00D51109"/>
    <w:rsid w:val="00D54767"/>
    <w:rsid w:val="00D7565C"/>
    <w:rsid w:val="00D77321"/>
    <w:rsid w:val="00DA4777"/>
    <w:rsid w:val="00DA482B"/>
    <w:rsid w:val="00DA5DD5"/>
    <w:rsid w:val="00DB7D3F"/>
    <w:rsid w:val="00DC29D8"/>
    <w:rsid w:val="00DF1AA0"/>
    <w:rsid w:val="00DF5F1C"/>
    <w:rsid w:val="00E12BAF"/>
    <w:rsid w:val="00E254EA"/>
    <w:rsid w:val="00E30BEB"/>
    <w:rsid w:val="00E31E9A"/>
    <w:rsid w:val="00E32697"/>
    <w:rsid w:val="00E55A1E"/>
    <w:rsid w:val="00E5629E"/>
    <w:rsid w:val="00E65802"/>
    <w:rsid w:val="00EA26D6"/>
    <w:rsid w:val="00EA38E4"/>
    <w:rsid w:val="00EC16F4"/>
    <w:rsid w:val="00EC6D91"/>
    <w:rsid w:val="00EE2D96"/>
    <w:rsid w:val="00F00010"/>
    <w:rsid w:val="00F02771"/>
    <w:rsid w:val="00F13A07"/>
    <w:rsid w:val="00F1497D"/>
    <w:rsid w:val="00F150EF"/>
    <w:rsid w:val="00F1593D"/>
    <w:rsid w:val="00F258AF"/>
    <w:rsid w:val="00F420AE"/>
    <w:rsid w:val="00F4757C"/>
    <w:rsid w:val="00F6702D"/>
    <w:rsid w:val="00F76CA4"/>
    <w:rsid w:val="00F779B5"/>
    <w:rsid w:val="00F80E6C"/>
    <w:rsid w:val="00F84A5B"/>
    <w:rsid w:val="00F85126"/>
    <w:rsid w:val="00F85A0B"/>
    <w:rsid w:val="00F914E5"/>
    <w:rsid w:val="00FB0D9B"/>
    <w:rsid w:val="00FB3D2A"/>
    <w:rsid w:val="00FB786B"/>
    <w:rsid w:val="00FD66C5"/>
    <w:rsid w:val="00FE21A8"/>
    <w:rsid w:val="00FF0206"/>
    <w:rsid w:val="539FB774"/>
    <w:rsid w:val="5C5DF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B716"/>
  <w15:chartTrackingRefBased/>
  <w15:docId w15:val="{FFCC4BD9-9F7A-4EF1-B7C9-DE62D2D5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4BD"/>
    <w:pPr>
      <w:spacing w:before="120" w:after="120" w:line="240" w:lineRule="auto"/>
      <w:ind w:firstLine="284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styleId="Ttulo1">
    <w:name w:val="heading 1"/>
    <w:basedOn w:val="Normal"/>
    <w:next w:val="Normal"/>
    <w:link w:val="Ttulo1Car"/>
    <w:uiPriority w:val="99"/>
    <w:rsid w:val="007E4CA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rsid w:val="00031C79"/>
    <w:pPr>
      <w:widowControl w:val="0"/>
      <w:suppressLineNumbers/>
      <w:pBdr>
        <w:bottom w:val="single" w:sz="4" w:space="1" w:color="667DD1"/>
      </w:pBdr>
      <w:suppressAutoHyphens/>
      <w:autoSpaceDE w:val="0"/>
      <w:ind w:firstLine="0"/>
    </w:pPr>
    <w:rPr>
      <w:rFonts w:eastAsia="Times New Roman" w:cs="Times New Roman"/>
      <w:b/>
      <w:color w:val="3342B5"/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0B5"/>
    <w:pPr>
      <w:spacing w:before="0" w:after="0"/>
    </w:pPr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0B5"/>
    <w:rPr>
      <w:rFonts w:ascii="Tahoma" w:hAnsi="Tahoma" w:cs="Mangal"/>
      <w:kern w:val="2"/>
      <w:sz w:val="16"/>
      <w:szCs w:val="14"/>
      <w:lang w:eastAsia="zh-CN" w:bidi="hi-IN"/>
    </w:rPr>
  </w:style>
  <w:style w:type="table" w:styleId="Tablaconcuadrcula">
    <w:name w:val="Table Grid"/>
    <w:basedOn w:val="Tablanormal"/>
    <w:uiPriority w:val="39"/>
    <w:rsid w:val="0003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oa">
    <w:name w:val="Táboa"/>
    <w:basedOn w:val="Tablanormal"/>
    <w:uiPriority w:val="99"/>
    <w:rsid w:val="00031C79"/>
    <w:pPr>
      <w:spacing w:after="0" w:line="240" w:lineRule="auto"/>
    </w:pPr>
    <w:rPr>
      <w:rFonts w:ascii="Arial" w:hAnsi="Arial" w:cs="Mangal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TDC1">
    <w:name w:val="toc 1"/>
    <w:basedOn w:val="Normal"/>
    <w:next w:val="Normal"/>
    <w:uiPriority w:val="39"/>
    <w:rsid w:val="00031C79"/>
    <w:pPr>
      <w:tabs>
        <w:tab w:val="right" w:leader="dot" w:pos="9356"/>
      </w:tabs>
      <w:ind w:left="567" w:hanging="567"/>
      <w:jc w:val="left"/>
    </w:pPr>
    <w:rPr>
      <w:rFonts w:eastAsia="Times New Roman" w:cs="Arial"/>
      <w:b/>
      <w:noProof/>
      <w:color w:val="3342B5"/>
      <w:kern w:val="0"/>
      <w:sz w:val="24"/>
      <w:lang w:eastAsia="es-ES"/>
    </w:rPr>
  </w:style>
  <w:style w:type="paragraph" w:styleId="TDC2">
    <w:name w:val="toc 2"/>
    <w:basedOn w:val="TDC1"/>
    <w:next w:val="Normal"/>
    <w:uiPriority w:val="39"/>
    <w:rsid w:val="00031C79"/>
    <w:pPr>
      <w:tabs>
        <w:tab w:val="clear" w:pos="9356"/>
      </w:tabs>
      <w:spacing w:before="60" w:after="60"/>
      <w:ind w:left="1134"/>
    </w:pPr>
    <w:rPr>
      <w:b w:val="0"/>
      <w:sz w:val="22"/>
      <w:szCs w:val="22"/>
    </w:rPr>
  </w:style>
  <w:style w:type="paragraph" w:styleId="TDC3">
    <w:name w:val="toc 3"/>
    <w:basedOn w:val="TDC1"/>
    <w:next w:val="Normal"/>
    <w:uiPriority w:val="39"/>
    <w:rsid w:val="00031C79"/>
    <w:pPr>
      <w:tabs>
        <w:tab w:val="left" w:pos="1701"/>
      </w:tabs>
      <w:spacing w:before="60" w:after="60"/>
      <w:ind w:left="1701"/>
    </w:pPr>
    <w:rPr>
      <w:b w:val="0"/>
      <w:sz w:val="20"/>
      <w:szCs w:val="20"/>
    </w:rPr>
  </w:style>
  <w:style w:type="paragraph" w:styleId="TDC4">
    <w:name w:val="toc 4"/>
    <w:basedOn w:val="TDC1"/>
    <w:next w:val="Normal"/>
    <w:uiPriority w:val="39"/>
    <w:rsid w:val="00031C79"/>
    <w:pPr>
      <w:tabs>
        <w:tab w:val="right" w:pos="1276"/>
      </w:tabs>
      <w:spacing w:before="60" w:after="60"/>
      <w:ind w:left="1701" w:firstLine="0"/>
    </w:pPr>
    <w:rPr>
      <w:b w:val="0"/>
      <w:sz w:val="20"/>
      <w:szCs w:val="20"/>
    </w:rPr>
  </w:style>
  <w:style w:type="paragraph" w:styleId="TDC5">
    <w:name w:val="toc 5"/>
    <w:basedOn w:val="TDC1"/>
    <w:next w:val="Normal"/>
    <w:uiPriority w:val="39"/>
    <w:rsid w:val="00031C79"/>
    <w:pPr>
      <w:spacing w:before="40" w:after="40"/>
      <w:ind w:left="1985" w:firstLine="0"/>
    </w:pPr>
    <w:rPr>
      <w:b w:val="0"/>
      <w:sz w:val="20"/>
      <w:szCs w:val="20"/>
    </w:rPr>
  </w:style>
  <w:style w:type="paragraph" w:styleId="TDC6">
    <w:name w:val="toc 6"/>
    <w:basedOn w:val="TDC1"/>
    <w:next w:val="Normal"/>
    <w:uiPriority w:val="39"/>
    <w:rsid w:val="00C47C15"/>
    <w:pPr>
      <w:spacing w:before="20" w:after="20"/>
      <w:ind w:left="2268" w:firstLine="0"/>
    </w:pPr>
    <w:rPr>
      <w:b w:val="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9"/>
    <w:rsid w:val="007E4CAB"/>
    <w:rPr>
      <w:rFonts w:asciiTheme="majorHAnsi" w:eastAsiaTheme="majorEastAsia" w:hAnsiTheme="majorHAnsi" w:cs="Mangal"/>
      <w:b/>
      <w:bCs/>
      <w:color w:val="2F5496" w:themeColor="accent1" w:themeShade="BF"/>
      <w:kern w:val="2"/>
      <w:sz w:val="28"/>
      <w:szCs w:val="25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C47C15"/>
    <w:rPr>
      <w:rFonts w:ascii="Xunta Sans" w:hAnsi="Xunta Sans"/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31C79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31C79"/>
    <w:rPr>
      <w:rFonts w:ascii="Arial" w:hAnsi="Arial" w:cs="Mangal"/>
      <w:kern w:val="2"/>
      <w:sz w:val="20"/>
      <w:szCs w:val="24"/>
      <w:lang w:val="gl-ES" w:eastAsia="zh-CN" w:bidi="hi-IN"/>
    </w:rPr>
  </w:style>
  <w:style w:type="table" w:customStyle="1" w:styleId="Tboa1">
    <w:name w:val="Táboa1"/>
    <w:basedOn w:val="Tablanormal"/>
    <w:uiPriority w:val="99"/>
    <w:rsid w:val="00031C79"/>
    <w:pPr>
      <w:spacing w:after="0" w:line="240" w:lineRule="auto"/>
    </w:pPr>
    <w:rPr>
      <w:rFonts w:ascii="Arial Narrow" w:hAnsi="Arial Narrow"/>
      <w:sz w:val="16"/>
    </w:rPr>
    <w:tblPr>
      <w:tblBorders>
        <w:top w:val="single" w:sz="2" w:space="0" w:color="667DD1"/>
        <w:left w:val="single" w:sz="2" w:space="0" w:color="667DD1"/>
        <w:bottom w:val="single" w:sz="2" w:space="0" w:color="667DD1"/>
        <w:right w:val="single" w:sz="2" w:space="0" w:color="667DD1"/>
        <w:insideH w:val="single" w:sz="2" w:space="0" w:color="667DD1"/>
        <w:insideV w:val="single" w:sz="2" w:space="0" w:color="667DD1"/>
      </w:tblBorders>
      <w:tblCellMar>
        <w:left w:w="28" w:type="dxa"/>
        <w:right w:w="28" w:type="dxa"/>
      </w:tblCellMar>
    </w:tblPr>
    <w:tcPr>
      <w:shd w:val="clear" w:color="auto" w:fill="FFFFFF" w:themeFill="background1"/>
    </w:tcPr>
    <w:tblStylePr w:type="firstRow">
      <w:tblPr/>
      <w:trPr>
        <w:cantSplit/>
        <w:tblHeader/>
      </w:trPr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7E4CAB"/>
    <w:pPr>
      <w:spacing w:before="100" w:beforeAutospacing="1" w:after="119"/>
      <w:ind w:firstLine="0"/>
      <w:jc w:val="left"/>
    </w:pPr>
    <w:rPr>
      <w:rFonts w:ascii="Times New Roman" w:eastAsia="Times New Roman" w:hAnsi="Times New Roman" w:cs="Times New Roman"/>
      <w:kern w:val="0"/>
      <w:sz w:val="24"/>
      <w:lang w:eastAsia="gl-ES" w:bidi="ar-SA"/>
    </w:rPr>
  </w:style>
  <w:style w:type="paragraph" w:styleId="Piedepgina">
    <w:name w:val="footer"/>
    <w:basedOn w:val="Normal"/>
    <w:link w:val="PiedepginaCar"/>
    <w:uiPriority w:val="99"/>
    <w:unhideWhenUsed/>
    <w:rsid w:val="00031C79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C79"/>
    <w:rPr>
      <w:rFonts w:ascii="Arial" w:hAnsi="Arial" w:cs="Mangal"/>
      <w:kern w:val="2"/>
      <w:sz w:val="20"/>
      <w:szCs w:val="24"/>
      <w:lang w:val="gl-ES" w:eastAsia="zh-CN" w:bidi="hi-IN"/>
    </w:rPr>
  </w:style>
  <w:style w:type="paragraph" w:customStyle="1" w:styleId="n12">
    <w:name w:val="n1_2"/>
    <w:next w:val="Normal"/>
    <w:qFormat/>
    <w:rsid w:val="00E32697"/>
    <w:pPr>
      <w:spacing w:line="240" w:lineRule="auto"/>
      <w:outlineLvl w:val="0"/>
    </w:pPr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paragraph" w:customStyle="1" w:styleId="n22">
    <w:name w:val="n2_2"/>
    <w:basedOn w:val="n2"/>
    <w:next w:val="Normal"/>
    <w:qFormat/>
    <w:rsid w:val="00E32697"/>
    <w:pPr>
      <w:numPr>
        <w:ilvl w:val="0"/>
        <w:numId w:val="0"/>
      </w:numPr>
    </w:pPr>
  </w:style>
  <w:style w:type="paragraph" w:customStyle="1" w:styleId="p1">
    <w:name w:val="p1"/>
    <w:link w:val="p1CarCar"/>
    <w:uiPriority w:val="99"/>
    <w:qFormat/>
    <w:rsid w:val="00A0322C"/>
    <w:pPr>
      <w:numPr>
        <w:numId w:val="1"/>
      </w:numPr>
      <w:spacing w:before="30" w:after="60"/>
      <w:ind w:left="1191"/>
      <w:jc w:val="both"/>
    </w:pPr>
    <w:rPr>
      <w:rFonts w:ascii="Xunta Sans" w:hAnsi="Xunta Sans" w:cs="Mangal"/>
      <w:kern w:val="2"/>
      <w:szCs w:val="24"/>
      <w:lang w:val="gl-ES" w:eastAsia="zh-CN" w:bidi="hi-IN"/>
    </w:rPr>
  </w:style>
  <w:style w:type="paragraph" w:customStyle="1" w:styleId="p18">
    <w:name w:val="p1_8"/>
    <w:qFormat/>
    <w:rsid w:val="00C47C15"/>
    <w:pPr>
      <w:numPr>
        <w:numId w:val="6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p1num">
    <w:name w:val="p1_num"/>
    <w:qFormat/>
    <w:rsid w:val="00C47C15"/>
    <w:pPr>
      <w:numPr>
        <w:numId w:val="8"/>
      </w:numPr>
      <w:spacing w:before="60" w:after="60" w:line="240" w:lineRule="auto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customStyle="1" w:styleId="p2">
    <w:name w:val="p2"/>
    <w:basedOn w:val="p1"/>
    <w:link w:val="p2CarCar"/>
    <w:uiPriority w:val="99"/>
    <w:qFormat/>
    <w:rsid w:val="00A0322C"/>
    <w:pPr>
      <w:numPr>
        <w:numId w:val="2"/>
      </w:numPr>
      <w:spacing w:after="28"/>
      <w:ind w:left="1531"/>
    </w:pPr>
  </w:style>
  <w:style w:type="paragraph" w:customStyle="1" w:styleId="p28">
    <w:name w:val="p2_8"/>
    <w:qFormat/>
    <w:rsid w:val="00C47C15"/>
    <w:pPr>
      <w:numPr>
        <w:numId w:val="5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p2L">
    <w:name w:val="p2_L"/>
    <w:basedOn w:val="p1num"/>
    <w:qFormat/>
    <w:rsid w:val="007E4DAD"/>
    <w:pPr>
      <w:numPr>
        <w:ilvl w:val="1"/>
      </w:numPr>
      <w:ind w:left="568" w:hanging="284"/>
    </w:pPr>
  </w:style>
  <w:style w:type="paragraph" w:customStyle="1" w:styleId="p3">
    <w:name w:val="p3"/>
    <w:basedOn w:val="p1"/>
    <w:qFormat/>
    <w:rsid w:val="00031C79"/>
    <w:pPr>
      <w:numPr>
        <w:numId w:val="3"/>
      </w:numPr>
      <w:spacing w:before="0" w:after="30"/>
    </w:pPr>
  </w:style>
  <w:style w:type="paragraph" w:customStyle="1" w:styleId="p38">
    <w:name w:val="p3_8"/>
    <w:qFormat/>
    <w:rsid w:val="00C47C15"/>
    <w:pPr>
      <w:numPr>
        <w:numId w:val="7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sp1">
    <w:name w:val="sp1"/>
    <w:basedOn w:val="p1"/>
    <w:qFormat/>
    <w:rsid w:val="00031C79"/>
    <w:pPr>
      <w:numPr>
        <w:numId w:val="0"/>
      </w:numPr>
      <w:ind w:left="340"/>
    </w:pPr>
  </w:style>
  <w:style w:type="paragraph" w:customStyle="1" w:styleId="sp2">
    <w:name w:val="sp2"/>
    <w:basedOn w:val="p2"/>
    <w:qFormat/>
    <w:rsid w:val="00031C79"/>
    <w:pPr>
      <w:numPr>
        <w:numId w:val="0"/>
      </w:numPr>
      <w:ind w:left="680"/>
    </w:pPr>
  </w:style>
  <w:style w:type="paragraph" w:customStyle="1" w:styleId="T1">
    <w:name w:val="T1"/>
    <w:basedOn w:val="Normal"/>
    <w:qFormat/>
    <w:rsid w:val="00C47C15"/>
    <w:pPr>
      <w:suppressLineNumbers/>
      <w:pBdr>
        <w:bottom w:val="single" w:sz="2" w:space="1" w:color="667DD1"/>
      </w:pBdr>
      <w:shd w:val="clear" w:color="auto" w:fill="DDDDDD"/>
      <w:spacing w:before="0" w:after="60"/>
      <w:ind w:firstLine="0"/>
      <w:jc w:val="left"/>
    </w:pPr>
    <w:rPr>
      <w:b/>
      <w:sz w:val="28"/>
    </w:rPr>
  </w:style>
  <w:style w:type="paragraph" w:customStyle="1" w:styleId="tt10">
    <w:name w:val="tt10"/>
    <w:basedOn w:val="tx10"/>
    <w:qFormat/>
    <w:rsid w:val="00C47C15"/>
    <w:pPr>
      <w:spacing w:before="0" w:after="40"/>
      <w:jc w:val="left"/>
    </w:pPr>
  </w:style>
  <w:style w:type="paragraph" w:customStyle="1" w:styleId="tt10c">
    <w:name w:val="tt10c"/>
    <w:basedOn w:val="tx10"/>
    <w:qFormat/>
    <w:rsid w:val="00C47C15"/>
    <w:pPr>
      <w:spacing w:before="0" w:after="40"/>
      <w:jc w:val="center"/>
    </w:pPr>
  </w:style>
  <w:style w:type="paragraph" w:customStyle="1" w:styleId="tt8gris">
    <w:name w:val="tt8_gris"/>
    <w:basedOn w:val="tx10"/>
    <w:qFormat/>
    <w:rsid w:val="00C47C15"/>
    <w:pPr>
      <w:spacing w:before="0" w:after="40"/>
    </w:pPr>
    <w:rPr>
      <w:color w:val="808080"/>
      <w:sz w:val="16"/>
    </w:rPr>
  </w:style>
  <w:style w:type="paragraph" w:customStyle="1" w:styleId="ttn10">
    <w:name w:val="ttn10"/>
    <w:basedOn w:val="tx10"/>
    <w:qFormat/>
    <w:rsid w:val="00C47C15"/>
    <w:pPr>
      <w:spacing w:before="0" w:after="40"/>
      <w:jc w:val="left"/>
    </w:pPr>
    <w:rPr>
      <w:b/>
    </w:rPr>
  </w:style>
  <w:style w:type="paragraph" w:customStyle="1" w:styleId="T2">
    <w:name w:val="T2"/>
    <w:basedOn w:val="T1"/>
    <w:qFormat/>
    <w:rsid w:val="00031C79"/>
    <w:pPr>
      <w:pBdr>
        <w:bottom w:val="none" w:sz="0" w:space="0" w:color="auto"/>
      </w:pBdr>
      <w:shd w:val="clear" w:color="auto" w:fill="FFFFFF"/>
      <w:spacing w:before="60" w:after="120"/>
    </w:pPr>
    <w:rPr>
      <w:color w:val="667DD1"/>
      <w:sz w:val="44"/>
    </w:rPr>
  </w:style>
  <w:style w:type="paragraph" w:customStyle="1" w:styleId="T3">
    <w:name w:val="T3"/>
    <w:basedOn w:val="Normal"/>
    <w:qFormat/>
    <w:rsid w:val="00C47C15"/>
    <w:pPr>
      <w:suppressLineNumbers/>
      <w:shd w:val="clear" w:color="auto" w:fill="FFFFFF"/>
      <w:spacing w:before="240" w:after="240"/>
      <w:ind w:firstLine="0"/>
      <w:jc w:val="left"/>
    </w:pPr>
    <w:rPr>
      <w:b/>
      <w:color w:val="3342B5"/>
      <w:sz w:val="52"/>
    </w:rPr>
  </w:style>
  <w:style w:type="paragraph" w:customStyle="1" w:styleId="ttn10c">
    <w:name w:val="ttn10c"/>
    <w:basedOn w:val="tx10"/>
    <w:qFormat/>
    <w:rsid w:val="00C47C15"/>
    <w:pPr>
      <w:spacing w:before="0" w:after="40"/>
      <w:jc w:val="center"/>
    </w:pPr>
    <w:rPr>
      <w:b/>
    </w:rPr>
  </w:style>
  <w:style w:type="paragraph" w:customStyle="1" w:styleId="ttn8">
    <w:name w:val="ttn8"/>
    <w:basedOn w:val="tx10"/>
    <w:qFormat/>
    <w:rsid w:val="00C47C15"/>
    <w:pPr>
      <w:spacing w:before="0" w:after="40"/>
      <w:jc w:val="left"/>
    </w:pPr>
    <w:rPr>
      <w:b/>
      <w:sz w:val="16"/>
    </w:rPr>
  </w:style>
  <w:style w:type="paragraph" w:customStyle="1" w:styleId="ttn8c">
    <w:name w:val="ttn8c"/>
    <w:basedOn w:val="ttn10c"/>
    <w:qFormat/>
    <w:rsid w:val="00031C79"/>
    <w:pPr>
      <w:spacing w:after="30"/>
    </w:pPr>
    <w:rPr>
      <w:sz w:val="16"/>
    </w:rPr>
  </w:style>
  <w:style w:type="paragraph" w:customStyle="1" w:styleId="tx10">
    <w:name w:val="tx10"/>
    <w:qFormat/>
    <w:rsid w:val="00C47C15"/>
    <w:pPr>
      <w:spacing w:before="120" w:after="120" w:line="240" w:lineRule="auto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customStyle="1" w:styleId="tx10c">
    <w:name w:val="tx10_c"/>
    <w:basedOn w:val="tx10"/>
    <w:qFormat/>
    <w:rsid w:val="00031C79"/>
    <w:pPr>
      <w:jc w:val="center"/>
    </w:pPr>
  </w:style>
  <w:style w:type="paragraph" w:customStyle="1" w:styleId="tx6">
    <w:name w:val="tx6"/>
    <w:basedOn w:val="Normal"/>
    <w:qFormat/>
    <w:rsid w:val="00031C79"/>
    <w:pPr>
      <w:spacing w:before="0" w:after="40"/>
      <w:ind w:firstLine="0"/>
    </w:pPr>
    <w:rPr>
      <w:sz w:val="12"/>
    </w:rPr>
  </w:style>
  <w:style w:type="paragraph" w:customStyle="1" w:styleId="tx6c">
    <w:name w:val="tx6c"/>
    <w:basedOn w:val="tx6"/>
    <w:qFormat/>
    <w:rsid w:val="00031C79"/>
    <w:pPr>
      <w:jc w:val="center"/>
    </w:pPr>
  </w:style>
  <w:style w:type="paragraph" w:customStyle="1" w:styleId="tx8">
    <w:name w:val="tx8"/>
    <w:basedOn w:val="Normal"/>
    <w:qFormat/>
    <w:rsid w:val="00031C79"/>
    <w:pPr>
      <w:spacing w:before="0" w:after="40"/>
      <w:ind w:firstLine="0"/>
    </w:pPr>
    <w:rPr>
      <w:sz w:val="16"/>
    </w:rPr>
  </w:style>
  <w:style w:type="paragraph" w:customStyle="1" w:styleId="tx8c">
    <w:name w:val="tx8c"/>
    <w:basedOn w:val="tx8"/>
    <w:qFormat/>
    <w:rsid w:val="00031C79"/>
    <w:pPr>
      <w:jc w:val="center"/>
    </w:pPr>
  </w:style>
  <w:style w:type="paragraph" w:customStyle="1" w:styleId="TE1">
    <w:name w:val="TE1"/>
    <w:basedOn w:val="tx10"/>
    <w:next w:val="tx10"/>
    <w:uiPriority w:val="1"/>
    <w:qFormat/>
    <w:rsid w:val="00031C79"/>
    <w:pPr>
      <w:spacing w:before="360" w:after="360"/>
    </w:pPr>
    <w:rPr>
      <w:caps/>
      <w:sz w:val="28"/>
    </w:rPr>
  </w:style>
  <w:style w:type="paragraph" w:customStyle="1" w:styleId="TE2">
    <w:name w:val="TE2"/>
    <w:basedOn w:val="TE1"/>
    <w:next w:val="tx10"/>
    <w:uiPriority w:val="1"/>
    <w:qFormat/>
    <w:rsid w:val="00031C79"/>
    <w:pPr>
      <w:spacing w:before="480"/>
    </w:pPr>
    <w:rPr>
      <w:sz w:val="24"/>
    </w:rPr>
  </w:style>
  <w:style w:type="paragraph" w:customStyle="1" w:styleId="n1">
    <w:name w:val="n1"/>
    <w:next w:val="tx10"/>
    <w:link w:val="n1Car"/>
    <w:uiPriority w:val="2"/>
    <w:qFormat/>
    <w:rsid w:val="002D2D05"/>
    <w:pPr>
      <w:keepNext/>
      <w:numPr>
        <w:numId w:val="4"/>
      </w:numPr>
      <w:pBdr>
        <w:bottom w:val="single" w:sz="2" w:space="1" w:color="667DD1"/>
      </w:pBdr>
      <w:spacing w:before="240" w:after="240" w:line="240" w:lineRule="auto"/>
      <w:ind w:left="851" w:hanging="851"/>
      <w:outlineLvl w:val="0"/>
    </w:pPr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paragraph" w:customStyle="1" w:styleId="n2">
    <w:name w:val="n2"/>
    <w:basedOn w:val="n1"/>
    <w:next w:val="tx10"/>
    <w:uiPriority w:val="2"/>
    <w:qFormat/>
    <w:rsid w:val="00EC6D91"/>
    <w:pPr>
      <w:keepLines/>
      <w:numPr>
        <w:ilvl w:val="1"/>
      </w:numPr>
      <w:pBdr>
        <w:bottom w:val="none" w:sz="0" w:space="0" w:color="auto"/>
      </w:pBdr>
      <w:spacing w:before="340"/>
      <w:ind w:left="851" w:hanging="851"/>
      <w:outlineLvl w:val="1"/>
    </w:pPr>
    <w:rPr>
      <w:sz w:val="32"/>
    </w:rPr>
  </w:style>
  <w:style w:type="paragraph" w:customStyle="1" w:styleId="n3">
    <w:name w:val="n3"/>
    <w:basedOn w:val="n1"/>
    <w:next w:val="tx10"/>
    <w:uiPriority w:val="2"/>
    <w:qFormat/>
    <w:rsid w:val="00EC6D91"/>
    <w:pPr>
      <w:numPr>
        <w:ilvl w:val="2"/>
      </w:numPr>
      <w:pBdr>
        <w:bottom w:val="none" w:sz="0" w:space="0" w:color="auto"/>
      </w:pBdr>
      <w:spacing w:after="180"/>
      <w:ind w:left="851" w:hanging="851"/>
      <w:outlineLvl w:val="2"/>
    </w:pPr>
    <w:rPr>
      <w:sz w:val="28"/>
    </w:rPr>
  </w:style>
  <w:style w:type="paragraph" w:customStyle="1" w:styleId="n4">
    <w:name w:val="n4"/>
    <w:basedOn w:val="n3"/>
    <w:next w:val="tx10"/>
    <w:uiPriority w:val="2"/>
    <w:qFormat/>
    <w:rsid w:val="00C560A4"/>
    <w:pPr>
      <w:numPr>
        <w:ilvl w:val="3"/>
      </w:numPr>
      <w:spacing w:after="120"/>
      <w:outlineLvl w:val="3"/>
    </w:pPr>
  </w:style>
  <w:style w:type="paragraph" w:customStyle="1" w:styleId="n5">
    <w:name w:val="n5"/>
    <w:basedOn w:val="n4"/>
    <w:next w:val="tx10"/>
    <w:link w:val="n5Car"/>
    <w:uiPriority w:val="2"/>
    <w:qFormat/>
    <w:rsid w:val="00C560A4"/>
    <w:pPr>
      <w:numPr>
        <w:ilvl w:val="4"/>
      </w:numPr>
      <w:outlineLvl w:val="4"/>
    </w:pPr>
    <w:rPr>
      <w:sz w:val="24"/>
    </w:rPr>
  </w:style>
  <w:style w:type="paragraph" w:customStyle="1" w:styleId="n6">
    <w:name w:val="n6"/>
    <w:basedOn w:val="n5"/>
    <w:next w:val="tx10"/>
    <w:link w:val="n6Car"/>
    <w:uiPriority w:val="99"/>
    <w:qFormat/>
    <w:rsid w:val="0069004E"/>
    <w:pPr>
      <w:numPr>
        <w:ilvl w:val="0"/>
        <w:numId w:val="0"/>
      </w:numPr>
      <w:spacing w:before="120"/>
      <w:outlineLvl w:val="5"/>
    </w:pPr>
    <w:rPr>
      <w:b w:val="0"/>
      <w:u w:val="single"/>
    </w:rPr>
  </w:style>
  <w:style w:type="paragraph" w:customStyle="1" w:styleId="p26">
    <w:name w:val="p2_6"/>
    <w:basedOn w:val="p28"/>
    <w:qFormat/>
    <w:rsid w:val="00C47C15"/>
    <w:rPr>
      <w:sz w:val="12"/>
      <w:lang w:val="es-ES"/>
    </w:rPr>
  </w:style>
  <w:style w:type="paragraph" w:customStyle="1" w:styleId="p16">
    <w:name w:val="p1_6"/>
    <w:basedOn w:val="p18"/>
    <w:qFormat/>
    <w:rsid w:val="00C47C15"/>
    <w:rPr>
      <w:sz w:val="12"/>
    </w:rPr>
  </w:style>
  <w:style w:type="paragraph" w:customStyle="1" w:styleId="p36">
    <w:name w:val="p3_6"/>
    <w:basedOn w:val="p38"/>
    <w:qFormat/>
    <w:rsid w:val="00C47C15"/>
    <w:pPr>
      <w:ind w:left="340" w:hanging="113"/>
    </w:pPr>
    <w:rPr>
      <w:sz w:val="12"/>
    </w:rPr>
  </w:style>
  <w:style w:type="character" w:customStyle="1" w:styleId="n6Car">
    <w:name w:val="n6 Car"/>
    <w:link w:val="n6"/>
    <w:uiPriority w:val="99"/>
    <w:locked/>
    <w:rsid w:val="00A33413"/>
    <w:rPr>
      <w:rFonts w:ascii="Arial" w:hAnsi="Arial" w:cs="Mangal"/>
      <w:color w:val="3342B5"/>
      <w:kern w:val="2"/>
      <w:sz w:val="24"/>
      <w:szCs w:val="24"/>
      <w:u w:val="single"/>
      <w:lang w:val="gl-ES" w:eastAsia="zh-CN" w:bidi="hi-IN"/>
    </w:rPr>
  </w:style>
  <w:style w:type="paragraph" w:customStyle="1" w:styleId="-tx6c">
    <w:name w:val="-tx6c"/>
    <w:basedOn w:val="Normal"/>
    <w:qFormat/>
    <w:rsid w:val="00A33413"/>
    <w:pPr>
      <w:suppressAutoHyphens/>
      <w:spacing w:before="20" w:after="20"/>
      <w:ind w:firstLine="0"/>
      <w:jc w:val="center"/>
    </w:pPr>
    <w:rPr>
      <w:sz w:val="12"/>
    </w:rPr>
  </w:style>
  <w:style w:type="paragraph" w:customStyle="1" w:styleId="tx1">
    <w:name w:val="tx1"/>
    <w:link w:val="tx1Car1"/>
    <w:uiPriority w:val="99"/>
    <w:qFormat/>
    <w:rsid w:val="00934666"/>
    <w:pPr>
      <w:suppressAutoHyphens/>
      <w:spacing w:before="120" w:after="60" w:line="240" w:lineRule="auto"/>
      <w:jc w:val="both"/>
    </w:pPr>
    <w:rPr>
      <w:rFonts w:ascii="Xunta Sans" w:eastAsia="Times New Roman" w:hAnsi="Xunta Sans" w:cs="Times New Roman"/>
      <w:szCs w:val="20"/>
      <w:lang w:val="gl-ES" w:eastAsia="es-ES"/>
    </w:rPr>
  </w:style>
  <w:style w:type="character" w:customStyle="1" w:styleId="tx1Car1">
    <w:name w:val="tx1 Car1"/>
    <w:link w:val="tx1"/>
    <w:uiPriority w:val="99"/>
    <w:locked/>
    <w:rsid w:val="00934666"/>
    <w:rPr>
      <w:rFonts w:ascii="Xunta Sans" w:eastAsia="Times New Roman" w:hAnsi="Xunta Sans" w:cs="Times New Roman"/>
      <w:szCs w:val="20"/>
      <w:lang w:val="gl-ES" w:eastAsia="es-ES"/>
    </w:rPr>
  </w:style>
  <w:style w:type="character" w:customStyle="1" w:styleId="p1CarCar">
    <w:name w:val="p1 Car Car"/>
    <w:link w:val="p1"/>
    <w:uiPriority w:val="99"/>
    <w:locked/>
    <w:rsid w:val="00A0322C"/>
    <w:rPr>
      <w:rFonts w:ascii="Xunta Sans" w:hAnsi="Xunta Sans" w:cs="Mangal"/>
      <w:kern w:val="2"/>
      <w:szCs w:val="24"/>
      <w:lang w:val="gl-ES" w:eastAsia="zh-CN" w:bidi="hi-IN"/>
    </w:rPr>
  </w:style>
  <w:style w:type="paragraph" w:styleId="Prrafodelista">
    <w:name w:val="List Paragraph"/>
    <w:basedOn w:val="Normal"/>
    <w:uiPriority w:val="34"/>
    <w:qFormat/>
    <w:rsid w:val="00F914E5"/>
    <w:pPr>
      <w:ind w:left="720"/>
      <w:contextualSpacing/>
    </w:pPr>
  </w:style>
  <w:style w:type="character" w:customStyle="1" w:styleId="n1Car">
    <w:name w:val="n1 Car"/>
    <w:link w:val="n1"/>
    <w:uiPriority w:val="99"/>
    <w:locked/>
    <w:rsid w:val="007368C8"/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character" w:customStyle="1" w:styleId="p2CarCar">
    <w:name w:val="p2 Car Car"/>
    <w:link w:val="p2"/>
    <w:uiPriority w:val="99"/>
    <w:locked/>
    <w:rsid w:val="00A0322C"/>
    <w:rPr>
      <w:rFonts w:ascii="Xunta Sans" w:hAnsi="Xunta Sans" w:cs="Mangal"/>
      <w:kern w:val="2"/>
      <w:szCs w:val="24"/>
      <w:lang w:val="gl-ES" w:eastAsia="zh-CN" w:bidi="hi-IN"/>
    </w:rPr>
  </w:style>
  <w:style w:type="character" w:customStyle="1" w:styleId="n5Car">
    <w:name w:val="n5 Car"/>
    <w:link w:val="n5"/>
    <w:uiPriority w:val="99"/>
    <w:locked/>
    <w:rsid w:val="007368C8"/>
    <w:rPr>
      <w:rFonts w:ascii="Xunta Sans" w:hAnsi="Xunta Sans" w:cs="Mangal"/>
      <w:b/>
      <w:color w:val="3342B5"/>
      <w:kern w:val="2"/>
      <w:sz w:val="24"/>
      <w:szCs w:val="24"/>
      <w:lang w:val="gl-ES" w:eastAsia="zh-CN" w:bidi="hi-IN"/>
    </w:rPr>
  </w:style>
  <w:style w:type="paragraph" w:customStyle="1" w:styleId="t20">
    <w:name w:val="t2"/>
    <w:basedOn w:val="T1"/>
    <w:rsid w:val="007368C8"/>
    <w:pPr>
      <w:suppressLineNumbers w:val="0"/>
      <w:pBdr>
        <w:bottom w:val="none" w:sz="0" w:space="0" w:color="auto"/>
      </w:pBdr>
      <w:shd w:val="clear" w:color="auto" w:fill="auto"/>
      <w:tabs>
        <w:tab w:val="left" w:pos="-1440"/>
      </w:tabs>
      <w:suppressAutoHyphens/>
      <w:spacing w:before="120" w:after="0"/>
    </w:pPr>
    <w:rPr>
      <w:rFonts w:ascii="Arial" w:eastAsia="Times New Roman" w:hAnsi="Arial" w:cs="Arial"/>
      <w:bCs/>
      <w:noProof/>
      <w:color w:val="667DD1"/>
      <w:kern w:val="0"/>
      <w:sz w:val="40"/>
      <w:szCs w:val="56"/>
      <w:lang w:eastAsia="es-ES" w:bidi="ar-SA"/>
    </w:rPr>
  </w:style>
  <w:style w:type="paragraph" w:customStyle="1" w:styleId="t30">
    <w:name w:val="t3"/>
    <w:basedOn w:val="t20"/>
    <w:rsid w:val="007368C8"/>
    <w:pPr>
      <w:spacing w:before="400" w:after="200"/>
    </w:pPr>
    <w:rPr>
      <w:color w:val="3342B5"/>
      <w:szCs w:val="52"/>
    </w:rPr>
  </w:style>
  <w:style w:type="paragraph" w:customStyle="1" w:styleId="ttp1">
    <w:name w:val="ttp1"/>
    <w:basedOn w:val="Normal"/>
    <w:link w:val="ttp1CarCar"/>
    <w:uiPriority w:val="99"/>
    <w:qFormat/>
    <w:rsid w:val="00C424BD"/>
    <w:pPr>
      <w:numPr>
        <w:numId w:val="12"/>
      </w:numPr>
      <w:suppressAutoHyphens/>
      <w:spacing w:before="40" w:after="40"/>
      <w:jc w:val="left"/>
    </w:pPr>
    <w:rPr>
      <w:rFonts w:eastAsia="Times New Roman" w:cs="Times New Roman"/>
      <w:kern w:val="0"/>
      <w:szCs w:val="20"/>
      <w:lang w:eastAsia="es-ES" w:bidi="ar-SA"/>
    </w:rPr>
  </w:style>
  <w:style w:type="character" w:customStyle="1" w:styleId="ttp1CarCar">
    <w:name w:val="ttp1 Car Car"/>
    <w:link w:val="ttp1"/>
    <w:uiPriority w:val="99"/>
    <w:locked/>
    <w:rsid w:val="00C424BD"/>
    <w:rPr>
      <w:rFonts w:ascii="Xunta Sans" w:eastAsia="Times New Roman" w:hAnsi="Xunta Sans" w:cs="Times New Roman"/>
      <w:sz w:val="20"/>
      <w:szCs w:val="20"/>
      <w:lang w:val="gl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3D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3DEF"/>
    <w:rPr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3DEF"/>
    <w:rPr>
      <w:rFonts w:ascii="Xunta Sans" w:hAnsi="Xunta Sans" w:cs="Mangal"/>
      <w:kern w:val="2"/>
      <w:sz w:val="20"/>
      <w:szCs w:val="18"/>
      <w:lang w:val="gl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D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3DEF"/>
    <w:rPr>
      <w:rFonts w:ascii="Xunta Sans" w:hAnsi="Xunta Sans" w:cs="Mangal"/>
      <w:b/>
      <w:bCs/>
      <w:kern w:val="2"/>
      <w:sz w:val="20"/>
      <w:szCs w:val="18"/>
      <w:lang w:val="gl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750BF18450904891CE4DE0C00B950A" ma:contentTypeVersion="14" ma:contentTypeDescription="Crear nuevo documento." ma:contentTypeScope="" ma:versionID="c9183d26562ef14183ae27542fc56f16">
  <xsd:schema xmlns:xsd="http://www.w3.org/2001/XMLSchema" xmlns:xs="http://www.w3.org/2001/XMLSchema" xmlns:p="http://schemas.microsoft.com/office/2006/metadata/properties" xmlns:ns3="5a9625dc-62a1-4ebf-ab44-f50472329a2d" xmlns:ns4="7d792aa7-b5a0-4eb2-84ef-7204b0770bee" targetNamespace="http://schemas.microsoft.com/office/2006/metadata/properties" ma:root="true" ma:fieldsID="2daea4b2cd15a01599bec67a8d6c3f82" ns3:_="" ns4:_="">
    <xsd:import namespace="5a9625dc-62a1-4ebf-ab44-f50472329a2d"/>
    <xsd:import namespace="7d792aa7-b5a0-4eb2-84ef-7204b0770b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625dc-62a1-4ebf-ab44-f50472329a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92aa7-b5a0-4eb2-84ef-7204b0770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26C6-0A0B-463B-A5A7-09CE77D6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625dc-62a1-4ebf-ab44-f50472329a2d"/>
    <ds:schemaRef ds:uri="7d792aa7-b5a0-4eb2-84ef-7204b0770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4AF00-DC6F-4F15-AB8D-3C312365F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DE02B-BD40-43EB-B44F-DF0133AE18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B76B69-0F07-4C5A-AAC9-791B7310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 Carbia Pichel</dc:creator>
  <cp:keywords/>
  <dc:description/>
  <cp:lastModifiedBy>usuario</cp:lastModifiedBy>
  <cp:revision>2</cp:revision>
  <cp:lastPrinted>2022-06-22T09:58:00Z</cp:lastPrinted>
  <dcterms:created xsi:type="dcterms:W3CDTF">2025-07-14T17:28:00Z</dcterms:created>
  <dcterms:modified xsi:type="dcterms:W3CDTF">2025-07-14T17:28:00Z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0x01010064750BF18450904891CE4DE0C00B950A</vt:lpwstr>
  </property>
</Properties>
</file>