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850"/>
        <w:gridCol w:w="708"/>
        <w:gridCol w:w="570"/>
        <w:gridCol w:w="570"/>
        <w:gridCol w:w="7232"/>
      </w:tblGrid>
      <w:tr w:rsidR="00012F54" w:rsidRPr="00FD2473" w14:paraId="2EC48D72" w14:textId="77777777" w:rsidTr="0077255C">
        <w:trPr>
          <w:tblHeader/>
        </w:trPr>
        <w:tc>
          <w:tcPr>
            <w:tcW w:w="5000" w:type="pct"/>
            <w:gridSpan w:val="6"/>
            <w:shd w:val="clear" w:color="auto" w:fill="31849B" w:themeFill="accent5" w:themeFillShade="BF"/>
          </w:tcPr>
          <w:p w14:paraId="4AAB756C" w14:textId="77777777" w:rsidR="00012F54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MATEMÁTICAS </w:t>
            </w:r>
            <w:r w:rsidRPr="00E649BF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3º EP</w:t>
            </w:r>
          </w:p>
        </w:tc>
      </w:tr>
      <w:tr w:rsidR="00251973" w:rsidRPr="00FD2473" w14:paraId="203913B6" w14:textId="77777777" w:rsidTr="00251973">
        <w:trPr>
          <w:tblHeader/>
        </w:trPr>
        <w:tc>
          <w:tcPr>
            <w:tcW w:w="1323" w:type="pct"/>
            <w:shd w:val="clear" w:color="auto" w:fill="31849B" w:themeFill="accent5" w:themeFillShade="BF"/>
          </w:tcPr>
          <w:p w14:paraId="457326C1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315" w:type="pct"/>
            <w:shd w:val="clear" w:color="auto" w:fill="31849B" w:themeFill="accent5" w:themeFillShade="BF"/>
          </w:tcPr>
          <w:p w14:paraId="6DA299DF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262" w:type="pct"/>
            <w:shd w:val="clear" w:color="auto" w:fill="31849B" w:themeFill="accent5" w:themeFillShade="BF"/>
          </w:tcPr>
          <w:p w14:paraId="11F5DF19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211" w:type="pct"/>
            <w:shd w:val="clear" w:color="auto" w:fill="31849B" w:themeFill="accent5" w:themeFillShade="BF"/>
          </w:tcPr>
          <w:p w14:paraId="207C88E4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2ªAV</w:t>
            </w:r>
          </w:p>
        </w:tc>
        <w:tc>
          <w:tcPr>
            <w:tcW w:w="211" w:type="pct"/>
            <w:shd w:val="clear" w:color="auto" w:fill="31849B" w:themeFill="accent5" w:themeFillShade="BF"/>
          </w:tcPr>
          <w:p w14:paraId="649C5F41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3ªAV</w:t>
            </w:r>
          </w:p>
        </w:tc>
        <w:tc>
          <w:tcPr>
            <w:tcW w:w="2678" w:type="pct"/>
            <w:shd w:val="clear" w:color="auto" w:fill="31849B" w:themeFill="accent5" w:themeFillShade="BF"/>
          </w:tcPr>
          <w:p w14:paraId="5DFF24F1" w14:textId="77777777" w:rsidR="00012F54" w:rsidRPr="00E649BF" w:rsidRDefault="00012F54" w:rsidP="0077255C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</w:p>
        </w:tc>
      </w:tr>
      <w:tr w:rsidR="00251973" w:rsidRPr="00FD2473" w14:paraId="5AEDF31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8B5DEA5" w14:textId="77777777" w:rsidR="0077255C" w:rsidRPr="008133B3" w:rsidRDefault="0077255C" w:rsidP="0077255C">
            <w:pPr>
              <w:pStyle w:val="ttp1"/>
            </w:pPr>
            <w:r w:rsidRPr="008133B3">
              <w:t>MTB1.1.1. Analiza e comprende o enunciado dos problemas (datos, relacións entre os datos, contexto do problema, pregunta realizada).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42B3C42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9B35B10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0B9394C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CD7F333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2399B628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4EBD2F4" w14:textId="77777777" w:rsidTr="00251973">
        <w:tc>
          <w:tcPr>
            <w:tcW w:w="1323" w:type="pct"/>
          </w:tcPr>
          <w:p w14:paraId="7592F1DF" w14:textId="77777777" w:rsidR="0077255C" w:rsidRPr="008133B3" w:rsidRDefault="0077255C" w:rsidP="0077255C">
            <w:pPr>
              <w:pStyle w:val="ttp1"/>
            </w:pPr>
            <w:r w:rsidRPr="008133B3">
              <w:t>MTB1.1.2. Reflexiona sobre o proceso de resolución de problemas:revisa as operacións utilizadas, as unidades dos resultados, comproba e interpreta as solucións no contexto da situación, busca outras formas de resolución etc.</w:t>
            </w:r>
          </w:p>
        </w:tc>
        <w:tc>
          <w:tcPr>
            <w:tcW w:w="315" w:type="pct"/>
          </w:tcPr>
          <w:p w14:paraId="2155ED47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787C7A9B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5A7886E4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5CDBB8F6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745390ED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746F242" w14:textId="77777777" w:rsidTr="00251973">
        <w:tc>
          <w:tcPr>
            <w:tcW w:w="1323" w:type="pct"/>
          </w:tcPr>
          <w:p w14:paraId="2608A20D" w14:textId="77777777" w:rsidR="0077255C" w:rsidRPr="008133B3" w:rsidRDefault="0077255C" w:rsidP="0077255C">
            <w:pPr>
              <w:pStyle w:val="ttp1"/>
            </w:pPr>
            <w:r w:rsidRPr="008133B3">
              <w:t>MTB1.2.1. Planifica o proceso de traballo con preguntas apropiadas: que quero descubrir?, que teño?, que busco?, como o podo facer?, non me equivoquei ao facelo?, a solución é idónea?</w:t>
            </w:r>
          </w:p>
        </w:tc>
        <w:tc>
          <w:tcPr>
            <w:tcW w:w="315" w:type="pct"/>
          </w:tcPr>
          <w:p w14:paraId="343D842C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37044F59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3B64C81F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245E2F58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4C4B13E4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145EDB69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77C8C569" w14:textId="77777777" w:rsidR="0077255C" w:rsidRPr="008133B3" w:rsidRDefault="0077255C" w:rsidP="0077255C">
            <w:pPr>
              <w:pStyle w:val="ttp1"/>
            </w:pPr>
            <w:r w:rsidRPr="008133B3">
              <w:t>MTB1.3.1. Iníciase na utilización de ferramentas tecnolóxicas, nomeadamente a calculadora, para a realización de cálculos numéricos, para aprender e resolver problemas.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C4A3BA9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6DFBF99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0C63E8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058A05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730B523D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C7408CD" w14:textId="77777777" w:rsidTr="00251973">
        <w:tc>
          <w:tcPr>
            <w:tcW w:w="1323" w:type="pct"/>
          </w:tcPr>
          <w:p w14:paraId="1613F854" w14:textId="77777777" w:rsidR="0077255C" w:rsidRPr="008133B3" w:rsidRDefault="0077255C" w:rsidP="0077255C">
            <w:pPr>
              <w:pStyle w:val="ttp1"/>
            </w:pPr>
            <w:r w:rsidRPr="008133B3">
              <w:t>MTB2.1.1. Le, escribe e ordena números ata o 10.000.</w:t>
            </w:r>
          </w:p>
        </w:tc>
        <w:tc>
          <w:tcPr>
            <w:tcW w:w="315" w:type="pct"/>
          </w:tcPr>
          <w:p w14:paraId="172A764D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53091BE6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1F801BAD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11" w:type="pct"/>
          </w:tcPr>
          <w:p w14:paraId="10B27C84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2A5F7E11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3A32B373" w14:textId="77777777" w:rsidTr="00251973">
        <w:tc>
          <w:tcPr>
            <w:tcW w:w="1323" w:type="pct"/>
          </w:tcPr>
          <w:p w14:paraId="7A8263E8" w14:textId="77777777" w:rsidR="0077255C" w:rsidRPr="008133B3" w:rsidRDefault="0077255C" w:rsidP="0077255C">
            <w:pPr>
              <w:pStyle w:val="ttp1"/>
            </w:pPr>
            <w:r w:rsidRPr="008133B3">
              <w:t>MTB2.1.2. Aproxima números á decena, centena e millar.</w:t>
            </w:r>
          </w:p>
        </w:tc>
        <w:tc>
          <w:tcPr>
            <w:tcW w:w="315" w:type="pct"/>
          </w:tcPr>
          <w:p w14:paraId="773FA766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6005F874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6019527B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11" w:type="pct"/>
          </w:tcPr>
          <w:p w14:paraId="467E1871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6E7C8622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0BC309D1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61B083C" w14:textId="77777777" w:rsidR="0077255C" w:rsidRPr="008133B3" w:rsidRDefault="0077255C" w:rsidP="0077255C">
            <w:pPr>
              <w:pStyle w:val="ttp1"/>
            </w:pPr>
            <w:r w:rsidRPr="008133B3">
              <w:t>MTB2.2.1. Realiza correctamente series tanto ascendentes coma descendentes.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617CE40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2A5028AB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0350388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CD5695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23664BA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4A341B5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545C4D06" w14:textId="77777777" w:rsidR="0077255C" w:rsidRPr="008133B3" w:rsidRDefault="0077255C" w:rsidP="0077255C">
            <w:pPr>
              <w:pStyle w:val="ttp1"/>
            </w:pPr>
            <w:r w:rsidRPr="008133B3">
              <w:t>MTB2.2.2. Interpreta en textos numéricos e da vida cotiá números naturais ata o 10.000.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403BE90" w14:textId="77777777" w:rsidR="0077255C" w:rsidRPr="00FD2473" w:rsidRDefault="0077255C" w:rsidP="00251973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4EB27CEB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06F1EB6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1F9EFB4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C6DA016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F22FB3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61CB52A" w14:textId="77777777" w:rsidR="0077255C" w:rsidRPr="008133B3" w:rsidRDefault="0077255C" w:rsidP="0077255C">
            <w:pPr>
              <w:pStyle w:val="ttp1"/>
            </w:pPr>
            <w:r w:rsidRPr="008133B3">
              <w:t xml:space="preserve">MTB2.2.3. Descompón, compón e redondea números naturais, interpretando o valor de posición de </w:t>
            </w:r>
            <w:r w:rsidRPr="008133B3">
              <w:lastRenderedPageBreak/>
              <w:t>cada unha das súas cifras.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65EE234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118A57C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9912931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0E5F78C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156846C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2E70450" w14:textId="77777777" w:rsidTr="00251973">
        <w:tc>
          <w:tcPr>
            <w:tcW w:w="1323" w:type="pct"/>
          </w:tcPr>
          <w:p w14:paraId="7C0BB6CE" w14:textId="77777777" w:rsidR="0077255C" w:rsidRPr="008133B3" w:rsidRDefault="0077255C" w:rsidP="0077255C">
            <w:pPr>
              <w:pStyle w:val="ttp1"/>
            </w:pPr>
            <w:r w:rsidRPr="008133B3">
              <w:lastRenderedPageBreak/>
              <w:t>MTB2.3.1. Constrúe e memoriza as táboas de multiplicar, utilizándoas para realizar cálculo mental.</w:t>
            </w:r>
          </w:p>
        </w:tc>
        <w:tc>
          <w:tcPr>
            <w:tcW w:w="315" w:type="pct"/>
          </w:tcPr>
          <w:p w14:paraId="6870F099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4FCB0FD9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3C2BD1BF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781A6506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27A292D0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5215413C" w14:textId="77777777" w:rsidTr="00251973">
        <w:tc>
          <w:tcPr>
            <w:tcW w:w="1323" w:type="pct"/>
          </w:tcPr>
          <w:p w14:paraId="139D473C" w14:textId="77777777" w:rsidR="0077255C" w:rsidRPr="008133B3" w:rsidRDefault="0077255C" w:rsidP="0077255C">
            <w:pPr>
              <w:pStyle w:val="ttp1"/>
            </w:pPr>
            <w:r w:rsidRPr="008133B3">
              <w:t>MTB2.3.2. Realiza cálculos numéricos coa operación de multiplicación na resolución de problemas contextualizados.</w:t>
            </w:r>
          </w:p>
        </w:tc>
        <w:tc>
          <w:tcPr>
            <w:tcW w:w="315" w:type="pct"/>
          </w:tcPr>
          <w:p w14:paraId="13C277EE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267FA29B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98DD02E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20782D36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78" w:type="pct"/>
          </w:tcPr>
          <w:p w14:paraId="3D6B2272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513CF7F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4748220" w14:textId="77777777" w:rsidR="0077255C" w:rsidRPr="008133B3" w:rsidRDefault="0077255C" w:rsidP="0077255C">
            <w:pPr>
              <w:pStyle w:val="ttp1"/>
            </w:pPr>
            <w:r w:rsidRPr="008133B3">
              <w:t>MTB2.3.3. Resolve problemas utilizando a multiplicación para realizar recontos, en disposicións rectangulares nos que intervén a lei do produto.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4B0CB9B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1D7FEC2D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F943F48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54C8B3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484AF10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6686023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B01A1F0" w14:textId="77777777" w:rsidR="0077255C" w:rsidRPr="008133B3" w:rsidRDefault="0077255C" w:rsidP="0077255C">
            <w:pPr>
              <w:pStyle w:val="ttp1"/>
            </w:pPr>
            <w:r w:rsidRPr="008133B3">
              <w:t>MTB2.3.4. Realiza cálculos numéricos coa operación de división dunha cifra na resolución de problemas contextualizados.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8AE3A8B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4F08D5D7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1006FF3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8D384C3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598EB41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F093A49" w14:textId="77777777" w:rsidTr="00251973">
        <w:tc>
          <w:tcPr>
            <w:tcW w:w="1323" w:type="pct"/>
          </w:tcPr>
          <w:p w14:paraId="3E0FDD82" w14:textId="77777777" w:rsidR="0077255C" w:rsidRPr="008133B3" w:rsidRDefault="0077255C" w:rsidP="0077255C">
            <w:pPr>
              <w:pStyle w:val="ttp1"/>
            </w:pPr>
            <w:r w:rsidRPr="008133B3">
              <w:t>MTB2.3.5. Identifica e usa os termos propios da multiplicación e da división.</w:t>
            </w:r>
          </w:p>
        </w:tc>
        <w:tc>
          <w:tcPr>
            <w:tcW w:w="315" w:type="pct"/>
          </w:tcPr>
          <w:p w14:paraId="01B1A2CA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16BEDBB4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32FF4456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5ED6DB7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0096AA20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77AA8FB" w14:textId="77777777" w:rsidTr="00251973">
        <w:tc>
          <w:tcPr>
            <w:tcW w:w="1323" w:type="pct"/>
          </w:tcPr>
          <w:p w14:paraId="100DBFE4" w14:textId="77777777" w:rsidR="0077255C" w:rsidRPr="008133B3" w:rsidRDefault="0077255C" w:rsidP="0077255C">
            <w:pPr>
              <w:pStyle w:val="ttp1"/>
            </w:pPr>
            <w:r w:rsidRPr="008133B3">
              <w:t xml:space="preserve">MTB2.4.1. Resolve problemas que impliquen o dominio dos contidos traballados, empregando estratexias heurísticas, de razoamento. </w:t>
            </w:r>
          </w:p>
        </w:tc>
        <w:tc>
          <w:tcPr>
            <w:tcW w:w="315" w:type="pct"/>
          </w:tcPr>
          <w:p w14:paraId="7A8743BC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323E8ACE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245FDAAD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C54F086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319BF7B5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98A82F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7B170F0" w14:textId="77777777" w:rsidR="0077255C" w:rsidRPr="008133B3" w:rsidRDefault="0077255C" w:rsidP="0077255C">
            <w:pPr>
              <w:pStyle w:val="ttp1"/>
            </w:pPr>
            <w:r w:rsidRPr="008133B3">
              <w:t>MTB2.4.2. Reflexiona sobre o procedemento aplicado á resolución de problemas: revisando as operacións empregadas, as unidades dos resultados, comprobando e interpretando as solucións no contexto.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D467329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12BCF325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5C880AB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7FD2319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35383D0A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B80D2AA" w14:textId="77777777" w:rsidTr="00251973">
        <w:tc>
          <w:tcPr>
            <w:tcW w:w="1323" w:type="pct"/>
          </w:tcPr>
          <w:p w14:paraId="61D04CB9" w14:textId="77777777" w:rsidR="0077255C" w:rsidRPr="008133B3" w:rsidRDefault="0077255C" w:rsidP="0077255C">
            <w:pPr>
              <w:pStyle w:val="ttp1"/>
            </w:pPr>
            <w:r w:rsidRPr="008133B3">
              <w:t>MTB3.1.1. Identifica as unidades do sistema métrico decimal. Lonxitude, capacidade, masa ou peso.</w:t>
            </w:r>
          </w:p>
        </w:tc>
        <w:tc>
          <w:tcPr>
            <w:tcW w:w="315" w:type="pct"/>
          </w:tcPr>
          <w:p w14:paraId="0F1C381E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48A1816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76ED6610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C716F5F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76CA5737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6AB3C66A" w14:textId="77777777" w:rsidTr="00251973">
        <w:tc>
          <w:tcPr>
            <w:tcW w:w="1323" w:type="pct"/>
          </w:tcPr>
          <w:p w14:paraId="281E9D00" w14:textId="77777777" w:rsidR="0077255C" w:rsidRPr="008133B3" w:rsidRDefault="0077255C" w:rsidP="0077255C">
            <w:pPr>
              <w:pStyle w:val="ttp1"/>
            </w:pPr>
            <w:r w:rsidRPr="008133B3">
              <w:t>MTB3.1.2. Mide con diferentes instrumentos elixindo a unidade máis axeitada para a expresión dunha medida.</w:t>
            </w:r>
          </w:p>
        </w:tc>
        <w:tc>
          <w:tcPr>
            <w:tcW w:w="315" w:type="pct"/>
          </w:tcPr>
          <w:p w14:paraId="3979C94A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</w:tcPr>
          <w:p w14:paraId="102BEFE1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009E55F8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</w:tcPr>
          <w:p w14:paraId="5554CCA8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</w:tcPr>
          <w:p w14:paraId="313C2066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E80E4C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0DCFB6CA" w14:textId="77777777" w:rsidR="0077255C" w:rsidRPr="008133B3" w:rsidRDefault="0077255C" w:rsidP="0077255C">
            <w:pPr>
              <w:pStyle w:val="ttp1"/>
            </w:pPr>
            <w:r w:rsidRPr="008133B3">
              <w:t xml:space="preserve">MTB3.2.1. Suma e resta medidas de lonxitude, capacidade e masa en forma simple. 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4A41488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5B4AB9A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F281913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056B77C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9C9D1C2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3D69C31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1D59650" w14:textId="77777777" w:rsidR="0077255C" w:rsidRPr="00251973" w:rsidRDefault="0077255C" w:rsidP="0077255C">
            <w:pPr>
              <w:pStyle w:val="ttp1"/>
            </w:pPr>
            <w:r w:rsidRPr="00251973">
              <w:t>MTB3.2.2. Compara e ordena medidas dunha mesma magnitude.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9F443D1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ADA9113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DFC722D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8B4EDE2" w14:textId="77777777" w:rsidR="0077255C" w:rsidRPr="008133B3" w:rsidRDefault="0077255C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016C028" w14:textId="77777777" w:rsidR="0077255C" w:rsidRPr="00FD2473" w:rsidRDefault="0077255C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01A1E994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B32DF97" w14:textId="77777777" w:rsidR="00251973" w:rsidRPr="00251973" w:rsidRDefault="00251973" w:rsidP="0077255C">
            <w:pPr>
              <w:pStyle w:val="ttp1"/>
              <w:rPr>
                <w:color w:val="FF0000"/>
              </w:rPr>
            </w:pPr>
            <w:r w:rsidRPr="008133B3">
              <w:t>MTB3.3.1. Coñece e utiliza as equivalencias entre diversas unidades de medida da mesma magnitude.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9B86AE4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2E967CD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F3FD513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EDE1D2F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0A127868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5AD778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B8A844B" w14:textId="77777777" w:rsidR="00251973" w:rsidRPr="008133B3" w:rsidRDefault="00251973" w:rsidP="00251973">
            <w:pPr>
              <w:pStyle w:val="ttp1"/>
            </w:pPr>
            <w:r w:rsidRPr="008133B3">
              <w:t>MTB3.3.2. Explica de forma oral e por escrito os procesos seguido</w:t>
            </w:r>
            <w:bookmarkStart w:id="0" w:name="_GoBack"/>
            <w:bookmarkEnd w:id="0"/>
            <w:r w:rsidRPr="008133B3">
              <w:t>s e as estratexias utilizadas en todos os procedementos realizados.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4C020D8F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5CF03DD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1D3F1C0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AEE42FE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18CE802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727CCD1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0AD072D5" w14:textId="77777777" w:rsidR="00251973" w:rsidRPr="008133B3" w:rsidRDefault="00251973" w:rsidP="00251973">
            <w:pPr>
              <w:pStyle w:val="ttp1"/>
            </w:pPr>
            <w:r w:rsidRPr="008133B3">
              <w:t>MTB3.3.3. Resolve problemas da vida real utilizando as unidades de medida máis usuais.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9D20C99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A3A44C5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86CDE5A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39B2A05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72A7B716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656D1C0C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CE93149" w14:textId="77777777" w:rsidR="00251973" w:rsidRPr="008133B3" w:rsidRDefault="00251973" w:rsidP="00251973">
            <w:pPr>
              <w:pStyle w:val="ttp1"/>
            </w:pPr>
            <w:r w:rsidRPr="008133B3">
              <w:t>MTB3.4.1. Resolve problemas da vida real utilizando as medidas temporais e as súas relacións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914A2AC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7B18292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FEAC599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CAB5F04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568ED87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5C15524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5D9E78E" w14:textId="77777777" w:rsidR="00251973" w:rsidRPr="008133B3" w:rsidRDefault="00251973" w:rsidP="00251973">
            <w:pPr>
              <w:pStyle w:val="ttp1"/>
            </w:pPr>
            <w:r w:rsidRPr="008133B3">
              <w:t>MTB3.5.1. Coñece a función, o valor e as equivalencias entre as diferentes moedas e billetes do sistema monetario da Unión Europea utilizándoas tanto para resolver problemas en situación reais como figuradas.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3394FB58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57B20C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FA47863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33AB3393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9E65E6D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17EB0BE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04EBFBE1" w14:textId="77777777" w:rsidR="00251973" w:rsidRPr="008133B3" w:rsidRDefault="00251973" w:rsidP="00251973">
            <w:pPr>
              <w:pStyle w:val="ttp1"/>
            </w:pPr>
            <w:r w:rsidRPr="008133B3">
              <w:t>MTB3.5.2. Calcula múltiplos e submúltiplos do euro.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C2AAA3F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BD225FA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807C1AA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C9D421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27FC5F91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FFD2427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F3468AC" w14:textId="77777777" w:rsidR="00251973" w:rsidRPr="008133B3" w:rsidRDefault="00251973" w:rsidP="00251973">
            <w:pPr>
              <w:pStyle w:val="ttp1"/>
            </w:pPr>
            <w:r w:rsidRPr="008133B3">
              <w:t>MTB3.6.1. Resolve problemas de medida, utilizando estratexias heurísticas e de razoamento.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8A05A77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ABB41C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CD63745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11327B5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6E73C31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76FCA55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D60CBC7" w14:textId="77777777" w:rsidR="00251973" w:rsidRPr="008133B3" w:rsidRDefault="00251973" w:rsidP="00251973">
            <w:pPr>
              <w:pStyle w:val="ttp1"/>
            </w:pPr>
            <w:r w:rsidRPr="008133B3">
              <w:t>MTB3.6.2. Reflexiona sobre o proceso seguido na resolución de problemas: revisando as operacións utilizadas, as unidades dos resultados, comprobando e interpretando as solucións no contexto.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45766271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69AB5806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D5CC940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BA18BBF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1F7ADCA8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48717B4D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6B20CA7" w14:textId="77777777" w:rsidR="00251973" w:rsidRPr="008133B3" w:rsidRDefault="00251973" w:rsidP="00251973">
            <w:pPr>
              <w:pStyle w:val="ttp1"/>
            </w:pPr>
            <w:r w:rsidRPr="008133B3">
              <w:t>MTB4.1.1. Coñece e identifica os elementos básicos dos corpos xeométricos (lado, ángulo e vértice).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79C1A1E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5AA2B442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EEA2D22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8D22D1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17DC76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3260C8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44940A0C" w14:textId="77777777" w:rsidR="00251973" w:rsidRPr="008133B3" w:rsidRDefault="00251973" w:rsidP="00251973">
            <w:pPr>
              <w:pStyle w:val="ttp1"/>
            </w:pPr>
            <w:r w:rsidRPr="008133B3">
              <w:t>MTB4.2.1. Coñece e diferencia a circunferencia do círculo e distingue os seus elementos.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E52365D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2FC7CFB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B5371F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B46EC56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1AE58B84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3C6DA2CA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5BCC057" w14:textId="77777777" w:rsidR="00251973" w:rsidRPr="008133B3" w:rsidRDefault="00251973" w:rsidP="00251973">
            <w:pPr>
              <w:pStyle w:val="ttp1"/>
            </w:pPr>
            <w:r w:rsidRPr="008133B3">
              <w:t>MTB4.3.1. Identifica corpos redondos e poliedros (prisma, pirámide, cilindro, cono, esfera...).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052B7CC9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05EE0D1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02E39BCE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0DCD446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C8623D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59A6EA55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550AF70C" w14:textId="77777777" w:rsidR="00251973" w:rsidRPr="008133B3" w:rsidRDefault="00251973" w:rsidP="00251973">
            <w:pPr>
              <w:pStyle w:val="ttp1"/>
            </w:pPr>
            <w:r w:rsidRPr="008133B3">
              <w:t>MTB4.4.1. Distingue entre ángulos agudos, rectos e obtusos.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20B47522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45FE50CC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86E8BD5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3F74F88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51B2F67D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3440C88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73789F4F" w14:textId="77777777" w:rsidR="00251973" w:rsidRPr="008133B3" w:rsidRDefault="00251973" w:rsidP="00251973">
            <w:pPr>
              <w:pStyle w:val="ttp1"/>
            </w:pPr>
            <w:r w:rsidRPr="008133B3">
              <w:t>MTB4.5.1. Obtén información puntual e describe unha representación espacial (esbozo dun itinerario, plano dunha pista...) tomando como referencia obxectos familiares.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5849122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9C0B3DE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0C148DA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214C11E" w14:textId="77777777" w:rsidR="00251973" w:rsidRPr="008133B3" w:rsidRDefault="00251973" w:rsidP="0077255C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3141615C" w14:textId="77777777" w:rsidR="00251973" w:rsidRPr="00FD2473" w:rsidRDefault="00251973" w:rsidP="0077255C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6F1AF30F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34590502" w14:textId="77777777" w:rsidR="00251973" w:rsidRPr="008133B3" w:rsidRDefault="00251973" w:rsidP="00251973">
            <w:pPr>
              <w:pStyle w:val="ttp1"/>
            </w:pPr>
            <w:r w:rsidRPr="008133B3">
              <w:t>MTB4.5.2. Interpreta e describe situacións, mensaxes e feitos da vida diaria utilizando o vocabulario xeométrico axeitado: indica una dirección, explica un percorrido, oriéntase no espazo.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5621F923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05FA4A1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03BAA6D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C05EDD7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7A822D90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29153BFA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77EB6920" w14:textId="77777777" w:rsidR="00251973" w:rsidRPr="008133B3" w:rsidRDefault="00251973" w:rsidP="00251973">
            <w:pPr>
              <w:pStyle w:val="ttp1"/>
            </w:pPr>
            <w:r w:rsidRPr="008133B3">
              <w:t>MTB4.6.1. Resolve problemas xeométricos que impliquen dominio dos contidos traballados utilizando estratexias heurísticas de razoamento.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D2CF95F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61677804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9742EBB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931B0BF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6256700B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735B9180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2EAAA177" w14:textId="77777777" w:rsidR="00251973" w:rsidRPr="008133B3" w:rsidRDefault="00251973" w:rsidP="00251973">
            <w:pPr>
              <w:pStyle w:val="ttp1"/>
            </w:pPr>
            <w:r w:rsidRPr="008133B3">
              <w:t>MTB4.6.2. Reflexiona sobre o proceso de resolución de problemas: revisando as operacións utilizadas, as unidades dos resultados, comprobando e interpretando as solucións no contexto.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3011C2F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CA31BA1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867C02F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1F44BCF8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2B122D2B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568FEABE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AE9D543" w14:textId="77777777" w:rsidR="00251973" w:rsidRPr="008133B3" w:rsidRDefault="00251973" w:rsidP="00251973">
            <w:pPr>
              <w:pStyle w:val="ttp1"/>
            </w:pPr>
            <w:r w:rsidRPr="008133B3">
              <w:t>MTB5.1.1. Recolle e clasifica datos de situacións do seu contorno, utilizándoos para construír táboas ou gráficas.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17A72543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024D3E7B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68629E91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A6A0F20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1D2FF10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0612ABB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6A2D645F" w14:textId="77777777" w:rsidR="00251973" w:rsidRPr="008133B3" w:rsidRDefault="00251973" w:rsidP="00251973">
            <w:pPr>
              <w:pStyle w:val="ttp1"/>
            </w:pPr>
            <w:r w:rsidRPr="008133B3">
              <w:t>MTB5.1.2. Ordena os datos rexistrados atendendo a un criterio de clasificación.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A70792F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77E5F6C2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4C3865E4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2AA9A795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98ECB1B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251973" w:rsidRPr="00FD2473" w14:paraId="19A6C7F2" w14:textId="77777777" w:rsidTr="00251973">
        <w:tc>
          <w:tcPr>
            <w:tcW w:w="1323" w:type="pct"/>
            <w:shd w:val="clear" w:color="auto" w:fill="F2F2F2" w:themeFill="background1" w:themeFillShade="F2"/>
          </w:tcPr>
          <w:p w14:paraId="155179D3" w14:textId="77777777" w:rsidR="00251973" w:rsidRPr="008133B3" w:rsidRDefault="00251973" w:rsidP="00251973">
            <w:pPr>
              <w:pStyle w:val="ttp1"/>
            </w:pPr>
            <w:r w:rsidRPr="008133B3">
              <w:t>MTB5.1.3. Interpreta gráficas de táboas extraendo a información explícita.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71BB42EE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62" w:type="pct"/>
            <w:shd w:val="clear" w:color="auto" w:fill="F2F2F2" w:themeFill="background1" w:themeFillShade="F2"/>
          </w:tcPr>
          <w:p w14:paraId="380395E7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7C9A990E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11" w:type="pct"/>
            <w:shd w:val="clear" w:color="auto" w:fill="F2F2F2" w:themeFill="background1" w:themeFillShade="F2"/>
          </w:tcPr>
          <w:p w14:paraId="51EE9BA1" w14:textId="77777777" w:rsidR="00251973" w:rsidRPr="008133B3" w:rsidRDefault="00251973" w:rsidP="005464CA">
            <w:pPr>
              <w:pStyle w:val="ttp1"/>
              <w:numPr>
                <w:ilvl w:val="0"/>
                <w:numId w:val="0"/>
              </w:numPr>
            </w:pPr>
          </w:p>
        </w:tc>
        <w:tc>
          <w:tcPr>
            <w:tcW w:w="2678" w:type="pct"/>
            <w:shd w:val="clear" w:color="auto" w:fill="F2F2F2" w:themeFill="background1" w:themeFillShade="F2"/>
          </w:tcPr>
          <w:p w14:paraId="49D55EE8" w14:textId="77777777" w:rsidR="00251973" w:rsidRPr="00FD2473" w:rsidRDefault="00251973" w:rsidP="005464CA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</w:tbl>
    <w:p w14:paraId="2E514457" w14:textId="77777777" w:rsidR="00016717" w:rsidRDefault="00016717"/>
    <w:sectPr w:rsidR="00016717" w:rsidSect="00012F54">
      <w:pgSz w:w="16840" w:h="11900" w:orient="landscape"/>
      <w:pgMar w:top="1135" w:right="1417" w:bottom="1134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7277"/>
    <w:multiLevelType w:val="multilevel"/>
    <w:tmpl w:val="034A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54"/>
    <w:rsid w:val="00012F54"/>
    <w:rsid w:val="00016717"/>
    <w:rsid w:val="00251973"/>
    <w:rsid w:val="007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6842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54"/>
    <w:pPr>
      <w:jc w:val="both"/>
    </w:pPr>
    <w:rPr>
      <w:rFonts w:ascii="Arial" w:eastAsia="Calibri" w:hAnsi="Arial" w:cs="Times New Roman"/>
      <w:sz w:val="20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012F54"/>
    <w:pPr>
      <w:numPr>
        <w:numId w:val="2"/>
      </w:numPr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012F54"/>
    <w:rPr>
      <w:rFonts w:ascii="Times New Roman" w:hAnsi="Times New Roman"/>
      <w:sz w:val="24"/>
      <w:szCs w:val="24"/>
    </w:rPr>
  </w:style>
  <w:style w:type="paragraph" w:customStyle="1" w:styleId="ttcab1">
    <w:name w:val="_ttcab1"/>
    <w:basedOn w:val="Normal"/>
    <w:qFormat/>
    <w:rsid w:val="0077255C"/>
    <w:pPr>
      <w:snapToGrid w:val="0"/>
      <w:spacing w:before="40" w:after="40" w:line="240" w:lineRule="exact"/>
      <w:jc w:val="center"/>
    </w:pPr>
    <w:rPr>
      <w:rFonts w:eastAsia="Times New Roman" w:cs="Arial"/>
      <w:bCs/>
      <w:sz w:val="18"/>
      <w:szCs w:val="20"/>
      <w:lang w:eastAsia="es-ES"/>
    </w:rPr>
  </w:style>
  <w:style w:type="paragraph" w:customStyle="1" w:styleId="captulo">
    <w:name w:val="_capítulo"/>
    <w:basedOn w:val="Normal"/>
    <w:qFormat/>
    <w:rsid w:val="0077255C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54"/>
    <w:pPr>
      <w:jc w:val="both"/>
    </w:pPr>
    <w:rPr>
      <w:rFonts w:ascii="Arial" w:eastAsia="Calibri" w:hAnsi="Arial" w:cs="Times New Roman"/>
      <w:sz w:val="20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012F54"/>
    <w:pPr>
      <w:numPr>
        <w:numId w:val="2"/>
      </w:numPr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012F54"/>
    <w:rPr>
      <w:rFonts w:ascii="Times New Roman" w:hAnsi="Times New Roman"/>
      <w:sz w:val="24"/>
      <w:szCs w:val="24"/>
    </w:rPr>
  </w:style>
  <w:style w:type="paragraph" w:customStyle="1" w:styleId="ttcab1">
    <w:name w:val="_ttcab1"/>
    <w:basedOn w:val="Normal"/>
    <w:qFormat/>
    <w:rsid w:val="0077255C"/>
    <w:pPr>
      <w:snapToGrid w:val="0"/>
      <w:spacing w:before="40" w:after="40" w:line="240" w:lineRule="exact"/>
      <w:jc w:val="center"/>
    </w:pPr>
    <w:rPr>
      <w:rFonts w:eastAsia="Times New Roman" w:cs="Arial"/>
      <w:bCs/>
      <w:sz w:val="18"/>
      <w:szCs w:val="20"/>
      <w:lang w:eastAsia="es-ES"/>
    </w:rPr>
  </w:style>
  <w:style w:type="paragraph" w:customStyle="1" w:styleId="captulo">
    <w:name w:val="_capítulo"/>
    <w:basedOn w:val="Normal"/>
    <w:qFormat/>
    <w:rsid w:val="0077255C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750</Words>
  <Characters>4129</Characters>
  <Application>Microsoft Macintosh Word</Application>
  <DocSecurity>0</DocSecurity>
  <Lines>34</Lines>
  <Paragraphs>9</Paragraphs>
  <ScaleCrop>false</ScaleCrop>
  <Company>CFR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Rexina Ortigueira Lestón</dc:creator>
  <cp:keywords/>
  <dc:description/>
  <cp:lastModifiedBy>Rexina Ortigueira Lestón</cp:lastModifiedBy>
  <cp:revision>2</cp:revision>
  <dcterms:created xsi:type="dcterms:W3CDTF">2014-10-13T13:50:00Z</dcterms:created>
  <dcterms:modified xsi:type="dcterms:W3CDTF">2014-10-13T14:12:00Z</dcterms:modified>
</cp:coreProperties>
</file>