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4EA4" w14:textId="037BF662" w:rsidR="00426A07" w:rsidRDefault="00426A07" w:rsidP="00426A07">
      <w:pPr>
        <w:pStyle w:val="Ttulo1"/>
        <w:pageBreakBefore/>
      </w:pPr>
      <w:r>
        <w:t xml:space="preserve">10. </w:t>
      </w:r>
      <w:r>
        <w:t>Dereitos e recursos</w:t>
      </w:r>
    </w:p>
    <w:p w14:paraId="427DF578" w14:textId="77777777" w:rsidR="00426A07" w:rsidRDefault="00426A07" w:rsidP="00426A07">
      <w:pPr>
        <w:pStyle w:val="Standard"/>
        <w:rPr>
          <w:sz w:val="24"/>
          <w:szCs w:val="24"/>
        </w:rPr>
      </w:pPr>
    </w:p>
    <w:p w14:paraId="753EDB3A" w14:textId="77777777" w:rsidR="00426A07" w:rsidRDefault="00426A07" w:rsidP="00426A07">
      <w:pPr>
        <w:pStyle w:val="Standard"/>
      </w:pPr>
      <w:r>
        <w:rPr>
          <w:sz w:val="24"/>
          <w:szCs w:val="24"/>
        </w:rPr>
        <w:t>En Galicia todas as vítimas de violencia de xénero recoñecidas pola normativa autonómica teñen dereito ás axudas dispoñibles para elas pola Administración autonómica, independentemente do percorrido penal que poida ter o caso. A información de primeira man sobre estes dereitos buscarémola no Centro de Información á Muller municipal e, no seu defecto, nos Servizos Sociais municipais.</w:t>
      </w:r>
    </w:p>
    <w:p w14:paraId="076D29B9" w14:textId="77777777" w:rsidR="00426A07" w:rsidRDefault="00426A07" w:rsidP="00426A07">
      <w:pPr>
        <w:pStyle w:val="Standard"/>
        <w:rPr>
          <w:sz w:val="24"/>
          <w:szCs w:val="24"/>
        </w:rPr>
      </w:pPr>
    </w:p>
    <w:p w14:paraId="01E6562F" w14:textId="77777777" w:rsidR="00426A07" w:rsidRDefault="00426A07" w:rsidP="00426A0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No apartado 9 ("Dereitos e recursos") recollemos toda a información relacionada cos dereitos das vítimas e coas entidades que deben favorecer o seu exercicio. En resumo, as vítimas teñen dereito a:</w:t>
      </w:r>
    </w:p>
    <w:p w14:paraId="7C84F07C" w14:textId="77777777" w:rsidR="00426A07" w:rsidRDefault="00426A07" w:rsidP="00426A07">
      <w:pPr>
        <w:pStyle w:val="Standard"/>
        <w:numPr>
          <w:ilvl w:val="0"/>
          <w:numId w:val="2"/>
        </w:numPr>
      </w:pPr>
      <w:r>
        <w:rPr>
          <w:sz w:val="24"/>
          <w:szCs w:val="24"/>
        </w:rPr>
        <w:t xml:space="preserve">recibir </w:t>
      </w:r>
      <w:r>
        <w:rPr>
          <w:b/>
          <w:bCs/>
          <w:sz w:val="24"/>
          <w:szCs w:val="24"/>
        </w:rPr>
        <w:t>información</w:t>
      </w:r>
      <w:r>
        <w:rPr>
          <w:sz w:val="24"/>
          <w:szCs w:val="24"/>
        </w:rPr>
        <w:t>, asesoramento e orientación para afrontar unha situación e saber de que poden dispoñer para superala</w:t>
      </w:r>
    </w:p>
    <w:p w14:paraId="130AB3B9" w14:textId="77777777" w:rsidR="00426A07" w:rsidRDefault="00426A07" w:rsidP="00426A07">
      <w:pPr>
        <w:pStyle w:val="Standard"/>
        <w:numPr>
          <w:ilvl w:val="0"/>
          <w:numId w:val="2"/>
        </w:numPr>
      </w:pPr>
      <w:r>
        <w:rPr>
          <w:b/>
          <w:bCs/>
          <w:sz w:val="24"/>
          <w:szCs w:val="24"/>
        </w:rPr>
        <w:t>alertar</w:t>
      </w:r>
      <w:r>
        <w:rPr>
          <w:sz w:val="24"/>
          <w:szCs w:val="24"/>
        </w:rPr>
        <w:t xml:space="preserve"> e comunicar uns feitos que poden ser constitutivos de delito</w:t>
      </w:r>
    </w:p>
    <w:p w14:paraId="1C9D6F31" w14:textId="77777777" w:rsidR="00426A07" w:rsidRDefault="00426A07" w:rsidP="00426A07">
      <w:pPr>
        <w:pStyle w:val="Standard"/>
        <w:numPr>
          <w:ilvl w:val="0"/>
          <w:numId w:val="2"/>
        </w:numPr>
      </w:pPr>
      <w:r>
        <w:rPr>
          <w:sz w:val="24"/>
          <w:szCs w:val="24"/>
        </w:rPr>
        <w:t xml:space="preserve">interpoñer unha </w:t>
      </w:r>
      <w:r>
        <w:rPr>
          <w:b/>
          <w:bCs/>
          <w:sz w:val="24"/>
          <w:szCs w:val="24"/>
        </w:rPr>
        <w:t>denuncia</w:t>
      </w:r>
      <w:r>
        <w:rPr>
          <w:sz w:val="24"/>
          <w:szCs w:val="24"/>
        </w:rPr>
        <w:t xml:space="preserve"> ante unha agresión</w:t>
      </w:r>
    </w:p>
    <w:p w14:paraId="5EBF5A01" w14:textId="77777777" w:rsidR="00426A07" w:rsidRDefault="00426A07" w:rsidP="00426A07">
      <w:pPr>
        <w:pStyle w:val="Standard"/>
        <w:numPr>
          <w:ilvl w:val="0"/>
          <w:numId w:val="2"/>
        </w:numPr>
      </w:pPr>
      <w:r>
        <w:rPr>
          <w:sz w:val="24"/>
          <w:szCs w:val="24"/>
        </w:rPr>
        <w:t xml:space="preserve">recibir atención, terapia e </w:t>
      </w:r>
      <w:r>
        <w:rPr>
          <w:b/>
          <w:bCs/>
          <w:sz w:val="24"/>
          <w:szCs w:val="24"/>
        </w:rPr>
        <w:t>asistencia psicolóxica</w:t>
      </w:r>
    </w:p>
    <w:p w14:paraId="6DECC2D5" w14:textId="77777777" w:rsidR="00426A07" w:rsidRDefault="00426A07" w:rsidP="00426A07">
      <w:pPr>
        <w:pStyle w:val="Standard"/>
        <w:numPr>
          <w:ilvl w:val="0"/>
          <w:numId w:val="2"/>
        </w:numPr>
      </w:pPr>
      <w:r>
        <w:rPr>
          <w:sz w:val="24"/>
          <w:szCs w:val="24"/>
        </w:rPr>
        <w:t xml:space="preserve">recibir </w:t>
      </w:r>
      <w:r>
        <w:rPr>
          <w:b/>
          <w:bCs/>
          <w:sz w:val="24"/>
          <w:szCs w:val="24"/>
        </w:rPr>
        <w:t>axudas</w:t>
      </w:r>
      <w:r>
        <w:rPr>
          <w:sz w:val="24"/>
          <w:szCs w:val="24"/>
        </w:rPr>
        <w:t xml:space="preserve"> para superar o dano causado</w:t>
      </w:r>
    </w:p>
    <w:p w14:paraId="2EFB69DA" w14:textId="51505ACC" w:rsidR="00426A07" w:rsidRDefault="00426A07" w:rsidP="00426A07">
      <w:pPr>
        <w:pStyle w:val="Standard"/>
        <w:numPr>
          <w:ilvl w:val="0"/>
          <w:numId w:val="2"/>
        </w:numPr>
      </w:pPr>
      <w:r>
        <w:rPr>
          <w:sz w:val="24"/>
          <w:szCs w:val="24"/>
        </w:rPr>
        <w:t>asistencial e policial</w:t>
      </w:r>
    </w:p>
    <w:p w14:paraId="7E18AF6D" w14:textId="77777777" w:rsidR="00426A07" w:rsidRDefault="00426A07" w:rsidP="00426A07">
      <w:pPr>
        <w:pStyle w:val="Standard"/>
        <w:rPr>
          <w:b/>
          <w:bCs/>
          <w:sz w:val="24"/>
          <w:szCs w:val="24"/>
        </w:rPr>
      </w:pPr>
    </w:p>
    <w:p w14:paraId="140EE3A2" w14:textId="77777777" w:rsidR="00426A07" w:rsidRDefault="00426A07" w:rsidP="00426A0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É moi importante ter en conta que cando se produce a violencia de xénero non hai unha única vítima, posto que ademais das mulleres que adoitan ser as principais destinatarias dela, o círculo afectivo e familiar da vítima (nai, pai, fillos e fillas, irmáns ou irmás, parella actual, amizades) adoita ser destinatario da violencia do agresor co fin de agredilas a elas (isto é, a violencia vicaria).</w:t>
      </w:r>
    </w:p>
    <w:p w14:paraId="1A3F7B38" w14:textId="77777777" w:rsidR="00426A07" w:rsidRDefault="00426A07" w:rsidP="00426A07">
      <w:pPr>
        <w:pStyle w:val="Standard"/>
        <w:rPr>
          <w:sz w:val="24"/>
          <w:szCs w:val="24"/>
        </w:rPr>
      </w:pPr>
    </w:p>
    <w:p w14:paraId="1066E41F" w14:textId="12B82166" w:rsidR="00426A07" w:rsidRDefault="00426A07" w:rsidP="00426A07">
      <w:pPr>
        <w:pStyle w:val="Standard"/>
      </w:pPr>
      <w:r>
        <w:rPr>
          <w:sz w:val="24"/>
          <w:szCs w:val="24"/>
        </w:rPr>
        <w:t xml:space="preserve">No caso das persoas menores de idade, é importante incluír unha </w:t>
      </w:r>
      <w:r>
        <w:rPr>
          <w:b/>
          <w:bCs/>
          <w:sz w:val="24"/>
          <w:szCs w:val="24"/>
        </w:rPr>
        <w:t>perspectiva de dereitos da infancia</w:t>
      </w:r>
      <w:r>
        <w:rPr>
          <w:sz w:val="24"/>
          <w:szCs w:val="24"/>
        </w:rPr>
        <w:t xml:space="preserve"> para poder ter en conta que son titulares de dereitos en canto persoas que son, que requiren unha especial protección do Estado pola condición de vulnerabilidade asociada á idade e que constitúen vítimas directas da violencia de xénero.</w:t>
      </w:r>
    </w:p>
    <w:p w14:paraId="564A2565" w14:textId="77777777" w:rsidR="00426A07" w:rsidRDefault="00426A07" w:rsidP="00426A07">
      <w:pPr>
        <w:pStyle w:val="Standard"/>
        <w:rPr>
          <w:sz w:val="24"/>
          <w:szCs w:val="24"/>
        </w:rPr>
      </w:pPr>
    </w:p>
    <w:p w14:paraId="75896D01" w14:textId="77777777" w:rsidR="00426A07" w:rsidRDefault="00426A07" w:rsidP="00426A07">
      <w:pPr>
        <w:pStyle w:val="Standard"/>
      </w:pPr>
      <w:r>
        <w:rPr>
          <w:sz w:val="24"/>
          <w:szCs w:val="24"/>
        </w:rPr>
        <w:t xml:space="preserve">Ademais cómpre considerar que por veces vanse dar conflito de intereses ou confusión sobre que actuación debe darse. Nestes casos, debe primar o principio de </w:t>
      </w:r>
      <w:r>
        <w:rPr>
          <w:b/>
          <w:bCs/>
          <w:sz w:val="24"/>
          <w:szCs w:val="24"/>
        </w:rPr>
        <w:t>interese superior do menor</w:t>
      </w:r>
      <w:r>
        <w:rPr>
          <w:sz w:val="24"/>
          <w:szCs w:val="24"/>
        </w:rPr>
        <w:t xml:space="preserve"> para garantir o seu desenvolvemento integral e unha vida digna coas condicións materiais e afectivas que precise.</w:t>
      </w:r>
    </w:p>
    <w:p w14:paraId="3427ACFC" w14:textId="77777777" w:rsidR="00426A07" w:rsidRDefault="00426A07" w:rsidP="00426A07">
      <w:pPr>
        <w:pStyle w:val="Standard"/>
        <w:rPr>
          <w:rFonts w:ascii="Calibri" w:eastAsia="Calibri" w:hAnsi="Calibri" w:cs="Calibri"/>
          <w:color w:val="0000FF"/>
          <w:szCs w:val="24"/>
          <w:lang w:val="gl-ES" w:eastAsia="gl-ES"/>
        </w:rPr>
      </w:pPr>
    </w:p>
    <w:p w14:paraId="1C81A499" w14:textId="77777777" w:rsidR="00426A07" w:rsidRDefault="00426A07" w:rsidP="00426A07">
      <w:pPr>
        <w:pStyle w:val="Ttulo2"/>
      </w:pPr>
      <w:bookmarkStart w:id="0" w:name="__RefHeading___Toc19405_1553005224"/>
      <w:r>
        <w:t>9.1. Dereitos das vítimas de violencia de xénero</w:t>
      </w:r>
      <w:bookmarkEnd w:id="0"/>
    </w:p>
    <w:p w14:paraId="34944A6A" w14:textId="77777777" w:rsidR="00426A07" w:rsidRDefault="00426A07" w:rsidP="00426A07">
      <w:pPr>
        <w:pStyle w:val="Standard"/>
        <w:rPr>
          <w:rFonts w:eastAsia="Calibri" w:cs="Calibri"/>
          <w:color w:val="00000A"/>
          <w:lang w:val="gl-ES" w:eastAsia="gl-ES"/>
        </w:rPr>
      </w:pPr>
    </w:p>
    <w:p w14:paraId="37F78D44" w14:textId="77777777" w:rsidR="00426A07" w:rsidRDefault="00426A07" w:rsidP="00426A07">
      <w:pPr>
        <w:pStyle w:val="Ttulo3"/>
      </w:pPr>
      <w:bookmarkStart w:id="1" w:name="__RefHeading___Toc51551_1553005224"/>
      <w:r>
        <w:rPr>
          <w:rFonts w:eastAsia="Calibri" w:cs="Calibri"/>
          <w:color w:val="00000A"/>
          <w:sz w:val="22"/>
          <w:szCs w:val="22"/>
          <w:lang w:val="gl-ES" w:eastAsia="gl-ES"/>
        </w:rPr>
        <w:t>9.1.1. Protección da súa integridade física</w:t>
      </w:r>
      <w:bookmarkEnd w:id="1"/>
    </w:p>
    <w:p w14:paraId="2EF32B7E" w14:textId="77777777" w:rsidR="00426A07" w:rsidRDefault="00426A07" w:rsidP="00426A07">
      <w:pPr>
        <w:pStyle w:val="Standard"/>
        <w:numPr>
          <w:ilvl w:val="0"/>
          <w:numId w:val="3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 xml:space="preserve">protección mediante </w:t>
      </w:r>
      <w:r>
        <w:rPr>
          <w:rFonts w:eastAsia="Calibri" w:cs="Calibri"/>
          <w:b/>
          <w:bCs/>
          <w:color w:val="00000A"/>
          <w:lang w:val="gl-ES" w:eastAsia="gl-ES"/>
        </w:rPr>
        <w:t>orde de protección</w:t>
      </w:r>
      <w:r>
        <w:rPr>
          <w:rFonts w:eastAsia="Calibri" w:cs="Calibri"/>
          <w:color w:val="00000A"/>
          <w:lang w:val="gl-ES" w:eastAsia="gl-ES"/>
        </w:rPr>
        <w:t xml:space="preserve"> (para elas) / afastamento (para eles)</w:t>
      </w:r>
    </w:p>
    <w:p w14:paraId="41D846AF" w14:textId="77777777" w:rsidR="00426A07" w:rsidRDefault="00426A07" w:rsidP="00426A07">
      <w:pPr>
        <w:pStyle w:val="Standard"/>
        <w:numPr>
          <w:ilvl w:val="0"/>
          <w:numId w:val="3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protección mediante prohibición das comunicacións (por calquera vía, nin persoas interpostas) coa vítima</w:t>
      </w:r>
    </w:p>
    <w:p w14:paraId="211C6D1C" w14:textId="77777777" w:rsidR="00426A07" w:rsidRDefault="00426A07" w:rsidP="00426A07">
      <w:pPr>
        <w:pStyle w:val="Standard"/>
        <w:numPr>
          <w:ilvl w:val="0"/>
          <w:numId w:val="3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acompañamento policial para recoller enseres da vivenda</w:t>
      </w:r>
    </w:p>
    <w:p w14:paraId="5A92943A" w14:textId="77777777" w:rsidR="00426A07" w:rsidRDefault="00426A07" w:rsidP="00426A07">
      <w:pPr>
        <w:pStyle w:val="Standard"/>
        <w:numPr>
          <w:ilvl w:val="0"/>
          <w:numId w:val="3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desprazamento para acudir a un piso de acollida</w:t>
      </w:r>
    </w:p>
    <w:p w14:paraId="444D52BB" w14:textId="5C036EC8" w:rsidR="00426A07" w:rsidRDefault="00426A07" w:rsidP="00426A07">
      <w:pPr>
        <w:pStyle w:val="Standard"/>
        <w:numPr>
          <w:ilvl w:val="0"/>
          <w:numId w:val="3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seguimento policial (</w:t>
      </w:r>
      <w:r>
        <w:rPr>
          <w:rFonts w:eastAsia="Calibri" w:cs="Calibri"/>
          <w:color w:val="00000A"/>
          <w:lang w:val="gl-ES" w:eastAsia="gl-ES"/>
        </w:rPr>
        <w:t>Forzas e Corpos de S. E.</w:t>
      </w:r>
      <w:r>
        <w:rPr>
          <w:rFonts w:eastAsia="Calibri" w:cs="Calibri"/>
          <w:color w:val="00000A"/>
          <w:lang w:val="gl-ES" w:eastAsia="gl-ES"/>
        </w:rPr>
        <w:t>) nos casos nos que haxa orde de protección</w:t>
      </w:r>
    </w:p>
    <w:p w14:paraId="656BABB8" w14:textId="77777777" w:rsidR="00426A07" w:rsidRDefault="00426A07" w:rsidP="00426A07">
      <w:pPr>
        <w:pStyle w:val="Standard"/>
        <w:ind w:left="1080"/>
        <w:rPr>
          <w:rFonts w:eastAsia="Calibri" w:cs="Calibri"/>
          <w:color w:val="00000A"/>
          <w:lang w:val="gl-ES" w:eastAsia="gl-ES"/>
        </w:rPr>
      </w:pPr>
    </w:p>
    <w:p w14:paraId="6EA79F3D" w14:textId="77777777" w:rsidR="00426A07" w:rsidRDefault="00426A07" w:rsidP="00426A07">
      <w:pPr>
        <w:pStyle w:val="Ttulo3"/>
      </w:pPr>
      <w:bookmarkStart w:id="2" w:name="__RefHeading___Toc51553_1553005224"/>
      <w:r>
        <w:rPr>
          <w:rFonts w:eastAsia="Calibri" w:cs="Calibri"/>
          <w:color w:val="00000A"/>
          <w:sz w:val="22"/>
          <w:szCs w:val="22"/>
          <w:lang w:val="gl-ES" w:eastAsia="gl-ES"/>
        </w:rPr>
        <w:lastRenderedPageBreak/>
        <w:t>9.1.2. Información e asesoramento</w:t>
      </w:r>
      <w:bookmarkEnd w:id="2"/>
    </w:p>
    <w:p w14:paraId="2F94C87E" w14:textId="77777777" w:rsidR="00426A07" w:rsidRDefault="00426A07" w:rsidP="00426A07">
      <w:pPr>
        <w:pStyle w:val="Standard"/>
        <w:numPr>
          <w:ilvl w:val="0"/>
          <w:numId w:val="4"/>
        </w:numPr>
      </w:pPr>
      <w:r>
        <w:rPr>
          <w:rFonts w:eastAsia="Calibri" w:cs="Calibri"/>
          <w:color w:val="00000A"/>
          <w:lang w:val="gl-ES" w:eastAsia="gl-ES"/>
        </w:rPr>
        <w:t>información sobre os seus dereitos (OAT, CIM, quenda de garda)</w:t>
      </w:r>
    </w:p>
    <w:p w14:paraId="79DC61D0" w14:textId="77777777" w:rsidR="00426A07" w:rsidRDefault="00426A07" w:rsidP="00426A07">
      <w:pPr>
        <w:pStyle w:val="Standard"/>
        <w:numPr>
          <w:ilvl w:val="0"/>
          <w:numId w:val="4"/>
        </w:numPr>
      </w:pPr>
      <w:r>
        <w:rPr>
          <w:rFonts w:eastAsia="Calibri" w:cs="Calibri"/>
          <w:color w:val="00000A"/>
          <w:lang w:val="gl-ES" w:eastAsia="gl-ES"/>
        </w:rPr>
        <w:t>información sobre como vai ser o percorrido xudicial (OAT, CIM, quenda de garda)</w:t>
      </w:r>
    </w:p>
    <w:p w14:paraId="16A152D0" w14:textId="77777777" w:rsidR="00426A07" w:rsidRDefault="00426A07" w:rsidP="00426A07">
      <w:pPr>
        <w:pStyle w:val="Standard"/>
        <w:numPr>
          <w:ilvl w:val="0"/>
          <w:numId w:val="4"/>
        </w:numPr>
      </w:pPr>
      <w:r>
        <w:rPr>
          <w:rFonts w:eastAsia="Calibri" w:cs="Calibri"/>
          <w:color w:val="00000A"/>
          <w:lang w:val="gl-ES" w:eastAsia="gl-ES"/>
        </w:rPr>
        <w:t>asesoramento xurídico antes da interposición da denuncia (OAT, CIM)</w:t>
      </w:r>
    </w:p>
    <w:p w14:paraId="45F2BEEB" w14:textId="77777777" w:rsidR="00426A07" w:rsidRDefault="00426A07" w:rsidP="00426A07">
      <w:pPr>
        <w:pStyle w:val="Standard"/>
        <w:rPr>
          <w:rFonts w:eastAsia="Calibri" w:cs="Calibri"/>
          <w:color w:val="00000A"/>
          <w:lang w:val="gl-ES" w:eastAsia="gl-ES"/>
        </w:rPr>
      </w:pPr>
    </w:p>
    <w:p w14:paraId="0C93108C" w14:textId="7537086C" w:rsidR="00426A07" w:rsidRDefault="00426A07" w:rsidP="00426A07">
      <w:pPr>
        <w:pStyle w:val="Ttulo3"/>
      </w:pPr>
      <w:bookmarkStart w:id="3" w:name="__RefHeading___Toc51555_1553005224"/>
      <w:r>
        <w:rPr>
          <w:rFonts w:eastAsia="Calibri" w:cs="Calibri"/>
          <w:color w:val="00000A"/>
          <w:sz w:val="22"/>
          <w:szCs w:val="22"/>
          <w:lang w:val="gl-ES" w:eastAsia="gl-ES"/>
        </w:rPr>
        <w:t>9</w:t>
      </w:r>
      <w:r>
        <w:rPr>
          <w:rFonts w:eastAsia="Calibri" w:cs="Calibri"/>
          <w:color w:val="00000A"/>
          <w:sz w:val="22"/>
          <w:szCs w:val="22"/>
          <w:lang w:val="gl-ES" w:eastAsia="gl-ES"/>
        </w:rPr>
        <w:t>.1.3. Asistencia xurídica</w:t>
      </w:r>
      <w:bookmarkEnd w:id="3"/>
    </w:p>
    <w:p w14:paraId="00EE6FCE" w14:textId="77777777" w:rsidR="00426A07" w:rsidRDefault="00426A07" w:rsidP="00426A07">
      <w:pPr>
        <w:pStyle w:val="Standard"/>
        <w:numPr>
          <w:ilvl w:val="0"/>
          <w:numId w:val="4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asistencia letrada antes da interposición da denuncia</w:t>
      </w:r>
    </w:p>
    <w:p w14:paraId="5643D401" w14:textId="77777777" w:rsidR="00426A07" w:rsidRDefault="00426A07" w:rsidP="00426A07">
      <w:pPr>
        <w:pStyle w:val="Standard"/>
        <w:numPr>
          <w:ilvl w:val="0"/>
          <w:numId w:val="4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b/>
          <w:bCs/>
          <w:color w:val="00000A"/>
          <w:lang w:val="gl-ES" w:eastAsia="gl-ES"/>
        </w:rPr>
        <w:t>asistencia xurídica gratuíta</w:t>
      </w:r>
      <w:r>
        <w:rPr>
          <w:rFonts w:eastAsia="Calibri" w:cs="Calibri"/>
          <w:color w:val="00000A"/>
          <w:lang w:val="gl-ES" w:eastAsia="gl-ES"/>
        </w:rPr>
        <w:t xml:space="preserve"> (xulgado de garda) durante o procedemento</w:t>
      </w:r>
    </w:p>
    <w:p w14:paraId="0328FD9D" w14:textId="058EFAFD" w:rsidR="00426A07" w:rsidRDefault="00426A07" w:rsidP="00426A07">
      <w:pPr>
        <w:pStyle w:val="Standard"/>
        <w:numPr>
          <w:ilvl w:val="0"/>
          <w:numId w:val="4"/>
        </w:numPr>
      </w:pPr>
      <w:r>
        <w:rPr>
          <w:rFonts w:eastAsia="Calibri" w:cs="Calibri"/>
          <w:color w:val="00000A"/>
          <w:lang w:val="gl-ES" w:eastAsia="gl-ES"/>
        </w:rPr>
        <w:t>salvagarda da seguridade e da intimidade durante as declaracións testificais (OAT)</w:t>
      </w:r>
    </w:p>
    <w:p w14:paraId="56962768" w14:textId="77777777" w:rsidR="00426A07" w:rsidRDefault="00426A07" w:rsidP="00426A07">
      <w:pPr>
        <w:pStyle w:val="Standard"/>
        <w:rPr>
          <w:rFonts w:eastAsia="Calibri" w:cs="Calibri"/>
          <w:color w:val="00000A"/>
          <w:lang w:val="gl-ES" w:eastAsia="gl-ES"/>
        </w:rPr>
      </w:pPr>
    </w:p>
    <w:p w14:paraId="5972A38A" w14:textId="77777777" w:rsidR="00426A07" w:rsidRDefault="00426A07" w:rsidP="00426A07">
      <w:pPr>
        <w:pStyle w:val="Ttulo3"/>
      </w:pPr>
      <w:bookmarkStart w:id="4" w:name="__RefHeading___Toc51557_1553005224"/>
      <w:r>
        <w:rPr>
          <w:rFonts w:eastAsia="Calibri" w:cs="Calibri"/>
          <w:color w:val="00000A"/>
          <w:sz w:val="22"/>
          <w:szCs w:val="22"/>
          <w:lang w:val="gl-ES" w:eastAsia="gl-ES"/>
        </w:rPr>
        <w:t>9.1.4. Asistencia psicolóxica</w:t>
      </w:r>
      <w:bookmarkEnd w:id="4"/>
    </w:p>
    <w:p w14:paraId="1DF8BF0D" w14:textId="77777777" w:rsidR="00426A07" w:rsidRDefault="00426A07" w:rsidP="00426A07">
      <w:pPr>
        <w:pStyle w:val="Standard"/>
        <w:numPr>
          <w:ilvl w:val="0"/>
          <w:numId w:val="4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terapia psicolóxica nos servizos municipais</w:t>
      </w:r>
    </w:p>
    <w:p w14:paraId="6AC607FF" w14:textId="77777777" w:rsidR="00426A07" w:rsidRDefault="00426A07" w:rsidP="00426A07">
      <w:pPr>
        <w:pStyle w:val="Standard"/>
        <w:numPr>
          <w:ilvl w:val="0"/>
          <w:numId w:val="4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terapia psicolóxica en programas específicos para mulleres e menores (COPG)</w:t>
      </w:r>
    </w:p>
    <w:p w14:paraId="4A2DBD45" w14:textId="593F75C1" w:rsidR="00426A07" w:rsidRDefault="00426A07" w:rsidP="00426A07">
      <w:pPr>
        <w:pStyle w:val="Standard"/>
        <w:numPr>
          <w:ilvl w:val="0"/>
          <w:numId w:val="4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emisión dun informe psicosocial no que se recolla o seu estado emocional e psicolóxico (IMELGA)</w:t>
      </w:r>
    </w:p>
    <w:p w14:paraId="57C2CED1" w14:textId="77777777" w:rsidR="00426A07" w:rsidRDefault="00426A07" w:rsidP="00426A07">
      <w:pPr>
        <w:pStyle w:val="Standard"/>
        <w:numPr>
          <w:ilvl w:val="0"/>
          <w:numId w:val="4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informe/valoración psicolóxica do CIM</w:t>
      </w:r>
    </w:p>
    <w:p w14:paraId="6784FE17" w14:textId="77777777" w:rsidR="00426A07" w:rsidRDefault="00426A07" w:rsidP="00426A07">
      <w:pPr>
        <w:pStyle w:val="Standard"/>
        <w:ind w:left="1080"/>
        <w:rPr>
          <w:rFonts w:eastAsia="Calibri" w:cs="Calibri"/>
          <w:color w:val="00000A"/>
          <w:lang w:val="gl-ES" w:eastAsia="gl-ES"/>
        </w:rPr>
      </w:pPr>
    </w:p>
    <w:p w14:paraId="7414B436" w14:textId="77777777" w:rsidR="00426A07" w:rsidRDefault="00426A07" w:rsidP="00426A07">
      <w:pPr>
        <w:pStyle w:val="Ttulo3"/>
        <w:rPr>
          <w:color w:val="000000"/>
        </w:rPr>
      </w:pPr>
      <w:bookmarkStart w:id="5" w:name="__RefHeading___Toc51559_1553005224"/>
      <w:r>
        <w:rPr>
          <w:rFonts w:eastAsia="Calibri" w:cs="Calibri"/>
          <w:color w:val="000000"/>
          <w:sz w:val="22"/>
          <w:szCs w:val="22"/>
          <w:lang w:val="gl-ES" w:eastAsia="gl-ES"/>
        </w:rPr>
        <w:t>9.1.5. Tutela legal da Administración</w:t>
      </w:r>
      <w:bookmarkEnd w:id="5"/>
    </w:p>
    <w:p w14:paraId="59525F1F" w14:textId="72954FA4" w:rsidR="00426A07" w:rsidRDefault="00426A07" w:rsidP="00426A07">
      <w:pPr>
        <w:pStyle w:val="Standard"/>
        <w:numPr>
          <w:ilvl w:val="0"/>
          <w:numId w:val="5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regularización da situación administrativa no caso de mulleres vítimas procedentes do estranxeiro (específica)</w:t>
      </w:r>
    </w:p>
    <w:p w14:paraId="48180A7E" w14:textId="77777777" w:rsidR="00426A07" w:rsidRDefault="00426A07" w:rsidP="00426A07">
      <w:pPr>
        <w:pStyle w:val="Standard"/>
        <w:ind w:left="1080"/>
        <w:rPr>
          <w:rFonts w:eastAsia="Calibri" w:cs="Calibri"/>
          <w:color w:val="00000A"/>
          <w:lang w:val="gl-ES" w:eastAsia="gl-ES"/>
        </w:rPr>
      </w:pPr>
    </w:p>
    <w:p w14:paraId="5D5762A2" w14:textId="77777777" w:rsidR="00426A07" w:rsidRDefault="00426A07" w:rsidP="00426A07">
      <w:pPr>
        <w:pStyle w:val="Ttulo3"/>
      </w:pPr>
      <w:bookmarkStart w:id="6" w:name="__RefHeading___Toc51561_1553005224"/>
      <w:r>
        <w:rPr>
          <w:rFonts w:eastAsia="Calibri" w:cs="Calibri"/>
          <w:color w:val="00000A"/>
          <w:sz w:val="22"/>
          <w:szCs w:val="22"/>
          <w:lang w:val="gl-ES" w:eastAsia="gl-ES"/>
        </w:rPr>
        <w:t>9.1.6. Saúde sexual e reprodutiva</w:t>
      </w:r>
      <w:bookmarkEnd w:id="6"/>
    </w:p>
    <w:p w14:paraId="7C6FB90A" w14:textId="77777777" w:rsidR="00426A07" w:rsidRDefault="00426A07" w:rsidP="00426A07">
      <w:pPr>
        <w:pStyle w:val="Standard"/>
        <w:numPr>
          <w:ilvl w:val="0"/>
          <w:numId w:val="6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protocolo de cribado de violencia de xénero</w:t>
      </w:r>
    </w:p>
    <w:p w14:paraId="651AACD1" w14:textId="77777777" w:rsidR="00426A07" w:rsidRDefault="00426A07" w:rsidP="00426A07">
      <w:pPr>
        <w:pStyle w:val="Standard"/>
        <w:numPr>
          <w:ilvl w:val="0"/>
          <w:numId w:val="6"/>
        </w:numPr>
      </w:pPr>
      <w:r>
        <w:rPr>
          <w:rFonts w:eastAsia="Calibri" w:cs="Calibri"/>
          <w:color w:val="00000A"/>
          <w:lang w:val="gl-ES" w:eastAsia="gl-ES"/>
        </w:rPr>
        <w:t>dereito á interrupción voluntaria do embarazo (EVI) (seguindo a norma xeral)</w:t>
      </w:r>
    </w:p>
    <w:p w14:paraId="4B64B540" w14:textId="77777777" w:rsidR="00426A07" w:rsidRDefault="00426A07" w:rsidP="00426A07">
      <w:pPr>
        <w:pStyle w:val="Standard"/>
        <w:numPr>
          <w:ilvl w:val="0"/>
          <w:numId w:val="6"/>
        </w:numPr>
      </w:pPr>
      <w:r>
        <w:rPr>
          <w:rFonts w:eastAsia="Calibri" w:cs="Calibri"/>
          <w:color w:val="00000A"/>
          <w:lang w:val="gl-ES" w:eastAsia="gl-ES"/>
        </w:rPr>
        <w:t>asistencia en risco de ITS</w:t>
      </w:r>
    </w:p>
    <w:p w14:paraId="718A4498" w14:textId="77777777" w:rsidR="00426A07" w:rsidRDefault="00426A07" w:rsidP="00426A07">
      <w:pPr>
        <w:pStyle w:val="Standard"/>
        <w:ind w:left="1080"/>
        <w:rPr>
          <w:rFonts w:eastAsia="Calibri" w:cs="Calibri"/>
          <w:color w:val="00000A"/>
          <w:lang w:val="gl-ES" w:eastAsia="gl-ES"/>
        </w:rPr>
      </w:pPr>
    </w:p>
    <w:p w14:paraId="60766E15" w14:textId="77777777" w:rsidR="00426A07" w:rsidRDefault="00426A07" w:rsidP="00426A07">
      <w:pPr>
        <w:pStyle w:val="Ttulo3"/>
      </w:pPr>
      <w:bookmarkStart w:id="7" w:name="__RefHeading___Toc51563_1553005224"/>
      <w:r>
        <w:rPr>
          <w:rFonts w:eastAsia="Calibri" w:cs="Calibri"/>
          <w:color w:val="00000A"/>
          <w:sz w:val="22"/>
          <w:szCs w:val="22"/>
          <w:lang w:val="gl-ES" w:eastAsia="gl-ES"/>
        </w:rPr>
        <w:t>9.1.7. Dereitos educativos</w:t>
      </w:r>
      <w:bookmarkEnd w:id="7"/>
    </w:p>
    <w:p w14:paraId="3A6A0700" w14:textId="77777777" w:rsidR="00426A07" w:rsidRDefault="00426A07" w:rsidP="00426A07">
      <w:pPr>
        <w:pStyle w:val="Standard"/>
        <w:numPr>
          <w:ilvl w:val="1"/>
          <w:numId w:val="1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aplicación do protocolo de violencia de xénero</w:t>
      </w:r>
    </w:p>
    <w:p w14:paraId="109B7002" w14:textId="77777777" w:rsidR="00426A07" w:rsidRDefault="00426A07" w:rsidP="00426A07">
      <w:pPr>
        <w:pStyle w:val="Standard"/>
        <w:numPr>
          <w:ilvl w:val="1"/>
          <w:numId w:val="1"/>
        </w:numPr>
      </w:pPr>
      <w:r>
        <w:rPr>
          <w:rFonts w:eastAsia="Calibri" w:cs="Calibri"/>
          <w:color w:val="00000A"/>
          <w:lang w:val="gl-ES" w:eastAsia="gl-ES"/>
        </w:rPr>
        <w:t>adopción de medidas p</w:t>
      </w:r>
      <w:r>
        <w:rPr>
          <w:rFonts w:eastAsia="Calibri" w:cs="Calibri"/>
          <w:lang w:val="gl-ES" w:eastAsia="gl-ES"/>
        </w:rPr>
        <w:t>recautorias de protección, orientación e acompañamento e a debida vixilancia, no centro educativo ou en situacións que afecten ao centro de forma directa ou indirecta</w:t>
      </w:r>
    </w:p>
    <w:p w14:paraId="3624AA82" w14:textId="52930BDF" w:rsidR="00426A07" w:rsidRDefault="00426A07" w:rsidP="00426A07">
      <w:pPr>
        <w:pStyle w:val="Standard"/>
        <w:numPr>
          <w:ilvl w:val="1"/>
          <w:numId w:val="1"/>
        </w:numPr>
      </w:pPr>
      <w:r>
        <w:rPr>
          <w:rFonts w:eastAsia="Calibri" w:cs="Calibri"/>
          <w:color w:val="00000A"/>
          <w:lang w:val="gl-ES" w:eastAsia="gl-ES"/>
        </w:rPr>
        <w:t>traslado de centro inmediato, dereito preferente na matrícula escolar</w:t>
      </w:r>
    </w:p>
    <w:p w14:paraId="37AE1664" w14:textId="77777777" w:rsidR="00426A07" w:rsidRDefault="00426A07" w:rsidP="00426A07">
      <w:pPr>
        <w:pStyle w:val="Standard"/>
        <w:numPr>
          <w:ilvl w:val="1"/>
          <w:numId w:val="1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adopción de medidas educativas de atención á divers</w:t>
      </w:r>
      <w:r>
        <w:rPr>
          <w:rFonts w:eastAsia="Calibri" w:cs="Calibri"/>
          <w:color w:val="000000"/>
          <w:lang w:val="gl-ES" w:eastAsia="gl-ES"/>
        </w:rPr>
        <w:t>idade e/ou doutras medidas de atención e recurso educativos na xestión do proceso de ensino-virtual, que se considere necesario habilitar de forma temporal, etc.</w:t>
      </w:r>
    </w:p>
    <w:p w14:paraId="2C9DDA03" w14:textId="77777777" w:rsidR="00426A07" w:rsidRDefault="00426A07" w:rsidP="00426A07">
      <w:pPr>
        <w:pStyle w:val="Standard"/>
        <w:numPr>
          <w:ilvl w:val="1"/>
          <w:numId w:val="1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axudas de comedor escolar e libros de texto</w:t>
      </w:r>
    </w:p>
    <w:p w14:paraId="3EC17D35" w14:textId="77777777" w:rsidR="00426A07" w:rsidRDefault="00426A07" w:rsidP="00426A07">
      <w:pPr>
        <w:pStyle w:val="Standard"/>
        <w:numPr>
          <w:ilvl w:val="1"/>
          <w:numId w:val="1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axudas na matrícula de estudos oficiais (EOI)</w:t>
      </w:r>
    </w:p>
    <w:p w14:paraId="1FED251C" w14:textId="77777777" w:rsidR="00426A07" w:rsidRDefault="00426A07" w:rsidP="00426A07">
      <w:pPr>
        <w:pStyle w:val="Standard"/>
        <w:ind w:left="1080"/>
        <w:rPr>
          <w:rFonts w:eastAsia="Calibri" w:cs="Calibri"/>
          <w:color w:val="00000A"/>
          <w:lang w:val="gl-ES" w:eastAsia="gl-ES"/>
        </w:rPr>
      </w:pPr>
    </w:p>
    <w:p w14:paraId="67B56841" w14:textId="49F18BF5" w:rsidR="00426A07" w:rsidRDefault="00426A07" w:rsidP="00426A07">
      <w:pPr>
        <w:pStyle w:val="Ttulo3"/>
      </w:pPr>
      <w:bookmarkStart w:id="8" w:name="__RefHeading___Toc51565_1553005224"/>
      <w:r>
        <w:rPr>
          <w:rFonts w:eastAsia="Calibri" w:cs="Calibri"/>
          <w:color w:val="00000A"/>
          <w:sz w:val="22"/>
          <w:szCs w:val="22"/>
          <w:lang w:val="gl-ES" w:eastAsia="gl-ES"/>
        </w:rPr>
        <w:t>9.1.8. Dereitos laborai</w:t>
      </w:r>
      <w:bookmarkEnd w:id="8"/>
      <w:r>
        <w:rPr>
          <w:rFonts w:eastAsia="Calibri" w:cs="Calibri"/>
          <w:color w:val="00000A"/>
          <w:sz w:val="22"/>
          <w:szCs w:val="22"/>
          <w:lang w:val="gl-ES" w:eastAsia="gl-ES"/>
        </w:rPr>
        <w:t>s</w:t>
      </w:r>
    </w:p>
    <w:p w14:paraId="356D7196" w14:textId="77777777" w:rsidR="00426A07" w:rsidRDefault="00426A07" w:rsidP="00426A07">
      <w:pPr>
        <w:pStyle w:val="Standard"/>
        <w:numPr>
          <w:ilvl w:val="0"/>
          <w:numId w:val="7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redución de xornada laboral, adaptación do horario</w:t>
      </w:r>
    </w:p>
    <w:p w14:paraId="42AB5784" w14:textId="77777777" w:rsidR="00426A07" w:rsidRDefault="00426A07" w:rsidP="00426A07">
      <w:pPr>
        <w:pStyle w:val="Standard"/>
        <w:numPr>
          <w:ilvl w:val="0"/>
          <w:numId w:val="7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dereito á mobilidade xeográfica; traslado do persoal funcionario</w:t>
      </w:r>
    </w:p>
    <w:p w14:paraId="42493C7E" w14:textId="77777777" w:rsidR="00426A07" w:rsidRDefault="00426A07" w:rsidP="00426A07">
      <w:pPr>
        <w:pStyle w:val="Standard"/>
        <w:numPr>
          <w:ilvl w:val="0"/>
          <w:numId w:val="7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cambio nas condicións do posto de traballo (modalidade de teletraballo)</w:t>
      </w:r>
    </w:p>
    <w:p w14:paraId="0EA289F0" w14:textId="77777777" w:rsidR="00426A07" w:rsidRDefault="00426A07" w:rsidP="00426A07">
      <w:pPr>
        <w:pStyle w:val="Standard"/>
        <w:numPr>
          <w:ilvl w:val="0"/>
          <w:numId w:val="7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suspensión do contrato de traballo con reserva do posto, con prestación por desemprego</w:t>
      </w:r>
    </w:p>
    <w:p w14:paraId="0C927FB4" w14:textId="77777777" w:rsidR="00426A07" w:rsidRDefault="00426A07" w:rsidP="00426A07">
      <w:pPr>
        <w:pStyle w:val="Standard"/>
        <w:numPr>
          <w:ilvl w:val="0"/>
          <w:numId w:val="7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extinción do contrato de traballo, con prestación por desemprego</w:t>
      </w:r>
    </w:p>
    <w:p w14:paraId="6B39C2C0" w14:textId="77777777" w:rsidR="00426A07" w:rsidRDefault="00426A07" w:rsidP="00426A07">
      <w:pPr>
        <w:pStyle w:val="Standard"/>
        <w:numPr>
          <w:ilvl w:val="0"/>
          <w:numId w:val="7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xustificación das ausencias ou faltas de puntualidade motivadas pola situación</w:t>
      </w:r>
    </w:p>
    <w:p w14:paraId="21F13FF4" w14:textId="77777777" w:rsidR="00426A07" w:rsidRDefault="00426A07" w:rsidP="00426A07">
      <w:pPr>
        <w:pStyle w:val="Standard"/>
        <w:numPr>
          <w:ilvl w:val="0"/>
          <w:numId w:val="7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posibilidades dun contrato de traballo (a través de subvencións a concellos)</w:t>
      </w:r>
    </w:p>
    <w:p w14:paraId="3F2F4563" w14:textId="77777777" w:rsidR="00426A07" w:rsidRDefault="00426A07" w:rsidP="00426A07">
      <w:pPr>
        <w:pStyle w:val="Standard"/>
        <w:numPr>
          <w:ilvl w:val="0"/>
          <w:numId w:val="7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nulidade da fin do contrato ou do despido por exercer os dereitos laborais</w:t>
      </w:r>
    </w:p>
    <w:p w14:paraId="1385C753" w14:textId="77777777" w:rsidR="00426A07" w:rsidRDefault="00426A07" w:rsidP="00426A07">
      <w:pPr>
        <w:pStyle w:val="Standard"/>
        <w:numPr>
          <w:ilvl w:val="0"/>
          <w:numId w:val="7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lastRenderedPageBreak/>
        <w:t>pensión de xubilación anticipada</w:t>
      </w:r>
    </w:p>
    <w:p w14:paraId="0E3C8543" w14:textId="77777777" w:rsidR="00426A07" w:rsidRDefault="00426A07" w:rsidP="00426A07">
      <w:pPr>
        <w:pStyle w:val="Standard"/>
        <w:numPr>
          <w:ilvl w:val="0"/>
          <w:numId w:val="7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pensión de viuvedade</w:t>
      </w:r>
    </w:p>
    <w:p w14:paraId="42D1011B" w14:textId="77777777" w:rsidR="00426A07" w:rsidRDefault="00426A07" w:rsidP="00426A07">
      <w:pPr>
        <w:pStyle w:val="Standard"/>
        <w:numPr>
          <w:ilvl w:val="0"/>
          <w:numId w:val="7"/>
        </w:numPr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protección por cesamento da actividade</w:t>
      </w:r>
    </w:p>
    <w:p w14:paraId="67243143" w14:textId="77777777" w:rsidR="00426A07" w:rsidRDefault="00426A07" w:rsidP="00426A07">
      <w:pPr>
        <w:pStyle w:val="Standard"/>
        <w:ind w:left="1080"/>
        <w:rPr>
          <w:rFonts w:eastAsia="Calibri" w:cs="Calibri"/>
          <w:color w:val="00000A"/>
          <w:lang w:val="gl-ES" w:eastAsia="gl-ES"/>
        </w:rPr>
      </w:pPr>
    </w:p>
    <w:p w14:paraId="484BAF38" w14:textId="77777777" w:rsidR="00426A07" w:rsidRDefault="00426A07" w:rsidP="00426A07">
      <w:pPr>
        <w:pStyle w:val="Ttulo3"/>
        <w:rPr>
          <w:rFonts w:eastAsia="Calibri" w:cs="Calibri"/>
          <w:color w:val="00000A"/>
          <w:sz w:val="22"/>
          <w:szCs w:val="22"/>
          <w:lang w:val="gl-ES" w:eastAsia="gl-ES"/>
        </w:rPr>
      </w:pPr>
      <w:bookmarkStart w:id="9" w:name="__RefHeading___Toc51567_1553005224"/>
      <w:r>
        <w:rPr>
          <w:rFonts w:eastAsia="Calibri" w:cs="Calibri"/>
          <w:color w:val="00000A"/>
          <w:sz w:val="22"/>
          <w:szCs w:val="22"/>
          <w:lang w:val="gl-ES" w:eastAsia="gl-ES"/>
        </w:rPr>
        <w:t>9.1.9. Dereitos económicos</w:t>
      </w:r>
      <w:bookmarkEnd w:id="9"/>
    </w:p>
    <w:p w14:paraId="4416B701" w14:textId="77777777" w:rsidR="00426A07" w:rsidRPr="00426A07" w:rsidRDefault="00426A07" w:rsidP="00426A07">
      <w:pPr>
        <w:pStyle w:val="Standard"/>
        <w:numPr>
          <w:ilvl w:val="0"/>
          <w:numId w:val="7"/>
        </w:numPr>
        <w:rPr>
          <w:rFonts w:eastAsia="Calibri" w:cs="Calibri"/>
          <w:color w:val="00000A"/>
          <w:lang w:val="gl-ES" w:eastAsia="gl-ES"/>
        </w:rPr>
      </w:pPr>
      <w:r w:rsidRPr="00426A07">
        <w:rPr>
          <w:rFonts w:eastAsia="Calibri"/>
          <w:lang w:val="gl-ES" w:eastAsia="gl-ES"/>
        </w:rPr>
        <w:t>axudas económicas directas a vítimas (pagamento único, pagamento mensual durante un ano)</w:t>
      </w:r>
    </w:p>
    <w:p w14:paraId="3F4D5848" w14:textId="25AB9F9B" w:rsidR="00426A07" w:rsidRPr="00426A07" w:rsidRDefault="00426A07" w:rsidP="00426A07">
      <w:pPr>
        <w:pStyle w:val="Standard"/>
        <w:numPr>
          <w:ilvl w:val="0"/>
          <w:numId w:val="7"/>
        </w:numPr>
        <w:rPr>
          <w:rFonts w:eastAsia="Calibri" w:cs="Calibri"/>
          <w:color w:val="00000A"/>
          <w:lang w:val="gl-ES" w:eastAsia="gl-ES"/>
        </w:rPr>
      </w:pPr>
      <w:r w:rsidRPr="00426A07">
        <w:rPr>
          <w:rFonts w:eastAsia="Calibri"/>
          <w:lang w:val="gl-ES" w:eastAsia="gl-ES"/>
        </w:rPr>
        <w:t>axudas á vivenda, solución habitacional de urxencia</w:t>
      </w:r>
    </w:p>
    <w:p w14:paraId="6A995E69" w14:textId="77777777" w:rsidR="00426A07" w:rsidRPr="00426A07" w:rsidRDefault="00426A07" w:rsidP="00426A07">
      <w:pPr>
        <w:rPr>
          <w:lang w:val="gl-ES" w:eastAsia="gl-ES"/>
        </w:rPr>
      </w:pPr>
    </w:p>
    <w:p w14:paraId="154096D4" w14:textId="77777777" w:rsidR="00426A07" w:rsidRDefault="00426A07" w:rsidP="00426A07">
      <w:pPr>
        <w:pStyle w:val="Ttulo2"/>
      </w:pPr>
      <w:bookmarkStart w:id="10" w:name="__RefHeading___Toc19407_1553005224"/>
      <w:r>
        <w:t>9.2. Recursos de apoio e derivación</w:t>
      </w:r>
      <w:bookmarkEnd w:id="10"/>
    </w:p>
    <w:p w14:paraId="69E7003B" w14:textId="77777777" w:rsidR="00426A07" w:rsidRDefault="00426A07" w:rsidP="00426A07">
      <w:pPr>
        <w:pStyle w:val="Textbody"/>
        <w:rPr>
          <w:rFonts w:eastAsia="Calibri" w:cs="Calibri"/>
          <w:color w:val="00000A"/>
          <w:lang w:val="gl-ES" w:eastAsia="gl-ES"/>
        </w:rPr>
      </w:pPr>
    </w:p>
    <w:p w14:paraId="5E00C0A2" w14:textId="77777777" w:rsidR="00426A07" w:rsidRDefault="00426A07" w:rsidP="00426A07">
      <w:pPr>
        <w:pStyle w:val="Textbody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Nos cadros correspondentes detállanse a información relacionada cos distintos servizos.</w:t>
      </w:r>
    </w:p>
    <w:p w14:paraId="5DEAE197" w14:textId="77777777" w:rsidR="00426A07" w:rsidRDefault="00426A07" w:rsidP="00426A07">
      <w:pPr>
        <w:pStyle w:val="Textbody"/>
        <w:rPr>
          <w:rFonts w:eastAsia="Calibri" w:cs="Calibri"/>
          <w:color w:val="00000A"/>
          <w:lang w:val="gl-ES" w:eastAsia="gl-ES"/>
        </w:rPr>
      </w:pPr>
    </w:p>
    <w:p w14:paraId="16DD366C" w14:textId="77777777" w:rsidR="00426A07" w:rsidRDefault="00426A07" w:rsidP="00426A07">
      <w:pPr>
        <w:pStyle w:val="Ttulo3"/>
      </w:pPr>
      <w:bookmarkStart w:id="11" w:name="__RefHeading___Toc51569_1553005224"/>
      <w:r>
        <w:t>9.2.1. Información, asesoramento e orientación</w:t>
      </w:r>
      <w:bookmarkEnd w:id="11"/>
    </w:p>
    <w:p w14:paraId="3F7D9B89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Educación: Asesoría de Igualdade, Inspección educativa</w:t>
      </w:r>
    </w:p>
    <w:p w14:paraId="50C4A97D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Concello: Centro de Información á Muller (CIM) / Servizos Sociais municipais</w:t>
      </w:r>
    </w:p>
    <w:p w14:paraId="23A70EA2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Xulgado: Oficina de Atención á Vítima</w:t>
      </w:r>
    </w:p>
    <w:p w14:paraId="5AE917BE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Entidades: Fundación ANAR, Fundación Meniños, Teléfono contra a violencia de xénero (016)</w:t>
      </w:r>
      <w:r>
        <w:rPr>
          <w:rFonts w:eastAsia="Calibri" w:cs="Calibri"/>
          <w:color w:val="00000A"/>
          <w:lang w:eastAsia="gl-ES"/>
        </w:rPr>
        <w:t>, T</w:t>
      </w:r>
      <w:r>
        <w:rPr>
          <w:rFonts w:eastAsia="Calibri" w:cs="Calibri"/>
          <w:color w:val="00000A"/>
          <w:lang w:val="gl-ES" w:eastAsia="gl-ES"/>
        </w:rPr>
        <w:t>eléfono da Muller / Teléfono do Menor</w:t>
      </w:r>
    </w:p>
    <w:p w14:paraId="3B40CB63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</w:p>
    <w:p w14:paraId="3FC75601" w14:textId="77777777" w:rsidR="00426A07" w:rsidRPr="00581F01" w:rsidRDefault="00426A07" w:rsidP="00426A07">
      <w:pPr>
        <w:pStyle w:val="Ttulo3"/>
        <w:rPr>
          <w:szCs w:val="24"/>
        </w:rPr>
      </w:pPr>
      <w:bookmarkStart w:id="12" w:name="__RefHeading___Toc51571_1553005224"/>
      <w:r w:rsidRPr="00581F01">
        <w:rPr>
          <w:rFonts w:eastAsia="Calibri" w:cs="Calibri"/>
          <w:color w:val="00000A"/>
          <w:szCs w:val="24"/>
          <w:lang w:val="gl-ES" w:eastAsia="gl-ES"/>
        </w:rPr>
        <w:t>9.2.2. Alerta, comunicación de feitos</w:t>
      </w:r>
      <w:bookmarkEnd w:id="12"/>
    </w:p>
    <w:p w14:paraId="5D3B3150" w14:textId="77777777" w:rsidR="00426A07" w:rsidRDefault="00426A07" w:rsidP="00426A07">
      <w:pPr>
        <w:pStyle w:val="TableContents"/>
        <w:jc w:val="left"/>
      </w:pPr>
      <w:r>
        <w:rPr>
          <w:rFonts w:eastAsia="Calibri" w:cs="Calibri"/>
          <w:color w:val="00000A"/>
          <w:lang w:val="gl-ES" w:eastAsia="gl-ES"/>
        </w:rPr>
        <w:t xml:space="preserve">Educación: </w:t>
      </w:r>
      <w:r>
        <w:rPr>
          <w:rFonts w:eastAsia="Calibri" w:cs="Calibri"/>
          <w:color w:val="00000A"/>
          <w:lang w:eastAsia="gl-ES"/>
        </w:rPr>
        <w:t>Dirección do centro</w:t>
      </w:r>
      <w:r>
        <w:rPr>
          <w:rFonts w:eastAsia="Calibri" w:cs="Calibri"/>
          <w:color w:val="00000A"/>
          <w:lang w:val="gl-ES" w:eastAsia="gl-ES"/>
        </w:rPr>
        <w:t>, Inspección educativa</w:t>
      </w:r>
    </w:p>
    <w:p w14:paraId="42DFB8CF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Concello: Centro de Información á Muller (CIM) / Servizos Sociais municipais</w:t>
      </w:r>
    </w:p>
    <w:p w14:paraId="1BC1A283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 xml:space="preserve">Corpos policiais: Policía Nacional (UFAM), Garda Civil (EMUME), </w:t>
      </w:r>
    </w:p>
    <w:p w14:paraId="6E842FBD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Xulgado: Ministerio Fiscal</w:t>
      </w:r>
    </w:p>
    <w:p w14:paraId="60284FAF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</w:p>
    <w:p w14:paraId="0585C751" w14:textId="77777777" w:rsidR="00426A07" w:rsidRDefault="00426A07" w:rsidP="00426A07">
      <w:pPr>
        <w:pStyle w:val="Ttulo3"/>
      </w:pPr>
      <w:bookmarkStart w:id="13" w:name="__RefHeading___Toc51573_1553005224"/>
      <w:r>
        <w:t>9.2.3. Denuncia</w:t>
      </w:r>
      <w:bookmarkEnd w:id="13"/>
    </w:p>
    <w:p w14:paraId="783C20A0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Corpos policiais: Garda Civil (EMUME), Policía Nacional (UFAM)</w:t>
      </w:r>
    </w:p>
    <w:p w14:paraId="35BC8ECA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Xulgado: Ministerio Fiscal (Fiscalía de Menores), Xulgado de garda</w:t>
      </w:r>
    </w:p>
    <w:p w14:paraId="1DBEAE2E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</w:p>
    <w:p w14:paraId="372CE989" w14:textId="77777777" w:rsidR="00426A07" w:rsidRDefault="00426A07" w:rsidP="00426A07">
      <w:pPr>
        <w:pStyle w:val="Ttulo3"/>
      </w:pPr>
      <w:bookmarkStart w:id="14" w:name="__RefHeading___Toc51575_1553005224"/>
      <w:r>
        <w:t>9.2.4. Atención e asistencia psicolóxica</w:t>
      </w:r>
      <w:bookmarkEnd w:id="14"/>
    </w:p>
    <w:p w14:paraId="510809E8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Xulgado: quenda de garda de atención psicolóxica de violencia de xénero, Instituto de Medicina Legal de Galicia (IMELGA)</w:t>
      </w:r>
    </w:p>
    <w:p w14:paraId="3C70DAA7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Colexio Oficial de Psicoloxía de Galicia: programa de atención específica</w:t>
      </w:r>
    </w:p>
    <w:p w14:paraId="50811C8C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Centro de Saúde: traballadora social</w:t>
      </w:r>
    </w:p>
    <w:p w14:paraId="04310593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</w:p>
    <w:p w14:paraId="67AF7C4A" w14:textId="77777777" w:rsidR="00426A07" w:rsidRDefault="00426A07" w:rsidP="00426A07">
      <w:pPr>
        <w:pStyle w:val="Ttulo3"/>
      </w:pPr>
      <w:bookmarkStart w:id="15" w:name="__RefHeading___Toc51577_1553005224"/>
      <w:r>
        <w:t>9.2.5. Asistencia sanitaria</w:t>
      </w:r>
      <w:bookmarkEnd w:id="15"/>
    </w:p>
    <w:p w14:paraId="5240234F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Centro de Saúde: medicina de familia, matroa, urxencias</w:t>
      </w:r>
    </w:p>
    <w:p w14:paraId="01977448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</w:p>
    <w:p w14:paraId="2A5494D2" w14:textId="77777777" w:rsidR="00426A07" w:rsidRDefault="00426A07" w:rsidP="00426A07">
      <w:pPr>
        <w:pStyle w:val="Ttulo3"/>
      </w:pPr>
      <w:bookmarkStart w:id="16" w:name="__RefHeading___Toc51579_1553005224"/>
      <w:r>
        <w:t>9.2.6. Seguimento</w:t>
      </w:r>
      <w:bookmarkEnd w:id="16"/>
    </w:p>
    <w:p w14:paraId="09DE0BA5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Corpos policiais: Policía Autonómica (Vioxén), Garda Civil (EMUME), Policía Nacional (UFAM)</w:t>
      </w:r>
    </w:p>
    <w:p w14:paraId="26715F45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  <w:r>
        <w:rPr>
          <w:rFonts w:eastAsia="Calibri" w:cs="Calibri"/>
          <w:color w:val="00000A"/>
          <w:lang w:val="gl-ES" w:eastAsia="gl-ES"/>
        </w:rPr>
        <w:t>Servizos de atención telefónica:  Atenpro (Cruz Vermella)</w:t>
      </w:r>
    </w:p>
    <w:p w14:paraId="66609D3D" w14:textId="77777777" w:rsidR="00426A07" w:rsidRDefault="00426A07" w:rsidP="00426A07">
      <w:pPr>
        <w:pStyle w:val="TableContents"/>
        <w:jc w:val="left"/>
        <w:rPr>
          <w:rFonts w:eastAsia="Calibri" w:cs="Calibri"/>
          <w:color w:val="00000A"/>
          <w:lang w:val="gl-ES" w:eastAsia="gl-ES"/>
        </w:rPr>
      </w:pPr>
    </w:p>
    <w:p w14:paraId="237D1414" w14:textId="77777777" w:rsidR="00426A07" w:rsidRDefault="00426A07" w:rsidP="00426A07">
      <w:pPr>
        <w:pStyle w:val="Ttulo3"/>
      </w:pPr>
      <w:bookmarkStart w:id="17" w:name="__RefHeading___Toc51581_1553005224"/>
      <w:r>
        <w:t>9.2.7. Táboa de recursos</w:t>
      </w:r>
      <w:bookmarkEnd w:id="17"/>
    </w:p>
    <w:p w14:paraId="1077F612" w14:textId="77777777" w:rsidR="00426A07" w:rsidRDefault="00426A07" w:rsidP="00426A07"/>
    <w:p w14:paraId="6527C9DB" w14:textId="77777777" w:rsidR="00426A07" w:rsidRDefault="00426A07" w:rsidP="00426A07">
      <w:pPr>
        <w:pStyle w:val="TableContents"/>
        <w:jc w:val="left"/>
        <w:rPr>
          <w:b/>
          <w:bCs/>
          <w:color w:val="000000"/>
          <w:sz w:val="24"/>
          <w:szCs w:val="24"/>
        </w:rPr>
      </w:pPr>
    </w:p>
    <w:p w14:paraId="4277D50A" w14:textId="77777777" w:rsidR="00426A07" w:rsidRDefault="00426A07" w:rsidP="00426A07">
      <w:pPr>
        <w:pStyle w:val="TableContents"/>
        <w:pageBreakBefore/>
        <w:jc w:val="left"/>
        <w:rPr>
          <w:b/>
          <w:bCs/>
          <w:color w:val="000000"/>
          <w:sz w:val="24"/>
          <w:szCs w:val="24"/>
        </w:rPr>
      </w:pPr>
    </w:p>
    <w:tbl>
      <w:tblPr>
        <w:tblW w:w="95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486"/>
        <w:gridCol w:w="553"/>
        <w:gridCol w:w="540"/>
        <w:gridCol w:w="554"/>
        <w:gridCol w:w="434"/>
        <w:gridCol w:w="435"/>
        <w:gridCol w:w="501"/>
        <w:gridCol w:w="435"/>
        <w:gridCol w:w="500"/>
        <w:gridCol w:w="489"/>
        <w:gridCol w:w="489"/>
      </w:tblGrid>
      <w:tr w:rsidR="00426A07" w14:paraId="6868A69F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4AB7D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  <w:eastAsianLayout w:id="-1580439552" w:vert="1" w:vertCompress="1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39F7F" w14:textId="77777777" w:rsidR="00426A07" w:rsidRPr="00926BC1" w:rsidRDefault="00426A07" w:rsidP="004A59B5">
            <w:pPr>
              <w:pStyle w:val="TableContents"/>
              <w:jc w:val="center"/>
              <w:rPr>
                <w:color w:val="000000"/>
                <w:sz w:val="14"/>
                <w:szCs w:val="14"/>
                <w:eastAsianLayout w:id="-1580439551" w:vert="1" w:vertCompress="1"/>
              </w:rPr>
            </w:pPr>
            <w:r w:rsidRPr="00926BC1">
              <w:rPr>
                <w:color w:val="000000"/>
                <w:sz w:val="14"/>
                <w:szCs w:val="14"/>
                <w:eastAsianLayout w:id="-1580439551" w:vert="1" w:vertCompress="1"/>
              </w:rPr>
              <w:t>información, asesoramento, orientación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A90BF" w14:textId="77777777" w:rsidR="00426A07" w:rsidRPr="00926BC1" w:rsidRDefault="00426A07" w:rsidP="004A59B5">
            <w:pPr>
              <w:pStyle w:val="TableContents"/>
              <w:jc w:val="center"/>
              <w:rPr>
                <w:color w:val="000000"/>
                <w:sz w:val="14"/>
                <w:szCs w:val="14"/>
                <w:eastAsianLayout w:id="-1580439550" w:vert="1" w:vertCompress="1"/>
              </w:rPr>
            </w:pPr>
            <w:r w:rsidRPr="00926BC1">
              <w:rPr>
                <w:color w:val="000000"/>
                <w:sz w:val="14"/>
                <w:szCs w:val="14"/>
                <w:eastAsianLayout w:id="-1580439550" w:vert="1" w:vertCompress="1"/>
              </w:rPr>
              <w:t>asesoramento legal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FBF6A" w14:textId="77777777" w:rsidR="00426A07" w:rsidRPr="00926BC1" w:rsidRDefault="00426A07" w:rsidP="004A59B5">
            <w:pPr>
              <w:pStyle w:val="TableContents"/>
              <w:jc w:val="center"/>
              <w:rPr>
                <w:color w:val="000000"/>
                <w:sz w:val="14"/>
                <w:szCs w:val="14"/>
                <w:eastAsianLayout w:id="-1580439549" w:vert="1" w:vertCompress="1"/>
              </w:rPr>
            </w:pPr>
            <w:r w:rsidRPr="00926BC1">
              <w:rPr>
                <w:color w:val="000000"/>
                <w:sz w:val="14"/>
                <w:szCs w:val="14"/>
                <w:eastAsianLayout w:id="-1580439549" w:vert="1" w:vertCompress="1"/>
              </w:rPr>
              <w:t>alerta, comunicación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EF8AF" w14:textId="77777777" w:rsidR="00426A07" w:rsidRPr="00926BC1" w:rsidRDefault="00426A07" w:rsidP="004A59B5">
            <w:pPr>
              <w:pStyle w:val="TableContents"/>
              <w:jc w:val="center"/>
              <w:rPr>
                <w:color w:val="000000"/>
                <w:sz w:val="14"/>
                <w:szCs w:val="14"/>
                <w:eastAsianLayout w:id="-1580439548" w:vert="1" w:vertCompress="1"/>
              </w:rPr>
            </w:pPr>
            <w:r w:rsidRPr="00926BC1">
              <w:rPr>
                <w:color w:val="000000"/>
                <w:sz w:val="14"/>
                <w:szCs w:val="14"/>
                <w:eastAsianLayout w:id="-1580439548" w:vert="1" w:vertCompress="1"/>
              </w:rPr>
              <w:t>denuncia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72DBC" w14:textId="77777777" w:rsidR="00426A07" w:rsidRPr="00926BC1" w:rsidRDefault="00426A07" w:rsidP="004A59B5">
            <w:pPr>
              <w:pStyle w:val="TableContents"/>
              <w:jc w:val="center"/>
              <w:rPr>
                <w:color w:val="000000"/>
                <w:sz w:val="14"/>
                <w:szCs w:val="14"/>
                <w:eastAsianLayout w:id="-1580439547" w:vert="1" w:vertCompress="1"/>
              </w:rPr>
            </w:pPr>
            <w:r w:rsidRPr="00926BC1">
              <w:rPr>
                <w:color w:val="000000"/>
                <w:sz w:val="14"/>
                <w:szCs w:val="14"/>
                <w:eastAsianLayout w:id="-1580439547" w:vert="1" w:vertCompress="1"/>
              </w:rPr>
              <w:t>asistencia xurídica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26F2C" w14:textId="77777777" w:rsidR="00426A07" w:rsidRPr="00926BC1" w:rsidRDefault="00426A07" w:rsidP="004A59B5">
            <w:pPr>
              <w:pStyle w:val="TableContents"/>
              <w:jc w:val="center"/>
              <w:rPr>
                <w:color w:val="000000"/>
                <w:sz w:val="14"/>
                <w:szCs w:val="14"/>
                <w:eastAsianLayout w:id="-1580439546" w:vert="1" w:vertCompress="1"/>
              </w:rPr>
            </w:pPr>
            <w:r w:rsidRPr="00926BC1">
              <w:rPr>
                <w:color w:val="000000"/>
                <w:sz w:val="14"/>
                <w:szCs w:val="14"/>
                <w:eastAsianLayout w:id="-1580439546" w:vert="1" w:vertCompress="1"/>
              </w:rPr>
              <w:t>terapia  psicolóxica, atención psicolóxica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FB7C9" w14:textId="77777777" w:rsidR="00426A07" w:rsidRPr="00926BC1" w:rsidRDefault="00426A07" w:rsidP="004A59B5">
            <w:pPr>
              <w:pStyle w:val="TableContents"/>
              <w:jc w:val="center"/>
              <w:rPr>
                <w:color w:val="000000"/>
                <w:sz w:val="14"/>
                <w:szCs w:val="14"/>
                <w:eastAsianLayout w:id="-1580439545" w:vert="1" w:vertCompress="1"/>
              </w:rPr>
            </w:pPr>
            <w:r w:rsidRPr="00926BC1">
              <w:rPr>
                <w:color w:val="000000"/>
                <w:sz w:val="14"/>
                <w:szCs w:val="14"/>
                <w:eastAsianLayout w:id="-1580439545" w:vert="1" w:vertCompress="1"/>
              </w:rPr>
              <w:t>información sobre recursos (axudas, emprego)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A7AD4" w14:textId="77777777" w:rsidR="00426A07" w:rsidRPr="00926BC1" w:rsidRDefault="00426A07" w:rsidP="004A59B5">
            <w:pPr>
              <w:pStyle w:val="TableContents"/>
              <w:jc w:val="center"/>
              <w:rPr>
                <w:color w:val="000000"/>
                <w:sz w:val="14"/>
                <w:szCs w:val="14"/>
                <w:eastAsianLayout w:id="-1580439544" w:vert="1" w:vertCompress="1"/>
              </w:rPr>
            </w:pPr>
            <w:r w:rsidRPr="00926BC1">
              <w:rPr>
                <w:color w:val="000000"/>
                <w:sz w:val="14"/>
                <w:szCs w:val="14"/>
                <w:eastAsianLayout w:id="-1580439544" w:vert="1" w:vertCompress="1"/>
              </w:rPr>
              <w:t>atención psicosocial, acompañamento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6E491" w14:textId="77777777" w:rsidR="00426A07" w:rsidRPr="00926BC1" w:rsidRDefault="00426A07" w:rsidP="004A59B5">
            <w:pPr>
              <w:pStyle w:val="TableContents"/>
              <w:jc w:val="center"/>
              <w:rPr>
                <w:color w:val="000000"/>
                <w:sz w:val="14"/>
                <w:szCs w:val="14"/>
                <w:eastAsianLayout w:id="-1580439543" w:vert="1" w:vertCompress="1"/>
              </w:rPr>
            </w:pPr>
            <w:r w:rsidRPr="00926BC1">
              <w:rPr>
                <w:color w:val="000000"/>
                <w:sz w:val="14"/>
                <w:szCs w:val="14"/>
                <w:eastAsianLayout w:id="-1580439543" w:vert="1" w:vertCompress="1"/>
              </w:rPr>
              <w:t>protección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B6871" w14:textId="77777777" w:rsidR="00426A07" w:rsidRPr="00926BC1" w:rsidRDefault="00426A07" w:rsidP="004A59B5">
            <w:pPr>
              <w:pStyle w:val="TableContents"/>
              <w:jc w:val="center"/>
              <w:rPr>
                <w:color w:val="000000"/>
                <w:sz w:val="14"/>
                <w:szCs w:val="14"/>
                <w:eastAsianLayout w:id="-1580439542" w:vert="1" w:vertCompress="1"/>
              </w:rPr>
            </w:pPr>
            <w:r w:rsidRPr="00926BC1">
              <w:rPr>
                <w:color w:val="000000"/>
                <w:sz w:val="14"/>
                <w:szCs w:val="14"/>
                <w:eastAsianLayout w:id="-1580439542" w:vert="1" w:vertCompress="1"/>
              </w:rPr>
              <w:t>tramitación de informes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281C0" w14:textId="77777777" w:rsidR="00426A07" w:rsidRPr="00926BC1" w:rsidRDefault="00426A07" w:rsidP="004A59B5">
            <w:pPr>
              <w:pStyle w:val="TableContents"/>
              <w:jc w:val="center"/>
              <w:rPr>
                <w:color w:val="000000"/>
                <w:sz w:val="14"/>
                <w:szCs w:val="14"/>
                <w:eastAsianLayout w:id="-1580439541" w:vert="1" w:vertCompress="1"/>
              </w:rPr>
            </w:pPr>
            <w:r w:rsidRPr="00926BC1">
              <w:rPr>
                <w:color w:val="000000"/>
                <w:sz w:val="14"/>
                <w:szCs w:val="14"/>
                <w:eastAsianLayout w:id="-1580439541" w:vert="1" w:vertCompress="1"/>
              </w:rPr>
              <w:t>acollemento</w:t>
            </w:r>
          </w:p>
        </w:tc>
      </w:tr>
      <w:tr w:rsidR="00426A07" w14:paraId="48E1D05B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D15FB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Centro educativo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0E71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E644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ABCF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0CF4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E081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9B7C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BD0B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3CA23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E74A3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D557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4EF02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73F78CC3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3087B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Asesoría de Igualdade (C. Educación)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90CD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F13E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BB021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0C92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22EA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52AD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A4AD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5B276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C0D9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33B72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C3E1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0F8DA23E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17D0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Inspección educativa (C. Educación)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E73E3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07F8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9B431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28B3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3F83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69FD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EBB9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0855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979C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1D98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3E5A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439B05D6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5DA19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Centro de Información á Muller (CIM) / SS. Sociais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CC60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6B9D0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33947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9350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D.O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43E62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A2493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T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9CF41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0BEC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329F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E9F01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6F03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5B27E100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BCD11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avogado de oficio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6D55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39EC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03F1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24C86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E765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A4C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13BB7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C91A7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C9A0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D904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5B5B0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145383A3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FA274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quenda de garda de atención psic. VX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813B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9D3B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CB53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15B7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FE06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13512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DE95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D03A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2B440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9E246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A8E5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1F6BD744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DCA7F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quenda de garda de asistencia xurídica gratuíta por VX</w:t>
            </w:r>
          </w:p>
          <w:p w14:paraId="577E5283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Servizos de Orientación Xurídica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0466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9BCF3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2A6D1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6998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CEF1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E1D46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5FC4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C9871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1270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31AA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31E3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2816BB16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DFBBC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Fundación ANAR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1F56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1D70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2BE2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6724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AF4E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1CCA2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43BB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3C5A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2804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FA06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A226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2C143AA8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40387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Centro de Saúde (medicina de familia, matroa, traballadora social, urxencias)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7FEE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B9C5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AACE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AD5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D.O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F4AC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5BD5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E94A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93B1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C76D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8B4C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C34D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57844DEC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AFFFF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Teléfono contra a VX (016)</w:t>
            </w:r>
          </w:p>
          <w:p w14:paraId="69DB9F9E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Teléfono da Muller / Teléfono do Menor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7634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7ECA3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E0740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8FA8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  <w:p w14:paraId="3A9F72B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D.O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1C63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E8BC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5B3B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CBD4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59341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EC4E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4DD23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5C0BDD1F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E3825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EMUME (Garda civil)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C9C02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9FE40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BAB1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FD3B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A1A6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4A69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86E70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19F4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7F91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B3407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7E07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411D73CA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ED390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Policía Autonómica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72B5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6248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5634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E9933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7FD6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194B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2F5B7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94106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0885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ACFD0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33B7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009AD046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FD644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UFAM (Policía Nacional)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BA5E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949E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58787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D00A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E48B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7F2E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EC67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0735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57566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584A6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EAFC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6485C4AB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4B285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Ministerio Fiscal (Fiscalía de Menores)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16EC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3EB7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DE56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6E69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D.O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98CB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8428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D7DD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1E63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AAE6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1124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854B0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1C8BCF12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6C110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Xulgados específicos de VX, xulgados asignados á VX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98710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F3B3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F94F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33F8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89F1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C2407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EDEE3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962B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DAFF2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3B51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7664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15820887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3A321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Programas de atención específica a vítimas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60EA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D7C41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4A40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669C7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4D61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58E7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T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8275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A8EA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F3FF6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5890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7728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11ACC23A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DE834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Oficina de Atención ás Vítimas do Delito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1DF7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6CA7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3440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67F5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0E80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32FA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93B2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FBE5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68BD0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E93D6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A5A7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04048811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3D362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Instituto de Medicina Legal de Galicia (IMELGA)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125C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40317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7461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9F90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2DB8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DACE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EFD5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A1A9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B1C3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5BF5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A859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618F9849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4B836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Grupo de Intervención Psicolóxica en Catástrofes e Emerxencias (GIPCE)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BC6C3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4E3D6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536A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F4B9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39C6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507F1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A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E9C8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851D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9958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A3AC0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CC85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426A07" w14:paraId="30239E29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21610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Centro de Recuperación Integral da Muller (CRI)</w:t>
            </w:r>
            <w:r w:rsidRPr="00926BC1">
              <w:rPr>
                <w:rStyle w:val="Referenciadenotaaopdepxina"/>
                <w:color w:val="000000"/>
                <w:sz w:val="24"/>
                <w:szCs w:val="24"/>
              </w:rPr>
              <w:t xml:space="preserve"> </w:t>
            </w:r>
            <w:r w:rsidRPr="00926BC1">
              <w:rPr>
                <w:rStyle w:val="Referenciadenotaaopdepxina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55316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11C5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98CB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898D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CE8D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E684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A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397F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A3B6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68E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6769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0E87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426A07" w14:paraId="71A6BE93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75ED0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pisos de acollemento familiar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D3C30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AC31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C5341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2BA0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7A172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95267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B17E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0D4A1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A0AEA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1A3ED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A8AAC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x</w:t>
            </w:r>
          </w:p>
        </w:tc>
      </w:tr>
      <w:tr w:rsidR="00426A07" w14:paraId="3621450A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A024B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Punto de coordinación das ordes de protección (C. Emprego e Igualdade)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6B882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13515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E4902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BE87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0EAA1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5F50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720B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F8F82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1458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4CA3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F9EF0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426A07" w14:paraId="00ACA69D" w14:textId="77777777" w:rsidTr="004A59B5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2612F" w14:textId="77777777" w:rsidR="00426A07" w:rsidRPr="00926BC1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926BC1">
              <w:rPr>
                <w:color w:val="000000"/>
                <w:sz w:val="18"/>
                <w:szCs w:val="18"/>
              </w:rPr>
              <w:t>Programa Abramos o círculo (para homes agresores)</w:t>
            </w:r>
          </w:p>
        </w:tc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705A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1306F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BFED3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B98B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EFAA1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1AB0E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T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C3D9B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45786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E7EF4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9373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864B8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14:paraId="1FF5149E" w14:textId="77777777" w:rsidR="00426A07" w:rsidRDefault="00426A07" w:rsidP="00426A07">
      <w:pPr>
        <w:rPr>
          <w:rFonts w:ascii="Xunta Sans" w:hAnsi="Xunta Sans" w:hint="eastAsia"/>
        </w:rPr>
      </w:pPr>
    </w:p>
    <w:p w14:paraId="53C1556C" w14:textId="77777777" w:rsidR="00426A07" w:rsidRDefault="00426A07">
      <w:pPr>
        <w:widowControl/>
        <w:suppressAutoHyphens w:val="0"/>
        <w:autoSpaceDN/>
        <w:spacing w:after="160" w:line="259" w:lineRule="auto"/>
        <w:textAlignment w:val="auto"/>
        <w:rPr>
          <w:rFonts w:ascii="Xunta Sans" w:hAnsi="Xunta Sans" w:hint="eastAsia"/>
        </w:rPr>
      </w:pPr>
      <w:r>
        <w:rPr>
          <w:rFonts w:ascii="Xunta Sans" w:hAnsi="Xunta Sans" w:hint="eastAsia"/>
        </w:rPr>
        <w:br w:type="page"/>
      </w:r>
    </w:p>
    <w:p w14:paraId="7A807840" w14:textId="1824B85C" w:rsidR="00426A07" w:rsidRPr="00620E43" w:rsidRDefault="00426A07" w:rsidP="00426A07">
      <w:pPr>
        <w:rPr>
          <w:rFonts w:ascii="Xunta Sans" w:hAnsi="Xunta Sans"/>
        </w:rPr>
      </w:pPr>
      <w:r w:rsidRPr="003775EC">
        <w:rPr>
          <w:rFonts w:ascii="Xunta Sans" w:hAnsi="Xunta Sans"/>
        </w:rPr>
        <w:lastRenderedPageBreak/>
        <w:t xml:space="preserve">Servizos </w:t>
      </w:r>
      <w:r w:rsidRPr="00620E43">
        <w:rPr>
          <w:rFonts w:ascii="Xunta Sans" w:hAnsi="Xunta Sans"/>
        </w:rPr>
        <w:t xml:space="preserve">en Galicia: </w:t>
      </w:r>
      <w:hyperlink r:id="rId7" w:history="1">
        <w:r w:rsidRPr="00620E43">
          <w:rPr>
            <w:rStyle w:val="Hiperligazn"/>
            <w:rFonts w:ascii="Xunta Sans" w:hAnsi="Xunta Sans"/>
          </w:rPr>
          <w:t>https://www.xunta.gal/servizos-no-mapa</w:t>
        </w:r>
      </w:hyperlink>
    </w:p>
    <w:p w14:paraId="2D921754" w14:textId="77777777" w:rsidR="00426A07" w:rsidRPr="00620E43" w:rsidRDefault="00426A07" w:rsidP="00426A07">
      <w:pPr>
        <w:rPr>
          <w:rFonts w:ascii="Xunta Sans" w:hAnsi="Xunta Sans"/>
        </w:rPr>
      </w:pPr>
      <w:hyperlink r:id="rId8" w:history="1">
        <w:r w:rsidRPr="00620E43">
          <w:rPr>
            <w:rStyle w:val="Hiperligazn"/>
            <w:rFonts w:ascii="Xunta Sans" w:hAnsi="Xunta Sans"/>
          </w:rPr>
          <w:t>https://www.xunta.gal/servizos-no-mapa?map=violencia_xenero</w:t>
        </w:r>
      </w:hyperlink>
      <w:r w:rsidRPr="00620E43">
        <w:rPr>
          <w:rFonts w:ascii="Xunta Sans" w:hAnsi="Xunta Sans"/>
        </w:rPr>
        <w:t xml:space="preserve"> </w:t>
      </w:r>
    </w:p>
    <w:p w14:paraId="5895BC11" w14:textId="77777777" w:rsidR="00426A07" w:rsidRPr="00620E43" w:rsidRDefault="00426A07" w:rsidP="00426A07">
      <w:pPr>
        <w:rPr>
          <w:rFonts w:ascii="Xunta Sans" w:hAnsi="Xunta Sans"/>
        </w:rPr>
      </w:pPr>
      <w:r w:rsidRPr="00620E43">
        <w:rPr>
          <w:rFonts w:ascii="Xunta Sans" w:hAnsi="Xunta Sans"/>
        </w:rPr>
        <w:t xml:space="preserve">Órganos xudiciais: </w:t>
      </w:r>
      <w:hyperlink r:id="rId9" w:history="1">
        <w:r w:rsidRPr="00620E43">
          <w:rPr>
            <w:rStyle w:val="Hiperligazn"/>
            <w:rFonts w:ascii="Xunta Sans" w:hAnsi="Xunta Sans"/>
          </w:rPr>
          <w:t>https://www.xustiza.gal/informacion-e-cita-previa</w:t>
        </w:r>
      </w:hyperlink>
    </w:p>
    <w:p w14:paraId="035CCE1E" w14:textId="77777777" w:rsidR="00426A07" w:rsidRPr="00620E43" w:rsidRDefault="00426A07" w:rsidP="00426A07">
      <w:pPr>
        <w:pStyle w:val="Standard"/>
        <w:jc w:val="left"/>
        <w:rPr>
          <w:sz w:val="24"/>
          <w:szCs w:val="24"/>
        </w:rPr>
      </w:pPr>
      <w:r w:rsidRPr="00620E43">
        <w:rPr>
          <w:sz w:val="24"/>
          <w:szCs w:val="24"/>
        </w:rPr>
        <w:t xml:space="preserve">Servizos en España: </w:t>
      </w:r>
      <w:hyperlink r:id="rId10" w:history="1">
        <w:r w:rsidRPr="00620E43">
          <w:rPr>
            <w:rStyle w:val="Hiperligazn"/>
            <w:sz w:val="24"/>
            <w:szCs w:val="24"/>
          </w:rPr>
          <w:t>ligazón</w:t>
        </w:r>
      </w:hyperlink>
    </w:p>
    <w:p w14:paraId="1A5C04A1" w14:textId="77777777" w:rsidR="00426A07" w:rsidRPr="003C212D" w:rsidRDefault="00426A07" w:rsidP="00426A07">
      <w:pPr>
        <w:pStyle w:val="Standard"/>
      </w:pPr>
    </w:p>
    <w:tbl>
      <w:tblPr>
        <w:tblW w:w="96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1929"/>
        <w:gridCol w:w="2325"/>
        <w:gridCol w:w="1478"/>
      </w:tblGrid>
      <w:tr w:rsidR="00426A07" w14:paraId="47FD248F" w14:textId="77777777" w:rsidTr="004A59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A6303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  <w:eastAsianLayout w:id="-1580439540" w:vert="1" w:vertCompress="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551B8" w14:textId="77777777" w:rsidR="00426A07" w:rsidRDefault="00426A07" w:rsidP="004A59B5">
            <w:pPr>
              <w:pStyle w:val="TableContents"/>
              <w:jc w:val="center"/>
              <w:rPr>
                <w:b/>
                <w:bCs/>
                <w:eastAsianLayout w:id="-1580439539"/>
              </w:rPr>
            </w:pPr>
            <w:r>
              <w:rPr>
                <w:b/>
                <w:bCs/>
                <w:color w:val="000000"/>
                <w:sz w:val="14"/>
                <w:szCs w:val="14"/>
                <w:eastAsianLayout w:id="-1580439539"/>
              </w:rPr>
              <w:t>teléfono de contacto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CBB57" w14:textId="77777777" w:rsidR="00426A07" w:rsidRDefault="00426A07" w:rsidP="004A59B5">
            <w:pPr>
              <w:pStyle w:val="TableContents"/>
              <w:jc w:val="center"/>
              <w:rPr>
                <w:b/>
                <w:bCs/>
                <w:color w:val="000000"/>
                <w:sz w:val="14"/>
                <w:szCs w:val="14"/>
                <w:eastAsianLayout w:id="-1580439538"/>
              </w:rPr>
            </w:pPr>
            <w:r>
              <w:rPr>
                <w:b/>
                <w:bCs/>
                <w:color w:val="000000"/>
                <w:sz w:val="14"/>
                <w:szCs w:val="14"/>
                <w:eastAsianLayout w:id="-1580439538"/>
              </w:rPr>
              <w:t>correo electrónico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BB4A0" w14:textId="77777777" w:rsidR="00426A07" w:rsidRDefault="00426A07" w:rsidP="004A59B5">
            <w:pPr>
              <w:pStyle w:val="TableContents"/>
              <w:jc w:val="center"/>
              <w:rPr>
                <w:b/>
                <w:bCs/>
                <w:color w:val="000000"/>
                <w:sz w:val="14"/>
                <w:szCs w:val="14"/>
                <w:eastAsianLayout w:id="-1580439537"/>
              </w:rPr>
            </w:pPr>
            <w:r>
              <w:rPr>
                <w:b/>
                <w:bCs/>
                <w:color w:val="000000"/>
                <w:sz w:val="14"/>
                <w:szCs w:val="14"/>
                <w:eastAsianLayout w:id="-1580439537"/>
              </w:rPr>
              <w:t>horario</w:t>
            </w:r>
          </w:p>
        </w:tc>
      </w:tr>
      <w:tr w:rsidR="00426A07" w14:paraId="19817A14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068E6" w14:textId="6E4E571F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AMINO</w:t>
            </w:r>
            <w:r w:rsidR="00926BC1">
              <w:rPr>
                <w:color w:val="000000"/>
                <w:sz w:val="18"/>
                <w:szCs w:val="18"/>
              </w:rPr>
              <w:t xml:space="preserve"> Galicia</w:t>
            </w:r>
            <w:r w:rsidRPr="00E144BA">
              <w:rPr>
                <w:color w:val="000000"/>
                <w:sz w:val="18"/>
                <w:szCs w:val="18"/>
              </w:rPr>
              <w:t xml:space="preserve"> (contra o abuso sexual infantil)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52F6C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604 033 699</w:t>
            </w:r>
          </w:p>
          <w:p w14:paraId="2EA92358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604 037 551 (form)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DAA08" w14:textId="70CF9BCE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hyperlink r:id="rId11" w:history="1">
              <w:r>
                <w:rPr>
                  <w:color w:val="000000"/>
                  <w:sz w:val="20"/>
                  <w:szCs w:val="20"/>
                </w:rPr>
                <w:t>info@aminogal.es</w:t>
              </w:r>
            </w:hyperlink>
            <w:r w:rsidR="00926BC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D2D76" w14:textId="3E0C16B3" w:rsidR="00926BC1" w:rsidRDefault="00926BC1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Vigo</w:t>
            </w:r>
          </w:p>
          <w:p w14:paraId="6C30BE2F" w14:textId="4E712A36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L-V</w:t>
            </w:r>
          </w:p>
          <w:p w14:paraId="24FD03A4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10:30 a 13:00</w:t>
            </w:r>
          </w:p>
        </w:tc>
      </w:tr>
      <w:tr w:rsidR="00426A07" w14:paraId="3C21CEB7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52065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 xml:space="preserve">Centro de Información á Muller (CIM) </w:t>
            </w:r>
            <w:hyperlink r:id="rId12" w:history="1">
              <w:r w:rsidRPr="00926BC1">
                <w:rPr>
                  <w:color w:val="00B0F0"/>
                  <w:sz w:val="18"/>
                  <w:szCs w:val="18"/>
                  <w:u w:val="single"/>
                </w:rPr>
                <w:t>ligazón</w:t>
              </w:r>
            </w:hyperlink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86EF9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62DB5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45E48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horario de mañá</w:t>
            </w:r>
          </w:p>
        </w:tc>
      </w:tr>
      <w:tr w:rsidR="00426A07" w14:paraId="3477B130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2528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Centro de Recuperación Integral para Mulleres que Sofren Violencia de Xénero (CRI)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27833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881-995286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A225B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hyperlink r:id="rId13" w:history="1">
              <w:r>
                <w:rPr>
                  <w:color w:val="000000"/>
                  <w:sz w:val="24"/>
                  <w:szCs w:val="24"/>
                </w:rPr>
                <w:t>cri.igualdade@xunta.gal</w:t>
              </w:r>
            </w:hyperlink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4D121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SdC</w:t>
            </w:r>
          </w:p>
        </w:tc>
      </w:tr>
      <w:tr w:rsidR="00426A07" w14:paraId="658D82B4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53BE0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Centro de Saúde (medicina de familia, matroa, traballadora social, urxencias)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6FE7C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D8322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C9002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h</w:t>
            </w:r>
          </w:p>
        </w:tc>
      </w:tr>
      <w:tr w:rsidR="00426A07" w14:paraId="7E62C858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C1567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 xml:space="preserve">Consellería: Asesoría de Igualdade </w:t>
            </w:r>
            <w:hyperlink r:id="rId14" w:history="1">
              <w:r w:rsidRPr="00926BC1">
                <w:rPr>
                  <w:color w:val="00B0F0"/>
                  <w:sz w:val="18"/>
                  <w:szCs w:val="18"/>
                  <w:u w:val="single"/>
                </w:rPr>
                <w:t>ligazón</w:t>
              </w:r>
            </w:hyperlink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DB403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881 997 598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F9547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asesoria.igualdade</w:t>
            </w:r>
            <w:r>
              <w:rPr>
                <w:color w:val="000000"/>
                <w:sz w:val="20"/>
                <w:szCs w:val="20"/>
              </w:rPr>
              <w:br/>
              <w:t>@edu.xunta.gal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EC75B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9.00 - 15.00</w:t>
            </w:r>
          </w:p>
        </w:tc>
      </w:tr>
      <w:tr w:rsidR="00426A07" w14:paraId="60557E5F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CD374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 xml:space="preserve">Consellería: Inspección educativa </w:t>
            </w:r>
            <w:hyperlink r:id="rId15" w:history="1">
              <w:r w:rsidRPr="00926BC1">
                <w:rPr>
                  <w:color w:val="00B0F0"/>
                  <w:sz w:val="18"/>
                  <w:szCs w:val="18"/>
                  <w:u w:val="single"/>
                </w:rPr>
                <w:t>ligazón</w:t>
              </w:r>
            </w:hyperlink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8C9CE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2B450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C17B0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6A07" w14:paraId="3B36D17F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DEEA2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Fundación ANAR (España)</w:t>
            </w:r>
            <w:r>
              <w:rPr>
                <w:color w:val="000000"/>
                <w:sz w:val="18"/>
                <w:szCs w:val="18"/>
              </w:rPr>
              <w:t xml:space="preserve"> – ANAR Galicia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89AD0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900 20 20 10</w:t>
            </w:r>
          </w:p>
          <w:p w14:paraId="2DF7EEDC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698 12 24 98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34AD6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AB035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Oleiros</w:t>
            </w:r>
          </w:p>
        </w:tc>
      </w:tr>
      <w:tr w:rsidR="00426A07" w14:paraId="3F6E9DFD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FD2DF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Fundación Meniños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997C5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900 400 273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0237A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E106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AC,LU,OU,PO,VI</w:t>
            </w:r>
          </w:p>
        </w:tc>
      </w:tr>
      <w:tr w:rsidR="00426A07" w14:paraId="66DAD499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FC1AA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Garda civil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54690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0D7CE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3DD57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núcleos rurais</w:t>
            </w:r>
          </w:p>
          <w:p w14:paraId="6F3F34D5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h</w:t>
            </w:r>
          </w:p>
        </w:tc>
      </w:tr>
      <w:tr w:rsidR="00426A07" w14:paraId="1FF7A087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AF048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Garda civil (EMUME)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10047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  <w:p w14:paraId="17F48308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37837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79333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cidades</w:t>
            </w:r>
          </w:p>
          <w:p w14:paraId="6216CE5D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h</w:t>
            </w:r>
          </w:p>
        </w:tc>
      </w:tr>
      <w:tr w:rsidR="00426A07" w14:paraId="40A5C8E6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60D3E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Grupo de Intervención Psicolóxica en Catástrofes e Emerxencias (GIPCE)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6F830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C1C3C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copgalicia@copgalicia.gal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3F89E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h</w:t>
            </w:r>
          </w:p>
        </w:tc>
      </w:tr>
      <w:tr w:rsidR="00426A07" w14:paraId="54D153D4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8F101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Instituto de Medicina Legal de Galicia (IMELGA)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277D9" w14:textId="77777777" w:rsidR="00426A07" w:rsidRDefault="00426A07" w:rsidP="004A59B5">
            <w:pPr>
              <w:pStyle w:val="TableContents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hyperlink r:id="rId16" w:history="1">
              <w:r w:rsidRPr="008632A7">
                <w:rPr>
                  <w:color w:val="00B0F0"/>
                  <w:sz w:val="20"/>
                  <w:szCs w:val="20"/>
                </w:rPr>
                <w:t>ligazón</w:t>
              </w:r>
            </w:hyperlink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C9A6C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CEBDD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cidades</w:t>
            </w:r>
          </w:p>
        </w:tc>
      </w:tr>
      <w:tr w:rsidR="00426A07" w14:paraId="739807A2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9BDFC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 xml:space="preserve">Ministerio Fiscal (Fiscalía, Fiscalía de Menores) </w:t>
            </w:r>
            <w:hyperlink r:id="rId17" w:history="1">
              <w:r w:rsidRPr="00926BC1">
                <w:rPr>
                  <w:rStyle w:val="Hiperligazn"/>
                  <w:color w:val="00B0F0"/>
                  <w:sz w:val="18"/>
                  <w:szCs w:val="18"/>
                </w:rPr>
                <w:t>ligazón</w:t>
              </w:r>
            </w:hyperlink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A61D0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t>881 996 220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72661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t>fiscalia.santiago@xustiza.gal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82B75" w14:textId="22D152F9" w:rsidR="00426A07" w:rsidRDefault="00926BC1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cidades</w:t>
            </w:r>
          </w:p>
        </w:tc>
      </w:tr>
      <w:tr w:rsidR="00426A07" w14:paraId="775F9C91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9D3C7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Oficina de Atención ás Vítimas do Delito (xulgado)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E51EF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881 881 132  (AC)</w:t>
            </w:r>
          </w:p>
          <w:p w14:paraId="29CA1318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981 337 339 (FE)</w:t>
            </w:r>
          </w:p>
          <w:p w14:paraId="484B4E51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981 540 358 (SdC)</w:t>
            </w:r>
          </w:p>
          <w:p w14:paraId="0C086806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982 889 063 (LU)</w:t>
            </w:r>
          </w:p>
          <w:p w14:paraId="398B658D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982 889 064 (LU)</w:t>
            </w:r>
          </w:p>
          <w:p w14:paraId="33C3B4FB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988 687 186 (OU)</w:t>
            </w:r>
          </w:p>
          <w:p w14:paraId="7602C417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886 206 409 (PO)</w:t>
            </w:r>
          </w:p>
          <w:p w14:paraId="6329AE6C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986 805 992 (PO)</w:t>
            </w:r>
          </w:p>
          <w:p w14:paraId="5115600B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986 817 851 (VI)</w:t>
            </w:r>
          </w:p>
          <w:p w14:paraId="3C1254AC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886 218 434 (VI)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719AF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12831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cidades</w:t>
            </w:r>
          </w:p>
        </w:tc>
      </w:tr>
      <w:tr w:rsidR="00426A07" w14:paraId="3F03DC12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64C6E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Policía Autonómica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EE536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 w:rsidRPr="00620E43">
              <w:rPr>
                <w:rFonts w:hint="eastAsia"/>
                <w:color w:val="000000"/>
                <w:sz w:val="20"/>
                <w:szCs w:val="20"/>
              </w:rPr>
              <w:t>981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20E43">
              <w:rPr>
                <w:rFonts w:hint="eastAsia"/>
                <w:color w:val="000000"/>
                <w:sz w:val="20"/>
                <w:szCs w:val="20"/>
              </w:rPr>
              <w:t>546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20E43">
              <w:rPr>
                <w:rFonts w:hint="eastAsia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C2CE0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24233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SdC</w:t>
            </w:r>
          </w:p>
          <w:p w14:paraId="4A627A8A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toda Galicia</w:t>
            </w:r>
          </w:p>
        </w:tc>
      </w:tr>
      <w:tr w:rsidR="00426A07" w14:paraId="536CEDE7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E7383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Policía Nacional (UFAM)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21B51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ECB24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40050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h</w:t>
            </w:r>
          </w:p>
        </w:tc>
      </w:tr>
      <w:tr w:rsidR="00426A07" w14:paraId="24C1AA1D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FA60A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Programa Abramos o círculo</w:t>
            </w:r>
          </w:p>
          <w:p w14:paraId="48C18F6B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(para homes agresores)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7E824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630 170 140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198F9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prog-copg@copgalicia.gal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677E1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6A07" w14:paraId="4892FBCC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7D6EE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Punto de coordinación das ordes de protección (C. Emprego e Igualdade)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D2B60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981 957 482</w:t>
            </w:r>
          </w:p>
          <w:p w14:paraId="16A5BD39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981 545 367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8E1C9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vx.igualdade@xunta.gal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AD10F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26A07" w14:paraId="24668FB9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2A8A9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lastRenderedPageBreak/>
              <w:t>quenda de garda de asistencia xurídica VX</w:t>
            </w:r>
          </w:p>
          <w:p w14:paraId="319D3649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(activase para poñer a denuncia)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84EA8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E6F74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688AF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6A07" w14:paraId="5E378F28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46049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quenda de garda de atención psicolóxica en casos de violencia de xénero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E8D35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900 400 273</w:t>
            </w:r>
          </w:p>
          <w:p w14:paraId="274C2F67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981 534 049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353B7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quendavx@copgalicia.gal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F7064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6A07" w14:paraId="219AEEE4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BE1C7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 xml:space="preserve">Quérote+ </w:t>
            </w:r>
            <w:hyperlink r:id="rId18" w:history="1">
              <w:r w:rsidRPr="00926BC1">
                <w:rPr>
                  <w:color w:val="00B0F0"/>
                  <w:sz w:val="18"/>
                  <w:szCs w:val="18"/>
                  <w:u w:val="single"/>
                </w:rPr>
                <w:t>ligazón</w:t>
              </w:r>
            </w:hyperlink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14683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981 223 913  (AC)</w:t>
            </w:r>
          </w:p>
          <w:p w14:paraId="334B0AC6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881 997 613 (SdC)</w:t>
            </w:r>
          </w:p>
          <w:p w14:paraId="60E91915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982 241 732  (LU)</w:t>
            </w:r>
          </w:p>
          <w:p w14:paraId="69741B95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988 231 470  (OU)</w:t>
            </w:r>
          </w:p>
          <w:p w14:paraId="265324FB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986 095 977  (VI)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E82B4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querotemais@xunta.gal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92535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cidades</w:t>
            </w:r>
          </w:p>
          <w:p w14:paraId="6D0538B8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9.00 - 14.00</w:t>
            </w:r>
          </w:p>
          <w:p w14:paraId="7C5DDC35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16.30 - 19.00 (luns e xoves)</w:t>
            </w:r>
          </w:p>
          <w:p w14:paraId="37D5D6B7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cita por videochamada</w:t>
            </w:r>
          </w:p>
        </w:tc>
      </w:tr>
      <w:tr w:rsidR="00426A07" w14:paraId="30886DAE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B7473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 xml:space="preserve">Servizos Sociais do Concello </w:t>
            </w:r>
            <w:hyperlink r:id="rId19" w:history="1">
              <w:r w:rsidRPr="00E144BA">
                <w:rPr>
                  <w:rStyle w:val="Hiperligazn"/>
                  <w:color w:val="00B0F0"/>
                  <w:sz w:val="18"/>
                  <w:szCs w:val="18"/>
                </w:rPr>
                <w:t>ligazón</w:t>
              </w:r>
            </w:hyperlink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F2E87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8C736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F381C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6A07" w14:paraId="2003B0DF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46813" w14:textId="59DF2E19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 xml:space="preserve">Teléfono contra a </w:t>
            </w:r>
            <w:r w:rsidR="00926BC1">
              <w:rPr>
                <w:color w:val="000000"/>
                <w:sz w:val="18"/>
                <w:szCs w:val="18"/>
              </w:rPr>
              <w:t xml:space="preserve">violencia de xénero </w:t>
            </w:r>
            <w:hyperlink r:id="rId20" w:history="1">
              <w:r w:rsidR="00926BC1" w:rsidRPr="00926BC1">
                <w:rPr>
                  <w:rStyle w:val="Hiperligazn"/>
                  <w:color w:val="00B0F0"/>
                  <w:sz w:val="18"/>
                  <w:szCs w:val="18"/>
                </w:rPr>
                <w:t>ligazón</w:t>
              </w:r>
            </w:hyperlink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9A620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016</w:t>
            </w:r>
          </w:p>
          <w:p w14:paraId="12E6F1F8" w14:textId="6A0566C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600 000 016</w:t>
            </w:r>
            <w:r w:rsidR="00926BC1">
              <w:rPr>
                <w:color w:val="000000"/>
                <w:sz w:val="20"/>
                <w:szCs w:val="20"/>
              </w:rPr>
              <w:t xml:space="preserve"> was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D707D" w14:textId="77777777" w:rsidR="00426A07" w:rsidRDefault="00426A07" w:rsidP="004A59B5">
            <w:pPr>
              <w:pStyle w:val="Standard"/>
              <w:jc w:val="center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t>016-online@igualdad.gob.es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14A7F" w14:textId="13CC890A" w:rsidR="00426A07" w:rsidRDefault="00926BC1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h</w:t>
            </w:r>
          </w:p>
        </w:tc>
      </w:tr>
      <w:tr w:rsidR="00426A07" w14:paraId="4E155C92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52078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 xml:space="preserve">Teléfono da Muller </w:t>
            </w:r>
            <w:r w:rsidRPr="00E144BA">
              <w:rPr>
                <w:color w:val="000000"/>
                <w:sz w:val="18"/>
                <w:szCs w:val="18"/>
              </w:rPr>
              <w:br/>
              <w:t>(activa a quenda de garda psicolóxica)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B840C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900 400 273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57BC7" w14:textId="77777777" w:rsidR="00426A07" w:rsidRDefault="00426A07" w:rsidP="004A59B5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A5CB6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Galicia</w:t>
            </w:r>
          </w:p>
          <w:p w14:paraId="54D36D4F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h</w:t>
            </w:r>
          </w:p>
        </w:tc>
      </w:tr>
      <w:tr w:rsidR="00426A07" w14:paraId="2454C400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D23F5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Teléfono do Menor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93C74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116 111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10ECC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18E16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h</w:t>
            </w:r>
          </w:p>
        </w:tc>
      </w:tr>
      <w:tr w:rsidR="00426A07" w14:paraId="5E81937F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FFDF4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 xml:space="preserve">Xulgados específicos de VX   </w:t>
            </w:r>
            <w:hyperlink r:id="rId21" w:history="1">
              <w:r w:rsidRPr="00926BC1">
                <w:rPr>
                  <w:color w:val="00B0F0"/>
                  <w:sz w:val="18"/>
                  <w:szCs w:val="18"/>
                  <w:u w:val="single"/>
                </w:rPr>
                <w:t>ligazón</w:t>
              </w:r>
            </w:hyperlink>
          </w:p>
          <w:p w14:paraId="2BEE5E32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xulgados asignados á VX</w:t>
            </w:r>
          </w:p>
          <w:p w14:paraId="72A074DC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xulgado de garda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00DD1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EC1FF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540E2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14:paraId="7806F17E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  <w:p w14:paraId="3D6B7558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h</w:t>
            </w:r>
          </w:p>
        </w:tc>
      </w:tr>
      <w:tr w:rsidR="00426A07" w14:paraId="3341CBDD" w14:textId="77777777" w:rsidTr="004A59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469DF" w14:textId="77777777" w:rsidR="00426A07" w:rsidRPr="00E144BA" w:rsidRDefault="00426A07" w:rsidP="004A59B5">
            <w:pPr>
              <w:pStyle w:val="TableContents"/>
              <w:jc w:val="left"/>
              <w:rPr>
                <w:color w:val="000000"/>
                <w:sz w:val="18"/>
                <w:szCs w:val="18"/>
              </w:rPr>
            </w:pPr>
            <w:r w:rsidRPr="00E144BA">
              <w:rPr>
                <w:color w:val="000000"/>
                <w:sz w:val="18"/>
                <w:szCs w:val="18"/>
              </w:rPr>
              <w:t>Xunta de Galicia – Subdirección Xeral para o Tratamento da Violencia de Xénero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E57B8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981-957677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80129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vx.igualdade@xunta.gal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18180" w14:textId="77777777" w:rsidR="00426A07" w:rsidRDefault="00426A07" w:rsidP="004A59B5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8.00 - 15.00</w:t>
            </w:r>
          </w:p>
        </w:tc>
      </w:tr>
    </w:tbl>
    <w:p w14:paraId="7E36B83F" w14:textId="77777777" w:rsidR="00426A07" w:rsidRDefault="00426A07" w:rsidP="00426A07">
      <w:pPr>
        <w:pStyle w:val="Ttulo1"/>
        <w:rPr>
          <w:sz w:val="28"/>
        </w:rPr>
      </w:pPr>
    </w:p>
    <w:p w14:paraId="7FAACAF9" w14:textId="4ED7CE9C" w:rsidR="00426A07" w:rsidRDefault="00426A07" w:rsidP="00426A07"/>
    <w:sectPr w:rsidR="00426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FC21" w14:textId="77777777" w:rsidR="00FC7B9C" w:rsidRDefault="00FC7B9C" w:rsidP="00426A07">
      <w:r>
        <w:separator/>
      </w:r>
    </w:p>
  </w:endnote>
  <w:endnote w:type="continuationSeparator" w:id="0">
    <w:p w14:paraId="1EA5128A" w14:textId="77777777" w:rsidR="00FC7B9C" w:rsidRDefault="00FC7B9C" w:rsidP="0042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Xunta Sans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9B04" w14:textId="77777777" w:rsidR="00FC7B9C" w:rsidRDefault="00FC7B9C" w:rsidP="00426A07">
      <w:r>
        <w:separator/>
      </w:r>
    </w:p>
  </w:footnote>
  <w:footnote w:type="continuationSeparator" w:id="0">
    <w:p w14:paraId="03AF3F8A" w14:textId="77777777" w:rsidR="00FC7B9C" w:rsidRDefault="00FC7B9C" w:rsidP="00426A07">
      <w:r>
        <w:continuationSeparator/>
      </w:r>
    </w:p>
  </w:footnote>
  <w:footnote w:id="1">
    <w:p w14:paraId="1D8B7276" w14:textId="77777777" w:rsidR="00426A07" w:rsidRPr="00426A07" w:rsidRDefault="00426A07" w:rsidP="00426A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djustRightInd/>
        <w:snapToGrid/>
        <w:outlineLvl w:val="9"/>
        <w:rPr>
          <w:rFonts w:ascii="Xunta Sans" w:hAnsi="Xunta Sans"/>
          <w:sz w:val="16"/>
          <w:szCs w:val="16"/>
        </w:rPr>
      </w:pPr>
      <w:r w:rsidRPr="00426A07">
        <w:rPr>
          <w:rStyle w:val="Referenciadenotaaopdepxina"/>
          <w:rFonts w:ascii="Xunta Sans" w:hAnsi="Xunta Sans"/>
          <w:sz w:val="16"/>
          <w:szCs w:val="16"/>
        </w:rPr>
        <w:footnoteRef/>
      </w:r>
      <w:r w:rsidRPr="00426A07">
        <w:rPr>
          <w:rFonts w:ascii="Xunta Sans" w:hAnsi="Xunta Sans"/>
          <w:sz w:val="16"/>
          <w:szCs w:val="16"/>
        </w:rPr>
        <w:t>Por derivación do CIM.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0521"/>
    <w:multiLevelType w:val="multilevel"/>
    <w:tmpl w:val="FB5EFD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2C63C30"/>
    <w:multiLevelType w:val="multilevel"/>
    <w:tmpl w:val="636A4CA8"/>
    <w:lvl w:ilvl="0">
      <w:numFmt w:val="bullet"/>
      <w:lvlText w:val="•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4170E0A"/>
    <w:multiLevelType w:val="multilevel"/>
    <w:tmpl w:val="6D7EDA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E602DC5"/>
    <w:multiLevelType w:val="multilevel"/>
    <w:tmpl w:val="2AB238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7B936B7"/>
    <w:multiLevelType w:val="multilevel"/>
    <w:tmpl w:val="710A2E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6162C76"/>
    <w:multiLevelType w:val="multilevel"/>
    <w:tmpl w:val="B4103A6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B200119"/>
    <w:multiLevelType w:val="multilevel"/>
    <w:tmpl w:val="9F4839B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6E3F4027"/>
    <w:multiLevelType w:val="multilevel"/>
    <w:tmpl w:val="A18E62B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07"/>
    <w:rsid w:val="00426A07"/>
    <w:rsid w:val="00926BC1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DC96"/>
  <w15:chartTrackingRefBased/>
  <w15:docId w15:val="{89BD28B0-01C3-4A3B-A667-BAF67386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A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val="es-ES" w:eastAsia="zh-CN" w:bidi="hi-IN"/>
    </w:rPr>
  </w:style>
  <w:style w:type="paragraph" w:styleId="Ttulo1">
    <w:name w:val="heading 1"/>
    <w:basedOn w:val="Standard"/>
    <w:next w:val="Standard"/>
    <w:link w:val="Ttulo1Carc"/>
    <w:uiPriority w:val="9"/>
    <w:qFormat/>
    <w:rsid w:val="00426A07"/>
    <w:pPr>
      <w:keepNext/>
      <w:outlineLvl w:val="0"/>
    </w:pPr>
    <w:rPr>
      <w:rFonts w:eastAsia="Xunta Sans" w:cs="Xunta Sans"/>
      <w:b/>
      <w:bCs/>
      <w:sz w:val="30"/>
      <w:szCs w:val="28"/>
    </w:rPr>
  </w:style>
  <w:style w:type="paragraph" w:styleId="Ttulo2">
    <w:name w:val="heading 2"/>
    <w:basedOn w:val="Standard"/>
    <w:next w:val="Standard"/>
    <w:link w:val="Ttulo2Carc"/>
    <w:uiPriority w:val="9"/>
    <w:unhideWhenUsed/>
    <w:qFormat/>
    <w:rsid w:val="00426A07"/>
    <w:pPr>
      <w:keepNext/>
      <w:outlineLvl w:val="1"/>
    </w:pPr>
    <w:rPr>
      <w:rFonts w:eastAsia="Xunta Sans" w:cs="Xunta Sans"/>
      <w:b/>
      <w:bCs/>
      <w:sz w:val="26"/>
    </w:rPr>
  </w:style>
  <w:style w:type="paragraph" w:styleId="Ttulo3">
    <w:name w:val="heading 3"/>
    <w:basedOn w:val="Standard"/>
    <w:next w:val="Standard"/>
    <w:link w:val="Ttulo3Carc"/>
    <w:uiPriority w:val="9"/>
    <w:unhideWhenUsed/>
    <w:qFormat/>
    <w:rsid w:val="00426A07"/>
    <w:pPr>
      <w:keepNext/>
      <w:widowControl/>
      <w:autoSpaceDE/>
      <w:spacing w:line="360" w:lineRule="auto"/>
      <w:ind w:left="357" w:right="283"/>
      <w:outlineLvl w:val="2"/>
    </w:pPr>
    <w:rPr>
      <w:rFonts w:eastAsia="Xunta Sans" w:cs="Arial"/>
      <w:b/>
      <w:bCs/>
      <w:i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9"/>
    <w:rsid w:val="00426A07"/>
    <w:rPr>
      <w:rFonts w:ascii="Xunta Sans" w:eastAsia="Xunta Sans" w:hAnsi="Xunta Sans" w:cs="Xunta Sans"/>
      <w:b/>
      <w:bCs/>
      <w:kern w:val="3"/>
      <w:sz w:val="30"/>
      <w:szCs w:val="28"/>
      <w:lang w:val="es-ES" w:eastAsia="zh-CN"/>
    </w:rPr>
  </w:style>
  <w:style w:type="character" w:customStyle="1" w:styleId="Ttulo2Carc">
    <w:name w:val="Título 2 Carác."/>
    <w:basedOn w:val="Tipodeletrapredefinidodopargrafo"/>
    <w:link w:val="Ttulo2"/>
    <w:uiPriority w:val="9"/>
    <w:rsid w:val="00426A07"/>
    <w:rPr>
      <w:rFonts w:ascii="Xunta Sans" w:eastAsia="Xunta Sans" w:hAnsi="Xunta Sans" w:cs="Xunta Sans"/>
      <w:b/>
      <w:bCs/>
      <w:kern w:val="3"/>
      <w:sz w:val="26"/>
      <w:lang w:val="es-ES" w:eastAsia="zh-CN"/>
    </w:rPr>
  </w:style>
  <w:style w:type="character" w:customStyle="1" w:styleId="Ttulo3Carc">
    <w:name w:val="Título 3 Carác."/>
    <w:basedOn w:val="Tipodeletrapredefinidodopargrafo"/>
    <w:link w:val="Ttulo3"/>
    <w:uiPriority w:val="9"/>
    <w:rsid w:val="00426A07"/>
    <w:rPr>
      <w:rFonts w:ascii="Xunta Sans" w:eastAsia="Xunta Sans" w:hAnsi="Xunta Sans" w:cs="Arial"/>
      <w:b/>
      <w:bCs/>
      <w:i/>
      <w:kern w:val="3"/>
      <w:sz w:val="24"/>
      <w:szCs w:val="20"/>
      <w:lang w:val="es-ES" w:eastAsia="zh-CN"/>
    </w:rPr>
  </w:style>
  <w:style w:type="paragraph" w:customStyle="1" w:styleId="Standard">
    <w:name w:val="Standard"/>
    <w:rsid w:val="00426A07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Xunta Sans" w:eastAsia="Times New Roman" w:hAnsi="Xunta Sans" w:cs="Times New Roman"/>
      <w:kern w:val="3"/>
      <w:lang w:val="es-ES" w:eastAsia="zh-CN"/>
    </w:rPr>
  </w:style>
  <w:style w:type="paragraph" w:customStyle="1" w:styleId="Textbody">
    <w:name w:val="Text body"/>
    <w:basedOn w:val="Standard"/>
    <w:rsid w:val="00426A07"/>
    <w:rPr>
      <w:rFonts w:eastAsia="Xunta Sans" w:cs="Arial"/>
    </w:rPr>
  </w:style>
  <w:style w:type="paragraph" w:customStyle="1" w:styleId="TableContents">
    <w:name w:val="Table Contents"/>
    <w:basedOn w:val="Standard"/>
    <w:rsid w:val="00426A07"/>
    <w:pPr>
      <w:suppressLineNumbers/>
    </w:pPr>
  </w:style>
  <w:style w:type="paragraph" w:customStyle="1" w:styleId="Footnote">
    <w:name w:val="Footnote"/>
    <w:basedOn w:val="Standard"/>
    <w:rsid w:val="00426A07"/>
    <w:pPr>
      <w:suppressLineNumbers/>
      <w:ind w:left="339" w:hanging="339"/>
    </w:pPr>
    <w:rPr>
      <w:sz w:val="20"/>
      <w:szCs w:val="20"/>
    </w:rPr>
  </w:style>
  <w:style w:type="character" w:styleId="Referenciadenotaaopdepxina">
    <w:name w:val="footnote reference"/>
    <w:basedOn w:val="Tipodeletrapredefinidodopargrafo"/>
    <w:uiPriority w:val="99"/>
    <w:semiHidden/>
    <w:unhideWhenUsed/>
    <w:rsid w:val="00426A07"/>
    <w:rPr>
      <w:vertAlign w:val="superscript"/>
    </w:rPr>
  </w:style>
  <w:style w:type="character" w:styleId="Hiperligazn">
    <w:name w:val="Hyperlink"/>
    <w:basedOn w:val="Tipodeletrapredefinidodopargrafo"/>
    <w:uiPriority w:val="99"/>
    <w:unhideWhenUsed/>
    <w:rsid w:val="00426A07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92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unta.gal/servizos-no-mapa?map=violencia_xenero" TargetMode="External"/><Relationship Id="rId13" Type="http://schemas.openxmlformats.org/officeDocument/2006/relationships/hyperlink" Target="mailto:cri.igualdade@xunta.gal" TargetMode="External"/><Relationship Id="rId18" Type="http://schemas.openxmlformats.org/officeDocument/2006/relationships/hyperlink" Target="http://xuventude.xunta.es/querote-mai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oderjudicial.es/portal/site/cgpj/menuitem.65d2c4456b6ddb628e635fc1dc432ea0/?vgnextlocale=gl&amp;startAt=0&amp;pag01=1&amp;vgnextoid=fe89704502c2d210VgnVCM100000cb34e20aRCRD&amp;vgnextfmt=default&amp;lang_choosen=gl" TargetMode="External"/><Relationship Id="rId7" Type="http://schemas.openxmlformats.org/officeDocument/2006/relationships/hyperlink" Target="https://www.xunta.gal/servizos-no-mapa" TargetMode="External"/><Relationship Id="rId12" Type="http://schemas.openxmlformats.org/officeDocument/2006/relationships/hyperlink" Target="http://igualdade.xunta.gal/gl/recursos/centros-de-informacion-mulleres" TargetMode="External"/><Relationship Id="rId17" Type="http://schemas.openxmlformats.org/officeDocument/2006/relationships/hyperlink" Target="https://www.xustiza.gal/directorio-de-organos-xudiciais/a-coruna/fiscal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pxt.xunta.gal/xustiza/imelga?langId=gl_ES" TargetMode="External"/><Relationship Id="rId20" Type="http://schemas.openxmlformats.org/officeDocument/2006/relationships/hyperlink" Target="https://violenciagenero.igualdad.gob.es/informacionUtil/recursos/telefono016/hom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minogal.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du.xunta.gal/centroseducativos/BuscaCentros.do" TargetMode="External"/><Relationship Id="rId23" Type="http://schemas.openxmlformats.org/officeDocument/2006/relationships/theme" Target="theme/theme1.xml"/><Relationship Id="rId10" Type="http://schemas.openxmlformats.org/officeDocument/2006/relationships/hyperlink" Target=":%20https:/wrap.igualdad.gob.es/recursos-vdg/search/SearchForm.action?fbclid=IwAR2ZYFTA5EbhiX2xqmkXM_sSjrUUDmKlkFPWDlvCnOj4X85TXCwGlI6YSKQ" TargetMode="External"/><Relationship Id="rId19" Type="http://schemas.openxmlformats.org/officeDocument/2006/relationships/hyperlink" Target="https://www.xunta.gal/servizos-no-ma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ustiza.gal/informacion-e-cita-previa" TargetMode="External"/><Relationship Id="rId14" Type="http://schemas.openxmlformats.org/officeDocument/2006/relationships/hyperlink" Target="https://www.edu.xunta.gal/portal/igualdade/contacto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1806</Words>
  <Characters>10299</Characters>
  <Application>Microsoft Office Word</Application>
  <DocSecurity>0</DocSecurity>
  <Lines>85</Lines>
  <Paragraphs>24</Paragraphs>
  <ScaleCrop>false</ScaleCrop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Baleirón</dc:creator>
  <cp:keywords/>
  <dc:description/>
  <cp:lastModifiedBy>Mónica Baleirón</cp:lastModifiedBy>
  <cp:revision>2</cp:revision>
  <dcterms:created xsi:type="dcterms:W3CDTF">2022-01-25T18:44:00Z</dcterms:created>
  <dcterms:modified xsi:type="dcterms:W3CDTF">2022-01-25T19:01:00Z</dcterms:modified>
</cp:coreProperties>
</file>