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8B38A7" w14:textId="0399E3DA" w:rsidR="000425EA" w:rsidRDefault="000425EA">
      <w:r>
        <w:t>SUMÁRIO DA 1º AULA DO CURSO DA MATEMÁTICA DANZADA</w:t>
      </w:r>
    </w:p>
    <w:p w14:paraId="0B6A2F01" w14:textId="03F199CF" w:rsidR="000425EA" w:rsidRDefault="000425EA">
      <w:r>
        <w:t>DIA 19 DE XANEIRO DAS 17 AS 20.15</w:t>
      </w:r>
    </w:p>
    <w:p w14:paraId="41C6D54C" w14:textId="77777777" w:rsidR="000425EA" w:rsidRDefault="000425EA"/>
    <w:p w14:paraId="74078527" w14:textId="77777777" w:rsidR="00E1335B" w:rsidRPr="00CC2B0B" w:rsidRDefault="00E1335B" w:rsidP="00E133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F8C13F0" w14:textId="78FD3F8E" w:rsidR="00E1335B" w:rsidRPr="00CC2B0B" w:rsidRDefault="00E1335B" w:rsidP="00E133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C2B0B">
        <w:rPr>
          <w:rFonts w:ascii="Times New Roman" w:hAnsi="Times New Roman" w:cs="Times New Roman"/>
          <w:sz w:val="28"/>
          <w:szCs w:val="28"/>
        </w:rPr>
        <w:t>Presentación da profesora e do grupo utilizando trapillo para tecer entre todos unha tea, a tea dos soños:</w:t>
      </w:r>
    </w:p>
    <w:p w14:paraId="5BB2E4B8" w14:textId="77777777" w:rsidR="00E1335B" w:rsidRPr="00CC2B0B" w:rsidRDefault="00E1335B" w:rsidP="00E133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A14E729" w14:textId="66C2779B" w:rsidR="00E1335B" w:rsidRPr="00CC2B0B" w:rsidRDefault="00E1335B" w:rsidP="00E133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C2B0B">
        <w:rPr>
          <w:rFonts w:ascii="Times New Roman" w:hAnsi="Times New Roman" w:cs="Times New Roman"/>
          <w:sz w:val="28"/>
          <w:szCs w:val="28"/>
        </w:rPr>
        <w:t>A orixe desta actividade está  nas teas das tribus dos indios que as tecen para afastar os pesadelos.</w:t>
      </w:r>
    </w:p>
    <w:p w14:paraId="53E72D52" w14:textId="77777777" w:rsidR="00E1335B" w:rsidRDefault="00E1335B" w:rsidP="00E133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14:paraId="4F0939A1" w14:textId="536EE273" w:rsidR="000425EA" w:rsidRDefault="00E1335B">
      <w:r>
        <w:rPr>
          <w:noProof/>
          <w:lang w:val="en-US"/>
        </w:rPr>
        <w:drawing>
          <wp:inline distT="0" distB="0" distL="0" distR="0" wp14:anchorId="5FF246B1" wp14:editId="0E838E87">
            <wp:extent cx="5270500" cy="343217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C2F6" w14:textId="77777777" w:rsidR="000425EA" w:rsidRDefault="000425EA"/>
    <w:p w14:paraId="4D7366D3" w14:textId="77777777" w:rsidR="00E1335B" w:rsidRDefault="00E1335B"/>
    <w:p w14:paraId="5F3C8D9C" w14:textId="77777777" w:rsidR="00E1335B" w:rsidRDefault="00E1335B"/>
    <w:p w14:paraId="31117529" w14:textId="406A79A6" w:rsidR="00E1335B" w:rsidRDefault="00E1335B">
      <w:r>
        <w:t xml:space="preserve">Despois de realizar unha série de exercícios relacionados coa matemática, quitamos a tea e voltamos a reproducir os movementos que cada persoa fixera cando saiu a resolver o desafio de (pisar vértices, medir cos pés, passar por riba, por baixo, </w:t>
      </w:r>
      <w:r w:rsidR="00623E75">
        <w:t>pisar lados de triângulos, de cuadriláteros, recordar/crear un xogo de elástico, buscar saídas</w:t>
      </w:r>
      <w:r w:rsidR="00CC2B0B">
        <w:t>, entre outros desafios</w:t>
      </w:r>
      <w:r w:rsidR="00623E75">
        <w:t>.</w:t>
      </w:r>
    </w:p>
    <w:p w14:paraId="61552D2A" w14:textId="77777777" w:rsidR="00623E75" w:rsidRDefault="00623E75"/>
    <w:p w14:paraId="727B6F4B" w14:textId="0E3C60E8" w:rsidR="00623E75" w:rsidRDefault="00623E75">
      <w:r>
        <w:t>O traballo corporal consistiu en reproducir os movementos que fixera</w:t>
      </w:r>
      <w:r w:rsidR="007825C7">
        <w:t>n</w:t>
      </w:r>
      <w:r>
        <w:t xml:space="preserve"> na tea e ir</w:t>
      </w:r>
      <w:r w:rsidR="007825C7">
        <w:t xml:space="preserve"> sumando algún de outros compañ</w:t>
      </w:r>
      <w:r>
        <w:t>eiros. Esta tarefa realizouse individualmente, por parellas, en grupos de catro e co grupo todo unidos por unha parte do corpo.</w:t>
      </w:r>
    </w:p>
    <w:p w14:paraId="7E7A8F57" w14:textId="77777777" w:rsidR="00623E75" w:rsidRDefault="00623E75"/>
    <w:p w14:paraId="3E9BA1F6" w14:textId="77777777" w:rsidR="00623E75" w:rsidRDefault="00623E75">
      <w:r>
        <w:t>Outro estímulo que se colocou foi a música para realizar os movimentos. Pasouse de unha música tranquila con un ritmo lento para unha música mais acelerada que provocou un aumento de velocidade e mais expresión corporal por parte de todos os alunos.</w:t>
      </w:r>
    </w:p>
    <w:p w14:paraId="133ED01F" w14:textId="5EB23599" w:rsidR="00623E75" w:rsidRDefault="00623E75">
      <w:r>
        <w:t>O retorno a calma f</w:t>
      </w:r>
      <w:r w:rsidR="009F3FF9">
        <w:t>ixose en grande gupo co</w:t>
      </w:r>
      <w:r>
        <w:t>a música tranquila utilizada no inicio da actividade de corpo.</w:t>
      </w:r>
    </w:p>
    <w:p w14:paraId="4D84CEC5" w14:textId="6BC2F912" w:rsidR="00623E75" w:rsidRDefault="00623E75">
      <w:r>
        <w:lastRenderedPageBreak/>
        <w:t xml:space="preserve"> </w:t>
      </w:r>
    </w:p>
    <w:p w14:paraId="05C8776C" w14:textId="77777777" w:rsidR="00E1335B" w:rsidRDefault="00E1335B"/>
    <w:p w14:paraId="729F8004" w14:textId="77777777" w:rsidR="00357C5B" w:rsidRDefault="00A02555">
      <w:r>
        <w:t>RESULTADOS EXERCÍCIOS DA TEA DOS SOÑOS DO DIA 19 DE XANEIRO</w:t>
      </w:r>
    </w:p>
    <w:p w14:paraId="35F61586" w14:textId="77777777" w:rsidR="003B39E5" w:rsidRDefault="003B39E5"/>
    <w:p w14:paraId="6BFEFBE8" w14:textId="77777777" w:rsidR="00A02555" w:rsidRDefault="00A02555"/>
    <w:p w14:paraId="2A840E20" w14:textId="1E0DB977" w:rsidR="003B39E5" w:rsidRPr="003B39E5" w:rsidRDefault="003B39E5" w:rsidP="003B39E5">
      <w:pPr>
        <w:ind w:left="360"/>
        <w:rPr>
          <w:b/>
        </w:rPr>
      </w:pPr>
      <w:r>
        <w:t xml:space="preserve">3.  </w:t>
      </w:r>
      <w:r w:rsidRPr="003B39E5">
        <w:rPr>
          <w:b/>
        </w:rPr>
        <w:t>O terceiro exercício estaba relacionado coa realización de unha tarefa para os alunos onde se traballasen contidos matemáticos a partir do exercício da tea dos soños.</w:t>
      </w:r>
    </w:p>
    <w:p w14:paraId="7EDDCCFB" w14:textId="77777777" w:rsidR="003B39E5" w:rsidRDefault="003B39E5" w:rsidP="003B39E5">
      <w:pPr>
        <w:ind w:left="360"/>
      </w:pPr>
    </w:p>
    <w:p w14:paraId="0F90BC83" w14:textId="1E74F4CE" w:rsidR="003B39E5" w:rsidRDefault="003B39E5" w:rsidP="003B39E5">
      <w:pPr>
        <w:ind w:left="360"/>
      </w:pPr>
      <w:r>
        <w:t xml:space="preserve">As respostas a esta tarefa foran moi diversos pero habia moi pouco traballo corporal. </w:t>
      </w:r>
      <w:r w:rsidR="009F3FF9">
        <w:t xml:space="preserve"> En algunhas situacións mencioná</w:t>
      </w:r>
      <w:r>
        <w:t xml:space="preserve">base a utilización do corpo para reproducir figuras xeométricas observadas na tea. </w:t>
      </w:r>
    </w:p>
    <w:p w14:paraId="39A2A92E" w14:textId="59429A43" w:rsidR="003B39E5" w:rsidRDefault="003B39E5" w:rsidP="003B39E5">
      <w:pPr>
        <w:ind w:left="360"/>
      </w:pPr>
      <w:r>
        <w:t>Tamén habia algunha proposta na que se utilizaba a música pero non estaba ben explícita a finalidade deste recurso.</w:t>
      </w:r>
    </w:p>
    <w:p w14:paraId="6B24E46A" w14:textId="77777777" w:rsidR="003B39E5" w:rsidRDefault="003B39E5" w:rsidP="003B39E5">
      <w:pPr>
        <w:ind w:left="360"/>
      </w:pPr>
    </w:p>
    <w:p w14:paraId="015B9BD1" w14:textId="77777777" w:rsidR="003B39E5" w:rsidRDefault="003B39E5" w:rsidP="003B39E5">
      <w:pPr>
        <w:ind w:left="360"/>
      </w:pPr>
    </w:p>
    <w:p w14:paraId="271EA4C3" w14:textId="309E820A" w:rsidR="003B39E5" w:rsidRDefault="003B39E5" w:rsidP="003B39E5">
      <w:pPr>
        <w:ind w:left="360"/>
      </w:pPr>
      <w:r>
        <w:t xml:space="preserve">2. </w:t>
      </w:r>
      <w:r w:rsidR="00B83E79" w:rsidRPr="00B83E79">
        <w:rPr>
          <w:b/>
        </w:rPr>
        <w:t>Os contidos relacionados coa matemática.</w:t>
      </w:r>
    </w:p>
    <w:p w14:paraId="3CCC0ABD" w14:textId="77777777" w:rsidR="00B83E79" w:rsidRDefault="00B83E79" w:rsidP="00B83E79">
      <w:pPr>
        <w:pStyle w:val="ListParagraph"/>
      </w:pPr>
    </w:p>
    <w:p w14:paraId="7D2547AB" w14:textId="796C3B7F" w:rsidR="00B83E79" w:rsidRDefault="00B83E79" w:rsidP="009F3FF9">
      <w:pPr>
        <w:pStyle w:val="ListParagraph"/>
        <w:ind w:left="360"/>
      </w:pPr>
      <w:r>
        <w:t xml:space="preserve">Os contidos mais nomeados están dentro do bloque da </w:t>
      </w:r>
      <w:r w:rsidRPr="00D144A6">
        <w:rPr>
          <w:b/>
        </w:rPr>
        <w:t>xeometria</w:t>
      </w:r>
      <w:r>
        <w:t>:</w:t>
      </w:r>
    </w:p>
    <w:p w14:paraId="16814CCE" w14:textId="2C4FC121" w:rsidR="00B83E79" w:rsidRDefault="00B83E79" w:rsidP="009F3FF9">
      <w:pPr>
        <w:pStyle w:val="ListParagraph"/>
        <w:ind w:left="360"/>
      </w:pPr>
      <w:r>
        <w:t xml:space="preserve">Ángulos, lados, </w:t>
      </w:r>
      <w:r w:rsidR="00D144A6">
        <w:t xml:space="preserve"> maior, menor, arriba e abaixo, orientación e ubicación espacial, espacio bi e tridimensional, perímetro.</w:t>
      </w:r>
    </w:p>
    <w:p w14:paraId="2B45C8D2" w14:textId="77777777" w:rsidR="00D144A6" w:rsidRDefault="00D144A6" w:rsidP="009F3FF9">
      <w:pPr>
        <w:pStyle w:val="ListParagraph"/>
        <w:ind w:left="360"/>
      </w:pPr>
    </w:p>
    <w:p w14:paraId="1A734F8D" w14:textId="047D0793" w:rsidR="00D144A6" w:rsidRDefault="00D144A6" w:rsidP="009F3FF9">
      <w:pPr>
        <w:pStyle w:val="ListParagraph"/>
        <w:ind w:left="360"/>
      </w:pPr>
      <w:r>
        <w:t xml:space="preserve">Tamén se referiron a contidos do bloque dos </w:t>
      </w:r>
      <w:r w:rsidRPr="00D144A6">
        <w:rPr>
          <w:b/>
        </w:rPr>
        <w:t>números</w:t>
      </w:r>
      <w:r>
        <w:t xml:space="preserve"> como : o cálculo, a multiplicación a suma, séries e proporcións.</w:t>
      </w:r>
    </w:p>
    <w:p w14:paraId="479D9C2B" w14:textId="77777777" w:rsidR="00D144A6" w:rsidRDefault="00D144A6" w:rsidP="009F3FF9">
      <w:pPr>
        <w:pStyle w:val="ListParagraph"/>
        <w:ind w:left="360"/>
      </w:pPr>
    </w:p>
    <w:p w14:paraId="4B983FBC" w14:textId="7113C038" w:rsidR="00D144A6" w:rsidRDefault="00D144A6" w:rsidP="009F3FF9">
      <w:pPr>
        <w:pStyle w:val="ListParagraph"/>
        <w:ind w:left="360"/>
      </w:pPr>
      <w:r>
        <w:t>Tamén houbo respostas relacionadas con contidos do b</w:t>
      </w:r>
      <w:r w:rsidR="00131F3C">
        <w:t>l</w:t>
      </w:r>
      <w:bookmarkStart w:id="0" w:name="_GoBack"/>
      <w:bookmarkEnd w:id="0"/>
      <w:r>
        <w:t xml:space="preserve">oque das </w:t>
      </w:r>
      <w:r w:rsidRPr="00D144A6">
        <w:rPr>
          <w:b/>
        </w:rPr>
        <w:t>medidas</w:t>
      </w:r>
      <w:r>
        <w:t>: distancias,  medicións utilizando diferentes unidades.</w:t>
      </w:r>
      <w:r w:rsidRPr="00D144A6">
        <w:t xml:space="preserve"> </w:t>
      </w:r>
      <w:r>
        <w:t>tamaños grande e pequeno.</w:t>
      </w:r>
    </w:p>
    <w:p w14:paraId="0AB0D0A1" w14:textId="77777777" w:rsidR="00D144A6" w:rsidRDefault="00D144A6" w:rsidP="009F3FF9">
      <w:pPr>
        <w:pStyle w:val="ListParagraph"/>
        <w:ind w:left="360"/>
      </w:pPr>
    </w:p>
    <w:p w14:paraId="0DF444A5" w14:textId="0AD45E40" w:rsidR="00D144A6" w:rsidRDefault="00D144A6" w:rsidP="009F3FF9">
      <w:pPr>
        <w:pStyle w:val="ListParagraph"/>
        <w:ind w:left="360"/>
      </w:pPr>
      <w:r>
        <w:t xml:space="preserve">Non houbo respostas relativas ao bloque dos </w:t>
      </w:r>
      <w:r w:rsidRPr="00302B5E">
        <w:rPr>
          <w:b/>
        </w:rPr>
        <w:t>procesos métodos e actitude</w:t>
      </w:r>
      <w:r>
        <w:t>s no que toca a resolución de problemas individualmente e en grupo a través do corpo.</w:t>
      </w:r>
    </w:p>
    <w:p w14:paraId="1A3B69AE" w14:textId="77777777" w:rsidR="00B83E79" w:rsidRDefault="00B83E79" w:rsidP="00B83E79">
      <w:pPr>
        <w:pStyle w:val="ListParagraph"/>
      </w:pPr>
    </w:p>
    <w:p w14:paraId="3012E732" w14:textId="79AA8FA1" w:rsidR="00A02555" w:rsidRPr="000425EA" w:rsidRDefault="00A02555" w:rsidP="00B83E79">
      <w:pPr>
        <w:pStyle w:val="ListParagraph"/>
        <w:numPr>
          <w:ilvl w:val="0"/>
          <w:numId w:val="3"/>
        </w:numPr>
        <w:rPr>
          <w:b/>
        </w:rPr>
      </w:pPr>
      <w:r w:rsidRPr="000425EA">
        <w:rPr>
          <w:b/>
        </w:rPr>
        <w:t>Qué emocións sentiches cando realizaches a tea dos soños?</w:t>
      </w:r>
    </w:p>
    <w:p w14:paraId="603C4300" w14:textId="77777777" w:rsidR="00F31420" w:rsidRDefault="00F31420" w:rsidP="00F31420">
      <w:pPr>
        <w:pStyle w:val="ListParagraph"/>
      </w:pPr>
    </w:p>
    <w:p w14:paraId="02E34F0A" w14:textId="77777777" w:rsidR="005B735F" w:rsidRDefault="00F31420" w:rsidP="009F3FF9">
      <w:pPr>
        <w:pStyle w:val="ListParagraph"/>
        <w:ind w:left="360"/>
      </w:pPr>
      <w:r>
        <w:t>Identificaronse 33 emocións diferentes, sendo a ledicia a que mais persoas referiron, a tranquilidad</w:t>
      </w:r>
      <w:r w:rsidR="005B735F">
        <w:t>e/relaxación e a vergoña foron as seguintes emocións mais nomeadas.</w:t>
      </w:r>
    </w:p>
    <w:p w14:paraId="004D7BB5" w14:textId="52D99BF1" w:rsidR="00F12C3A" w:rsidRDefault="003B39E5" w:rsidP="009F3FF9">
      <w:pPr>
        <w:pStyle w:val="ListParagraph"/>
        <w:ind w:left="360"/>
      </w:pPr>
      <w:r>
        <w:t>Moitas persoas referiron un inicio da clase mais  expectante, con algún sentimento relacionado co medo como a timidez ou vergoña. Sentimento este que se ia transformando en relaxamento e ledicia conforme ia avanzando para unha deshinibición e ledicia cando se fixo o traballo final coa utilización da música.</w:t>
      </w:r>
    </w:p>
    <w:p w14:paraId="378F6E26" w14:textId="77777777" w:rsidR="00F12C3A" w:rsidRDefault="00F12C3A" w:rsidP="00F31420">
      <w:pPr>
        <w:pStyle w:val="ListParagraph"/>
      </w:pPr>
    </w:p>
    <w:p w14:paraId="655BE5A8" w14:textId="77777777" w:rsidR="00F31420" w:rsidRDefault="00F31420" w:rsidP="00F31420">
      <w:pPr>
        <w:pStyle w:val="ListParagraph"/>
      </w:pPr>
      <w:r>
        <w:t xml:space="preserve"> </w:t>
      </w:r>
    </w:p>
    <w:p w14:paraId="07E04EF8" w14:textId="77777777" w:rsidR="009F3FF9" w:rsidRDefault="009F3FF9" w:rsidP="00F31420">
      <w:pPr>
        <w:pStyle w:val="ListParagraph"/>
      </w:pPr>
    </w:p>
    <w:p w14:paraId="43422230" w14:textId="77777777" w:rsidR="009F3FF9" w:rsidRDefault="009F3FF9" w:rsidP="00F31420">
      <w:pPr>
        <w:pStyle w:val="ListParagraph"/>
      </w:pPr>
    </w:p>
    <w:p w14:paraId="5B2657B7" w14:textId="77777777" w:rsidR="009F3FF9" w:rsidRDefault="009F3FF9" w:rsidP="00F31420">
      <w:pPr>
        <w:pStyle w:val="ListParagraph"/>
      </w:pPr>
    </w:p>
    <w:p w14:paraId="68FFDDDF" w14:textId="77777777" w:rsidR="009F3FF9" w:rsidRDefault="009F3FF9" w:rsidP="00F31420">
      <w:pPr>
        <w:pStyle w:val="ListParagraph"/>
      </w:pPr>
    </w:p>
    <w:p w14:paraId="118652A0" w14:textId="77777777" w:rsidR="00F31420" w:rsidRDefault="00F31420" w:rsidP="00F31420">
      <w:pPr>
        <w:pStyle w:val="ListParagraph"/>
      </w:pPr>
      <w:r>
        <w:lastRenderedPageBreak/>
        <w:t>Po</w:t>
      </w:r>
      <w:r w:rsidR="005B735F">
        <w:t>demos ver no gráfico que esa variedade de emocións</w:t>
      </w:r>
    </w:p>
    <w:p w14:paraId="691C8084" w14:textId="77777777" w:rsidR="005B735F" w:rsidRDefault="005B735F" w:rsidP="00F31420">
      <w:pPr>
        <w:pStyle w:val="ListParagraph"/>
      </w:pPr>
    </w:p>
    <w:p w14:paraId="3E45F814" w14:textId="77777777" w:rsidR="00F12C3A" w:rsidRDefault="00F12C3A" w:rsidP="00F31420">
      <w:pPr>
        <w:pStyle w:val="ListParagraph"/>
      </w:pPr>
    </w:p>
    <w:p w14:paraId="1D4AE5B8" w14:textId="77777777" w:rsidR="00F12C3A" w:rsidRDefault="00F12C3A" w:rsidP="00F31420">
      <w:pPr>
        <w:pStyle w:val="ListParagraph"/>
      </w:pPr>
    </w:p>
    <w:p w14:paraId="2768773B" w14:textId="77777777" w:rsidR="00F12C3A" w:rsidRDefault="00F12C3A" w:rsidP="00F12C3A"/>
    <w:p w14:paraId="057B313B" w14:textId="77777777" w:rsidR="005B735F" w:rsidRDefault="005B735F" w:rsidP="00F12C3A">
      <w:r>
        <w:rPr>
          <w:noProof/>
          <w:lang w:val="en-US"/>
        </w:rPr>
        <w:drawing>
          <wp:inline distT="0" distB="0" distL="0" distR="0" wp14:anchorId="621C5FC6" wp14:editId="3492F588">
            <wp:extent cx="5257800" cy="3200400"/>
            <wp:effectExtent l="0" t="0" r="2540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5B735F" w:rsidSect="00357C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41F8A"/>
    <w:multiLevelType w:val="hybridMultilevel"/>
    <w:tmpl w:val="5D3C1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6280C"/>
    <w:multiLevelType w:val="hybridMultilevel"/>
    <w:tmpl w:val="59720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6E7358"/>
    <w:multiLevelType w:val="hybridMultilevel"/>
    <w:tmpl w:val="41C8EE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55"/>
    <w:rsid w:val="000425EA"/>
    <w:rsid w:val="00131F3C"/>
    <w:rsid w:val="00302B5E"/>
    <w:rsid w:val="00357C5B"/>
    <w:rsid w:val="003B39E5"/>
    <w:rsid w:val="005B735F"/>
    <w:rsid w:val="00623E75"/>
    <w:rsid w:val="007825C7"/>
    <w:rsid w:val="009F3FF9"/>
    <w:rsid w:val="00A02555"/>
    <w:rsid w:val="00B83E79"/>
    <w:rsid w:val="00CC2B0B"/>
    <w:rsid w:val="00D144A6"/>
    <w:rsid w:val="00E1335B"/>
    <w:rsid w:val="00F12C3A"/>
    <w:rsid w:val="00F3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04B8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4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3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4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3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chart" Target="charts/chart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065124371501755"/>
          <c:y val="0.0763194098878904"/>
          <c:w val="0.738374537520159"/>
          <c:h val="0.6492742310556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emocions</c:v>
                </c:pt>
              </c:strCache>
            </c:strRef>
          </c:tx>
          <c:cat>
            <c:strRef>
              <c:f>Sheet1!$A$2:$A$34</c:f>
              <c:strCache>
                <c:ptCount val="33"/>
                <c:pt idx="0">
                  <c:v>tranquilidade</c:v>
                </c:pt>
                <c:pt idx="1">
                  <c:v>cansancio</c:v>
                </c:pt>
                <c:pt idx="2">
                  <c:v>sosego</c:v>
                </c:pt>
                <c:pt idx="3">
                  <c:v>ledicia</c:v>
                </c:pt>
                <c:pt idx="4">
                  <c:v>vergoña</c:v>
                </c:pt>
                <c:pt idx="5">
                  <c:v>relaxación</c:v>
                </c:pt>
                <c:pt idx="6">
                  <c:v>disfrute</c:v>
                </c:pt>
                <c:pt idx="7">
                  <c:v>risa</c:v>
                </c:pt>
                <c:pt idx="8">
                  <c:v>descanso</c:v>
                </c:pt>
                <c:pt idx="9">
                  <c:v>espectación</c:v>
                </c:pt>
                <c:pt idx="10">
                  <c:v>sorpresa</c:v>
                </c:pt>
                <c:pt idx="11">
                  <c:v>inquedanza</c:v>
                </c:pt>
                <c:pt idx="12">
                  <c:v>inseguridade</c:v>
                </c:pt>
                <c:pt idx="13">
                  <c:v>medo</c:v>
                </c:pt>
                <c:pt idx="14">
                  <c:v>confianza</c:v>
                </c:pt>
                <c:pt idx="15">
                  <c:v>curiosidade</c:v>
                </c:pt>
                <c:pt idx="16">
                  <c:v>timidez</c:v>
                </c:pt>
                <c:pt idx="17">
                  <c:v>seguridade</c:v>
                </c:pt>
                <c:pt idx="18">
                  <c:v>libertación</c:v>
                </c:pt>
                <c:pt idx="19">
                  <c:v>deshinibición</c:v>
                </c:pt>
                <c:pt idx="20">
                  <c:v>ridiculez</c:v>
                </c:pt>
                <c:pt idx="21">
                  <c:v>vergoña</c:v>
                </c:pt>
                <c:pt idx="22">
                  <c:v>complicidade</c:v>
                </c:pt>
                <c:pt idx="23">
                  <c:v>intriga</c:v>
                </c:pt>
                <c:pt idx="24">
                  <c:v>prazer</c:v>
                </c:pt>
                <c:pt idx="25">
                  <c:v>cercania</c:v>
                </c:pt>
                <c:pt idx="26">
                  <c:v>familiaridade</c:v>
                </c:pt>
                <c:pt idx="27">
                  <c:v>concentración </c:v>
                </c:pt>
                <c:pt idx="28">
                  <c:v>axilidade mental</c:v>
                </c:pt>
                <c:pt idx="29">
                  <c:v>saudade</c:v>
                </c:pt>
                <c:pt idx="30">
                  <c:v>nervosismo</c:v>
                </c:pt>
                <c:pt idx="31">
                  <c:v>calma</c:v>
                </c:pt>
                <c:pt idx="32">
                  <c:v>paz</c:v>
                </c:pt>
              </c:strCache>
            </c:strRef>
          </c:cat>
          <c:val>
            <c:numRef>
              <c:f>Sheet1!$B$2:$B$34</c:f>
              <c:numCache>
                <c:formatCode>General</c:formatCode>
                <c:ptCount val="33"/>
                <c:pt idx="0">
                  <c:v>6.0</c:v>
                </c:pt>
                <c:pt idx="1">
                  <c:v>1.0</c:v>
                </c:pt>
                <c:pt idx="2">
                  <c:v>2.0</c:v>
                </c:pt>
                <c:pt idx="3">
                  <c:v>16.0</c:v>
                </c:pt>
                <c:pt idx="4">
                  <c:v>6.0</c:v>
                </c:pt>
                <c:pt idx="5">
                  <c:v>6.0</c:v>
                </c:pt>
                <c:pt idx="6">
                  <c:v>4.0</c:v>
                </c:pt>
                <c:pt idx="7">
                  <c:v>2.0</c:v>
                </c:pt>
                <c:pt idx="8">
                  <c:v>1.0</c:v>
                </c:pt>
                <c:pt idx="9">
                  <c:v>3.0</c:v>
                </c:pt>
                <c:pt idx="10">
                  <c:v>1.0</c:v>
                </c:pt>
                <c:pt idx="11">
                  <c:v>4.0</c:v>
                </c:pt>
                <c:pt idx="12">
                  <c:v>4.0</c:v>
                </c:pt>
                <c:pt idx="13">
                  <c:v>2.0</c:v>
                </c:pt>
                <c:pt idx="14">
                  <c:v>3.0</c:v>
                </c:pt>
                <c:pt idx="15">
                  <c:v>4.0</c:v>
                </c:pt>
                <c:pt idx="16">
                  <c:v>1.0</c:v>
                </c:pt>
                <c:pt idx="17">
                  <c:v>1.0</c:v>
                </c:pt>
                <c:pt idx="18">
                  <c:v>1.0</c:v>
                </c:pt>
                <c:pt idx="19">
                  <c:v>2.0</c:v>
                </c:pt>
                <c:pt idx="20">
                  <c:v>1.0</c:v>
                </c:pt>
                <c:pt idx="21">
                  <c:v>1.0</c:v>
                </c:pt>
                <c:pt idx="22">
                  <c:v>2.0</c:v>
                </c:pt>
                <c:pt idx="23">
                  <c:v>1.0</c:v>
                </c:pt>
                <c:pt idx="24">
                  <c:v>1.0</c:v>
                </c:pt>
                <c:pt idx="25">
                  <c:v>1.0</c:v>
                </c:pt>
                <c:pt idx="26">
                  <c:v>1.0</c:v>
                </c:pt>
                <c:pt idx="27">
                  <c:v>1.0</c:v>
                </c:pt>
                <c:pt idx="28">
                  <c:v>1.0</c:v>
                </c:pt>
                <c:pt idx="29">
                  <c:v>1.0</c:v>
                </c:pt>
                <c:pt idx="30">
                  <c:v>1.0</c:v>
                </c:pt>
                <c:pt idx="31">
                  <c:v>2.0</c:v>
                </c:pt>
                <c:pt idx="32">
                  <c:v>1.0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Sheet1!$A$2:$A$34</c:f>
              <c:strCache>
                <c:ptCount val="33"/>
                <c:pt idx="0">
                  <c:v>tranquilidade</c:v>
                </c:pt>
                <c:pt idx="1">
                  <c:v>cansancio</c:v>
                </c:pt>
                <c:pt idx="2">
                  <c:v>sosego</c:v>
                </c:pt>
                <c:pt idx="3">
                  <c:v>ledicia</c:v>
                </c:pt>
                <c:pt idx="4">
                  <c:v>vergoña</c:v>
                </c:pt>
                <c:pt idx="5">
                  <c:v>relaxación</c:v>
                </c:pt>
                <c:pt idx="6">
                  <c:v>disfrute</c:v>
                </c:pt>
                <c:pt idx="7">
                  <c:v>risa</c:v>
                </c:pt>
                <c:pt idx="8">
                  <c:v>descanso</c:v>
                </c:pt>
                <c:pt idx="9">
                  <c:v>espectación</c:v>
                </c:pt>
                <c:pt idx="10">
                  <c:v>sorpresa</c:v>
                </c:pt>
                <c:pt idx="11">
                  <c:v>inquedanza</c:v>
                </c:pt>
                <c:pt idx="12">
                  <c:v>inseguridade</c:v>
                </c:pt>
                <c:pt idx="13">
                  <c:v>medo</c:v>
                </c:pt>
                <c:pt idx="14">
                  <c:v>confianza</c:v>
                </c:pt>
                <c:pt idx="15">
                  <c:v>curiosidade</c:v>
                </c:pt>
                <c:pt idx="16">
                  <c:v>timidez</c:v>
                </c:pt>
                <c:pt idx="17">
                  <c:v>seguridade</c:v>
                </c:pt>
                <c:pt idx="18">
                  <c:v>libertación</c:v>
                </c:pt>
                <c:pt idx="19">
                  <c:v>deshinibición</c:v>
                </c:pt>
                <c:pt idx="20">
                  <c:v>ridiculez</c:v>
                </c:pt>
                <c:pt idx="21">
                  <c:v>vergoña</c:v>
                </c:pt>
                <c:pt idx="22">
                  <c:v>complicidade</c:v>
                </c:pt>
                <c:pt idx="23">
                  <c:v>intriga</c:v>
                </c:pt>
                <c:pt idx="24">
                  <c:v>prazer</c:v>
                </c:pt>
                <c:pt idx="25">
                  <c:v>cercania</c:v>
                </c:pt>
                <c:pt idx="26">
                  <c:v>familiaridade</c:v>
                </c:pt>
                <c:pt idx="27">
                  <c:v>concentración </c:v>
                </c:pt>
                <c:pt idx="28">
                  <c:v>axilidade mental</c:v>
                </c:pt>
                <c:pt idx="29">
                  <c:v>saudade</c:v>
                </c:pt>
                <c:pt idx="30">
                  <c:v>nervosismo</c:v>
                </c:pt>
                <c:pt idx="31">
                  <c:v>calma</c:v>
                </c:pt>
                <c:pt idx="32">
                  <c:v>paz</c:v>
                </c:pt>
              </c:strCache>
            </c:strRef>
          </c:cat>
          <c:val>
            <c:numRef>
              <c:f>Sheet1!$C$2:$C$34</c:f>
              <c:numCache>
                <c:formatCode>General</c:formatCode>
                <c:ptCount val="33"/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Sheet1!$A$2:$A$34</c:f>
              <c:strCache>
                <c:ptCount val="33"/>
                <c:pt idx="0">
                  <c:v>tranquilidade</c:v>
                </c:pt>
                <c:pt idx="1">
                  <c:v>cansancio</c:v>
                </c:pt>
                <c:pt idx="2">
                  <c:v>sosego</c:v>
                </c:pt>
                <c:pt idx="3">
                  <c:v>ledicia</c:v>
                </c:pt>
                <c:pt idx="4">
                  <c:v>vergoña</c:v>
                </c:pt>
                <c:pt idx="5">
                  <c:v>relaxación</c:v>
                </c:pt>
                <c:pt idx="6">
                  <c:v>disfrute</c:v>
                </c:pt>
                <c:pt idx="7">
                  <c:v>risa</c:v>
                </c:pt>
                <c:pt idx="8">
                  <c:v>descanso</c:v>
                </c:pt>
                <c:pt idx="9">
                  <c:v>espectación</c:v>
                </c:pt>
                <c:pt idx="10">
                  <c:v>sorpresa</c:v>
                </c:pt>
                <c:pt idx="11">
                  <c:v>inquedanza</c:v>
                </c:pt>
                <c:pt idx="12">
                  <c:v>inseguridade</c:v>
                </c:pt>
                <c:pt idx="13">
                  <c:v>medo</c:v>
                </c:pt>
                <c:pt idx="14">
                  <c:v>confianza</c:v>
                </c:pt>
                <c:pt idx="15">
                  <c:v>curiosidade</c:v>
                </c:pt>
                <c:pt idx="16">
                  <c:v>timidez</c:v>
                </c:pt>
                <c:pt idx="17">
                  <c:v>seguridade</c:v>
                </c:pt>
                <c:pt idx="18">
                  <c:v>libertación</c:v>
                </c:pt>
                <c:pt idx="19">
                  <c:v>deshinibición</c:v>
                </c:pt>
                <c:pt idx="20">
                  <c:v>ridiculez</c:v>
                </c:pt>
                <c:pt idx="21">
                  <c:v>vergoña</c:v>
                </c:pt>
                <c:pt idx="22">
                  <c:v>complicidade</c:v>
                </c:pt>
                <c:pt idx="23">
                  <c:v>intriga</c:v>
                </c:pt>
                <c:pt idx="24">
                  <c:v>prazer</c:v>
                </c:pt>
                <c:pt idx="25">
                  <c:v>cercania</c:v>
                </c:pt>
                <c:pt idx="26">
                  <c:v>familiaridade</c:v>
                </c:pt>
                <c:pt idx="27">
                  <c:v>concentración </c:v>
                </c:pt>
                <c:pt idx="28">
                  <c:v>axilidade mental</c:v>
                </c:pt>
                <c:pt idx="29">
                  <c:v>saudade</c:v>
                </c:pt>
                <c:pt idx="30">
                  <c:v>nervosismo</c:v>
                </c:pt>
                <c:pt idx="31">
                  <c:v>calma</c:v>
                </c:pt>
                <c:pt idx="32">
                  <c:v>paz</c:v>
                </c:pt>
              </c:strCache>
            </c:strRef>
          </c:cat>
          <c:val>
            <c:numRef>
              <c:f>Sheet1!$D$2:$D$34</c:f>
              <c:numCache>
                <c:formatCode>General</c:formatCode>
                <c:ptCount val="33"/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460</Words>
  <Characters>2622</Characters>
  <Application>Microsoft Macintosh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merchi</dc:creator>
  <cp:keywords/>
  <dc:description/>
  <cp:lastModifiedBy>merchi</cp:lastModifiedBy>
  <cp:revision>11</cp:revision>
  <dcterms:created xsi:type="dcterms:W3CDTF">2015-01-21T09:20:00Z</dcterms:created>
  <dcterms:modified xsi:type="dcterms:W3CDTF">2015-01-21T16:32:00Z</dcterms:modified>
</cp:coreProperties>
</file>