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855"/>
        <w:gridCol w:w="567"/>
        <w:gridCol w:w="427"/>
        <w:gridCol w:w="424"/>
        <w:gridCol w:w="378"/>
        <w:gridCol w:w="7849"/>
      </w:tblGrid>
      <w:tr w:rsidR="00CF76CC" w:rsidRPr="00FD2473" w:rsidTr="00C12D6F">
        <w:trPr>
          <w:tblHeader/>
        </w:trPr>
        <w:tc>
          <w:tcPr>
            <w:tcW w:w="5000" w:type="pct"/>
            <w:gridSpan w:val="6"/>
            <w:shd w:val="clear" w:color="auto" w:fill="31849B" w:themeFill="accent5" w:themeFillShade="BF"/>
          </w:tcPr>
          <w:p w:rsidR="00CF76CC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 w:val="24"/>
                <w:szCs w:val="24"/>
              </w:rPr>
              <w:t>CIENCIAS DA NATUREZA 3º EP</w:t>
            </w:r>
          </w:p>
        </w:tc>
      </w:tr>
      <w:tr w:rsidR="00CF76CC" w:rsidRPr="00FD2473" w:rsidTr="00C12D6F">
        <w:trPr>
          <w:tblHeader/>
        </w:trPr>
        <w:tc>
          <w:tcPr>
            <w:tcW w:w="1428" w:type="pct"/>
            <w:shd w:val="clear" w:color="auto" w:fill="31849B" w:themeFill="accent5" w:themeFillShade="BF"/>
          </w:tcPr>
          <w:p w:rsidR="00CF76CC" w:rsidRPr="00E649BF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210" w:type="pct"/>
            <w:shd w:val="clear" w:color="auto" w:fill="31849B" w:themeFill="accent5" w:themeFillShade="BF"/>
          </w:tcPr>
          <w:p w:rsidR="00CF76CC" w:rsidRPr="00E649BF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  <w:tc>
          <w:tcPr>
            <w:tcW w:w="158" w:type="pct"/>
            <w:shd w:val="clear" w:color="auto" w:fill="31849B" w:themeFill="accent5" w:themeFillShade="BF"/>
          </w:tcPr>
          <w:p w:rsidR="00CF76CC" w:rsidRPr="00E649BF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157" w:type="pct"/>
            <w:shd w:val="clear" w:color="auto" w:fill="31849B" w:themeFill="accent5" w:themeFillShade="BF"/>
          </w:tcPr>
          <w:p w:rsidR="00CF76CC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2ª</w:t>
            </w:r>
          </w:p>
          <w:p w:rsidR="00CF76CC" w:rsidRPr="00E649BF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40" w:type="pct"/>
            <w:shd w:val="clear" w:color="auto" w:fill="31849B" w:themeFill="accent5" w:themeFillShade="BF"/>
          </w:tcPr>
          <w:p w:rsidR="00CF76CC" w:rsidRPr="00E649BF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3ªAV</w:t>
            </w:r>
          </w:p>
        </w:tc>
        <w:tc>
          <w:tcPr>
            <w:tcW w:w="2907" w:type="pct"/>
            <w:shd w:val="clear" w:color="auto" w:fill="31849B" w:themeFill="accent5" w:themeFillShade="BF"/>
          </w:tcPr>
          <w:p w:rsidR="00CF76CC" w:rsidRPr="00E649BF" w:rsidRDefault="00CF76CC" w:rsidP="00C12D6F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CNB1.1.1. Busca, selecciona e organiza a información importante, obtén conclusións e comunica o resultado de forma oral e escrita de maneira ordenada, clara e limpa, en diferentes soportes.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CNB1.1.2. Manifesta certa autonomía na observación, planificación e execución de accións e tarefas e ten iniciativa na toma de decisións.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CNB1.2.1. Establece conxecturas de sucesos ou problemas do seu contorno mediante a observación obtén unha información.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CNB1.3.1. Coñece e aplica estratexias para estudar e traballar de forma eficaz individualmente e en equipo, amosando habilidades para a resolución pacífica de conflitos.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CNB2.1.1. Explica a morfoloxía externa do propio corpo, o seu funcionamento nun sentido global e os cambios nas distintas etapas da vida.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CNB2.1.2. Coñece os principais órganos vitais e entende a súa importancia no funcionamento do organismo.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CNB2.2.1 Emprega hábitos de hixiene, de exercicio e de alimentación sa na escola.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CNB2.2.2. Recoñece algúns factores causantes das enfermidades máis habituais (caries, catarros, gripe e obesidade) e aplica actuacións para á súa prevención.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lastRenderedPageBreak/>
              <w:t>CNB2.3.1. Clasifica alimentos en función dos nutrientes principais.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4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CNB2.3.2. Diferencia entre dieta equilibrada e non equilibrada e elabora un menú saudable na escola.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4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CNB3.1.1. Observa, identifica e recoñece as características básicas e clasifica animais vertebrados e invertebrados do seu contorno, con criterio científico.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2,38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CNB3.1.2. Observa, identifica e recoñece as características das plantas do seu contorno e clasifícaas con criterio científico.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2,38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CNB3.1.3. Utiliza claves e guías para a clasificación de animais e plantas.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2,38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CNB3.2.1. Coñece as funcións de relación, reprodución e alimentación dun ser vivo e as explica empregando diferentes soportes.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CNB3.2.2. Rexistra e comunica de xeito oral e escrito os resultados da observación do ciclo vital previamente planificado.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CNB4.1.1 Coñece algunhas fontes de enerxía, os seus usos e a súa intervención na vida cotiá.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CNB4.1.2. Emprega actitudes responsables de aforro enerxético e de recollida de residuos na escola.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CNB4.2.1. Explica os cambios de estado da auga en fenómenos naturais e situacións da vida cotián.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lastRenderedPageBreak/>
              <w:t>CNB4.2.2. Realiza experiencias sinxelas para identificar as forzas que fan que os obxectos se movan en situacións reais.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CNB4.3.1. Compara densidades de diferentes sustancias que emprega diariamente con respecto á auga.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CNB4.3.2. Realiza algunhas mesturas de uso doméstico e presenta conclusións dos resultados.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CNB5.1.1. Coñece e emprega obxectos, aparellos e máquinas sinxelas de uso cotián na escola analizando o seu funcionamento.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CNB5.1.2. Identifica e explica a enerxía que empregan obxectos, aparellos e máquinas sinxelas de uso habitual na vida cotiá.</w:t>
            </w:r>
          </w:p>
        </w:tc>
        <w:tc>
          <w:tcPr>
            <w:tcW w:w="210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CNB5.2.1. Identifica e describe oficios en función dos materiais, das ferramentas e das máquinas que empregan.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F76CC" w:rsidRPr="00FD2473" w:rsidTr="00C12D6F">
        <w:tc>
          <w:tcPr>
            <w:tcW w:w="1428" w:type="pct"/>
            <w:shd w:val="clear" w:color="auto" w:fill="F2F2F2" w:themeFill="background1" w:themeFillShade="F2"/>
          </w:tcPr>
          <w:p w:rsidR="00CF76CC" w:rsidRPr="009B3D04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CNB5.2.2. Aplica os coñecementos ao deseño e construción dalgún obxecto ou aparello sinxelo, empregando operacións matemáticas no cálculo previo, así como as tecnolóxicas: unir, cortar, pegar...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CF76CC" w:rsidRPr="008133B3" w:rsidRDefault="00CF76CC" w:rsidP="00C12D6F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CF76CC" w:rsidRPr="00FD2473" w:rsidRDefault="00CF76CC" w:rsidP="00C12D6F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</w:tbl>
    <w:p w:rsidR="00896953" w:rsidRPr="00896953" w:rsidRDefault="00896953" w:rsidP="00896953">
      <w:pPr>
        <w:rPr>
          <w:rFonts w:cs="Arial"/>
          <w:sz w:val="24"/>
          <w:szCs w:val="24"/>
        </w:rPr>
      </w:pPr>
    </w:p>
    <w:sectPr w:rsidR="00896953" w:rsidRPr="00896953" w:rsidSect="00CF76CC">
      <w:headerReference w:type="default" r:id="rId7"/>
      <w:pgSz w:w="16838" w:h="11906" w:orient="landscape"/>
      <w:pgMar w:top="1701" w:right="1417" w:bottom="1701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ECC" w:rsidRDefault="009B7ECC" w:rsidP="00DC082B">
      <w:r>
        <w:separator/>
      </w:r>
    </w:p>
  </w:endnote>
  <w:endnote w:type="continuationSeparator" w:id="1">
    <w:p w:rsidR="009B7ECC" w:rsidRDefault="009B7ECC" w:rsidP="00DC0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ECC" w:rsidRDefault="009B7ECC" w:rsidP="00DC082B">
      <w:r>
        <w:separator/>
      </w:r>
    </w:p>
  </w:footnote>
  <w:footnote w:type="continuationSeparator" w:id="1">
    <w:p w:rsidR="009B7ECC" w:rsidRDefault="009B7ECC" w:rsidP="00DC0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CF76CC" w:rsidP="00E37FAC">
    <w:pPr>
      <w:tabs>
        <w:tab w:val="right" w:pos="7143"/>
      </w:tabs>
      <w:ind w:left="-737" w:right="1361"/>
    </w:pPr>
    <w:r>
      <w:rPr>
        <w:noProof/>
        <w:lang w:eastAsia="es-ES"/>
      </w:rPr>
      <w:pict>
        <v:rect id="_x0000_s4099" style="position:absolute;left:0;text-align:left;margin-left:259.05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FA2921">
      <w:rPr>
        <w:noProof/>
        <w:lang w:eastAsia="es-ES"/>
      </w:rPr>
      <w:pict>
        <v:rect id="_x0000_s4100" style="position:absolute;left:0;text-align:left;margin-left:560.75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  <w:lang w:eastAsia="es-ES"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  <w:lang w:eastAsia="es-ES"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2C26D9"/>
    <w:rsid w:val="00376A3F"/>
    <w:rsid w:val="0050591C"/>
    <w:rsid w:val="005C5A92"/>
    <w:rsid w:val="005F0A59"/>
    <w:rsid w:val="00630DAE"/>
    <w:rsid w:val="00763F62"/>
    <w:rsid w:val="007962F8"/>
    <w:rsid w:val="0084425A"/>
    <w:rsid w:val="008776DE"/>
    <w:rsid w:val="00896953"/>
    <w:rsid w:val="008A7E5D"/>
    <w:rsid w:val="009B7ECC"/>
    <w:rsid w:val="00A32C19"/>
    <w:rsid w:val="00BE0D1D"/>
    <w:rsid w:val="00BF2F5E"/>
    <w:rsid w:val="00CE3C5F"/>
    <w:rsid w:val="00CF76CC"/>
    <w:rsid w:val="00D53E79"/>
    <w:rsid w:val="00D95E88"/>
    <w:rsid w:val="00DC082B"/>
    <w:rsid w:val="00E37FAC"/>
    <w:rsid w:val="00E433C7"/>
    <w:rsid w:val="00E72707"/>
    <w:rsid w:val="00EF286C"/>
    <w:rsid w:val="00FA2921"/>
    <w:rsid w:val="00FC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CC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eastAsia="Times New Roman" w:cs="Arial"/>
      <w:b/>
      <w:bCs/>
      <w:i/>
      <w:iCs/>
      <w:sz w:val="22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jc w:val="left"/>
    </w:pPr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  <w:style w:type="paragraph" w:customStyle="1" w:styleId="ttp1">
    <w:name w:val="_ttp1"/>
    <w:basedOn w:val="NormalWeb"/>
    <w:qFormat/>
    <w:rsid w:val="00CF76CC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CF76C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2</cp:revision>
  <dcterms:created xsi:type="dcterms:W3CDTF">2014-11-14T12:11:00Z</dcterms:created>
  <dcterms:modified xsi:type="dcterms:W3CDTF">2014-11-14T12:11:00Z</dcterms:modified>
</cp:coreProperties>
</file>