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 xml:space="preserve">3. </w:t>
      </w:r>
      <w:r w:rsidRPr="00F93E98">
        <w:rPr>
          <w:rFonts w:ascii="Arial" w:hAnsi="Arial" w:cs="Arial"/>
          <w:b/>
          <w:bCs/>
          <w:sz w:val="24"/>
          <w:szCs w:val="24"/>
        </w:rPr>
        <w:t>Competencia matemática y competencias básicas en ciencia y tecnología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Definición: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A. La competencia matemática es la habilidad para desarrollar y aplicar el razonamiento matemático con el fin de resolver diversos problemas en situaciones cotidianas. Basándose en un buen dominio del cálculo, el énfasis se sitúa en el proceso y la actividad, aunque también en los conocimientos. La competencia matemática entraña —en distintos grados— la capacidad y la voluntad de utilizar modos matemáticos de pensamiento (pensamiento lógico y espacial) y representación (fórmulas, modelos, construcciones, gráficos y diagramas).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B. La competencia en materia científica alude a la capacidad y la voluntad de utilizar el conjunto de los conocimientos y la metodología empleados para explicar la naturaleza, con el fin de plantear preguntas y extraer conclusiones basadas en pruebas. Por competencia en materia de tecnología se entiende la aplicación de dichos conocimientos y metodología en respuesta a lo que se percibe como deseos o necesidades humanos. Las competencias científica y tecnológica entrañan la comprensión de los cambios causados por la actividad humana y la responsabilidad de cada individuo como ciudadano.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Conocimientos, capacidades y actitudes esenciales relacionados con esta competencia: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A. Las capacidades necesarias en el ámbito de las matemáticas incluyen un buen conocimiento de los números, las medidas y las estructuras, así como de las operaciones básicas y las representaciones matemáticas básicas, y la comprensión de los términos y conceptos matemáticos y un conocimiento de las preguntas a las que las matemáticas pueden dar respuesta.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Las personas deberían contar con las capacidades necesarias para aplicar los principios y los procesos matemáticos básicos en situaciones cotidianas de la vida privada y profesional, así como para seguir y evaluar cadenas argumentales. Las personas deberían ser capaces de razonar matemáticamente, comprender una demostración matemática y comunicarse en el lenguaje matemático, así como de utilizar las herramientas de ayuda adecuadas.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Una actitud positiva en matemáticas se basa en el respeto de la verdad y en la voluntad de encontrar argumentos y evaluar su validez.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B. Por lo que respecta a la ciencia y la tecnología, los conocimientos esenciales comprenden el conocimiento de los principios básicos de la naturaleza, de los conceptos, principios y métodos científicos fundamentales y de los productos y procesos tecnológicos, así como una comprensión de la incidencia que tienen la ciencia y la tecnología en la naturaleza. Ulteriormente, estas competencias deberán permitir a cada persona comprender mejor los avances, las limitaciones y los riesgos de las teorías científicas, las aplicaciones y la tecnología en las sociedades en general (en cuanto a la toma de decisiones, los valores, las cuestiones morales, la cultura, etc.).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Las capacidades en este ámbito se refieren a la habilidad para utilizar y manipular herramientas y máquinas tecnológicas, así como datos científicos con el fin de alcanzar un objetivo o llegar a una decisión o conclusión basada en pruebas. Asimismo, las personas deben ser capaces de reconocer los rasgos esenciales de la investigación científica y poder comunicar las conclusiones y el razonamiento que les condujo a ellas.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lastRenderedPageBreak/>
        <w:t>Esta competencia precisa una actitud de juicio y curiosidad críticos, un interés por las cuestiones éticas y el respeto por la seguridad y la sostenibilidad, en particular por lo que se refiere al progreso científico y tecnológico en relación con uno mismo, con la familia, con la comunidad y con los problemas globales.</w:t>
      </w:r>
    </w:p>
    <w:tbl>
      <w:tblPr>
        <w:tblW w:w="9640" w:type="dxa"/>
        <w:tblInd w:w="-493" w:type="dxa"/>
        <w:tblLayout w:type="fixed"/>
        <w:tblLook w:val="0000"/>
      </w:tblPr>
      <w:tblGrid>
        <w:gridCol w:w="1985"/>
        <w:gridCol w:w="1497"/>
        <w:gridCol w:w="2881"/>
        <w:gridCol w:w="3277"/>
      </w:tblGrid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00" w:after="100" w:line="264" w:lineRule="atLeast"/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2.-</w:t>
            </w:r>
            <w:r>
              <w:rPr>
                <w:rFonts w:ascii="Arial" w:hAnsi="Arial" w:cs="Arial"/>
                <w:color w:val="000000"/>
              </w:rPr>
              <w:t>COMPETENCIA MA</w:t>
            </w:r>
            <w:r>
              <w:rPr>
                <w:rFonts w:ascii="Arial" w:hAnsi="Arial" w:cs="Arial"/>
              </w:rPr>
              <w:t>TEMÁTICA</w:t>
            </w:r>
            <w:r>
              <w:rPr>
                <w:rFonts w:ascii="Arial" w:hAnsi="Arial" w:cs="Arial"/>
                <w:color w:val="000000"/>
              </w:rPr>
              <w:t xml:space="preserve"> E COMPETENCIAS BÁSICAS EN CIENCIA E TECNOLOXÍA</w:t>
            </w:r>
          </w:p>
        </w:tc>
      </w:tr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DESEMPEÑO (Resultado Final)/DEFINICIÓN</w:t>
            </w:r>
          </w:p>
        </w:tc>
      </w:tr>
      <w:tr w:rsidR="00A679E9" w:rsidTr="00A64988">
        <w:trPr>
          <w:trHeight w:val="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COMPETENCIA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 xml:space="preserve"> MA</w:t>
            </w:r>
            <w:r>
              <w:rPr>
                <w:rFonts w:ascii="Arial" w:hAnsi="Arial" w:cs="Arial"/>
              </w:rPr>
              <w:t>TEMÁTICA</w:t>
            </w:r>
          </w:p>
        </w:tc>
        <w:tc>
          <w:tcPr>
            <w:tcW w:w="76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Desenvolver e aplicar o razoamento matemático co fin de resolver distintos problemas da vida cotiá.Dominar o cálculo no contexto do proceso e da actividade. Utilizar os modos matemáticos de pensamento(lóxico e espacial) e de  representación (fórmulas, modelos, construcións, gráficos e diagramas)</w:t>
            </w:r>
          </w:p>
        </w:tc>
      </w:tr>
      <w:tr w:rsidR="00A679E9" w:rsidTr="00A64988">
        <w:trPr>
          <w:trHeight w:val="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COMPETENCIAS 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BÁSICAS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>EN CIENCIA E TECNOLOXÍA</w:t>
            </w:r>
          </w:p>
        </w:tc>
        <w:tc>
          <w:tcPr>
            <w:tcW w:w="76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Aplicar os coñecementos e metodoloxías de la ciencia para explicar a natureza. Entender e aplicar coñecementos e metodoloxías científicas para responder adecuadamente ás necesidades humanas. Comprender os cambios causados pola actividade humana e a responsabilidade de cada individuo.</w:t>
            </w:r>
          </w:p>
        </w:tc>
      </w:tr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>COMPETENCIA MA</w:t>
            </w:r>
            <w:r>
              <w:rPr>
                <w:rFonts w:ascii="Arial" w:hAnsi="Arial" w:cs="Arial"/>
              </w:rPr>
              <w:t>TEMÁTICA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COÑECEMENTOS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DESTREZAS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ACTITUDES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Números 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Medidas 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e operacións básicas.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Representacións matemáticas básicas.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Preguntas ás que as matemáticas pode responder.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Aplicación de principios e procesos matemáticos básicos en situación cotiás.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Seguir e avaliar cadeas argumentais.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Razoar de forma matemática.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Comprender demostracións matemáticas.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Comunicarse en linguaxe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matemático.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Utilizar ferramentas de axuda. 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Respecto á verdade.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Vontade de atopar argumentos e avaliar a súa validez.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>COMPETENCIAS BÁSICAS EN CIENCIA E TECNOLOXÍA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COÑECEMENTOS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DESTREZAS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ACTITUDES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básicos da natureza.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Conceptos, principios e métodos científicos.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Produtos e procesos tecnolóxicos.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Incidencia da ciencia e a tecnoloxía na natureza.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avances limitacións e riscos das teorías científicas e a súa aplicación.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Utilizar ferramentas e máquinas tecnolóxicas co obxecto de acadar un obxectivo.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Utilizar datos científico para chegar a unha decisión o conclusión baseada en probas.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Recoñecer as características  esenciais da investigación científica.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Comunicar as conclusións dunha investigación.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Xuízo e curiosidade críticos.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Interese por cuestións éticas en relación con un mesmo, coa familia, coa comunidade e cos problemas globais.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Respecto pola seguridade e coa sostibilidade en relación con un mesmo, coa familia, coa comunidade e cos problemas globais.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96953" w:rsidRPr="00A679E9" w:rsidRDefault="00896953" w:rsidP="00896953">
      <w:pPr>
        <w:jc w:val="both"/>
        <w:rPr>
          <w:rFonts w:ascii="Arial" w:hAnsi="Arial" w:cs="Arial"/>
          <w:sz w:val="24"/>
          <w:szCs w:val="24"/>
        </w:rPr>
      </w:pPr>
    </w:p>
    <w:sectPr w:rsidR="00896953" w:rsidRPr="00A679E9" w:rsidSect="005C5A92">
      <w:headerReference w:type="default" r:id="rId8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AE" w:rsidRDefault="002529AE" w:rsidP="00DC082B">
      <w:pPr>
        <w:spacing w:after="0" w:line="240" w:lineRule="auto"/>
      </w:pPr>
      <w:r>
        <w:separator/>
      </w:r>
    </w:p>
  </w:endnote>
  <w:endnote w:type="continuationSeparator" w:id="1">
    <w:p w:rsidR="002529AE" w:rsidRDefault="002529AE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AE" w:rsidRDefault="002529AE" w:rsidP="00DC082B">
      <w:pPr>
        <w:spacing w:after="0" w:line="240" w:lineRule="auto"/>
      </w:pPr>
      <w:r>
        <w:separator/>
      </w:r>
    </w:p>
  </w:footnote>
  <w:footnote w:type="continuationSeparator" w:id="1">
    <w:p w:rsidR="002529AE" w:rsidRDefault="002529AE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3705C0" w:rsidP="00E37FAC">
    <w:pPr>
      <w:tabs>
        <w:tab w:val="right" w:pos="7143"/>
      </w:tabs>
      <w:ind w:left="-737" w:right="1361"/>
      <w:jc w:val="both"/>
    </w:pPr>
    <w:r>
      <w:rPr>
        <w:noProof/>
        <w:lang w:eastAsia="es-ES"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eastAsia="es-ES"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es-ES"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4C2C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2529AE"/>
    <w:rsid w:val="002C26D9"/>
    <w:rsid w:val="003705C0"/>
    <w:rsid w:val="00376A3F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A32C19"/>
    <w:rsid w:val="00A679E9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C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dcterms:created xsi:type="dcterms:W3CDTF">2014-11-14T12:10:00Z</dcterms:created>
  <dcterms:modified xsi:type="dcterms:W3CDTF">2014-11-14T12:10:00Z</dcterms:modified>
</cp:coreProperties>
</file>