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36" w:rsidRDefault="00482936" w:rsidP="00482936">
      <w:pPr>
        <w:pStyle w:val="NormalWeb"/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BIBLIOGRAFÍA  para  Infantil y Primaria:</w:t>
      </w:r>
    </w:p>
    <w:p w:rsidR="00482936" w:rsidRPr="00482936" w:rsidRDefault="00720813" w:rsidP="00482936">
      <w:pPr>
        <w:pStyle w:val="NormalWeb"/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-PROXECTO  MIROSCOPIO, EVEREST 2010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>.Puig, I. y Sátiro, A.,</w:t>
      </w:r>
      <w:r>
        <w:rPr>
          <w:rFonts w:ascii="Arial Narrow" w:hAnsi="Arial Narrow"/>
          <w:i/>
          <w:iCs/>
        </w:rPr>
        <w:t xml:space="preserve"> Jugar a Pensar con Cuentos, </w:t>
      </w:r>
      <w:r>
        <w:rPr>
          <w:rFonts w:ascii="Arial Narrow" w:hAnsi="Arial Narrow"/>
        </w:rPr>
        <w:t xml:space="preserve">Barcelona, Octaedro/ </w:t>
      </w:r>
      <w:proofErr w:type="spellStart"/>
      <w:r>
        <w:rPr>
          <w:rFonts w:ascii="Arial Narrow" w:hAnsi="Arial Narrow"/>
        </w:rPr>
        <w:t>Eumo</w:t>
      </w:r>
      <w:proofErr w:type="spellEnd"/>
      <w:r>
        <w:rPr>
          <w:rFonts w:ascii="Arial Narrow" w:hAnsi="Arial Narrow"/>
        </w:rPr>
        <w:t>, 2000.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  <w:i/>
          <w:iCs/>
        </w:rPr>
        <w:t>Jugar a pensar: recursos para aprender a pensar en educación infantil.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Barcelona, Octaedro/ </w:t>
      </w:r>
      <w:proofErr w:type="spellStart"/>
      <w:r>
        <w:rPr>
          <w:rFonts w:ascii="Arial Narrow" w:hAnsi="Arial Narrow"/>
        </w:rPr>
        <w:t>Eumo</w:t>
      </w:r>
      <w:proofErr w:type="spellEnd"/>
      <w:r>
        <w:rPr>
          <w:rFonts w:ascii="Arial Narrow" w:hAnsi="Arial Narrow"/>
        </w:rPr>
        <w:t>, 2000.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Puig, I. y Gómez M., </w:t>
      </w:r>
      <w:proofErr w:type="spellStart"/>
      <w:r>
        <w:rPr>
          <w:rFonts w:ascii="Arial Narrow" w:hAnsi="Arial Narrow"/>
          <w:i/>
          <w:iCs/>
        </w:rPr>
        <w:t>Pébili</w:t>
      </w:r>
      <w:proofErr w:type="spellEnd"/>
      <w:r>
        <w:rPr>
          <w:rFonts w:ascii="Arial Narrow" w:hAnsi="Arial Narrow"/>
          <w:i/>
          <w:iCs/>
        </w:rPr>
        <w:t>,</w:t>
      </w:r>
      <w:r>
        <w:rPr>
          <w:rFonts w:ascii="Arial Narrow" w:hAnsi="Arial Narrow"/>
        </w:rPr>
        <w:t xml:space="preserve"> Barcelona, Octaedro/ Eumo</w:t>
      </w:r>
      <w:proofErr w:type="gramStart"/>
      <w:r>
        <w:rPr>
          <w:rFonts w:ascii="Arial Narrow" w:hAnsi="Arial Narrow"/>
        </w:rPr>
        <w:t>,2003</w:t>
      </w:r>
      <w:proofErr w:type="gramEnd"/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>Puig, I.,</w:t>
      </w:r>
      <w:r>
        <w:rPr>
          <w:rFonts w:ascii="Arial Narrow" w:hAnsi="Arial Narrow"/>
          <w:b/>
          <w:bCs/>
          <w:i/>
          <w:iCs/>
        </w:rPr>
        <w:t xml:space="preserve"> </w:t>
      </w:r>
      <w:proofErr w:type="spellStart"/>
      <w:r>
        <w:rPr>
          <w:rFonts w:ascii="Arial Narrow" w:hAnsi="Arial Narrow"/>
          <w:i/>
          <w:iCs/>
        </w:rPr>
        <w:t>Persensar</w:t>
      </w:r>
      <w:proofErr w:type="spellEnd"/>
      <w:r>
        <w:rPr>
          <w:rFonts w:ascii="Arial Narrow" w:hAnsi="Arial Narrow"/>
          <w:i/>
          <w:iCs/>
        </w:rPr>
        <w:t xml:space="preserve">- percibir, sentir y </w:t>
      </w:r>
      <w:proofErr w:type="gramStart"/>
      <w:r>
        <w:rPr>
          <w:rFonts w:ascii="Arial Narrow" w:hAnsi="Arial Narrow"/>
          <w:i/>
          <w:iCs/>
        </w:rPr>
        <w:t xml:space="preserve">pensar </w:t>
      </w:r>
      <w:r>
        <w:rPr>
          <w:rFonts w:ascii="Arial Narrow" w:hAnsi="Arial Narrow"/>
        </w:rPr>
        <w:t>,</w:t>
      </w:r>
      <w:proofErr w:type="gramEnd"/>
      <w:r>
        <w:rPr>
          <w:rFonts w:ascii="Arial Narrow" w:hAnsi="Arial Narrow"/>
        </w:rPr>
        <w:t xml:space="preserve"> Barcelona, Octaedro/ </w:t>
      </w:r>
      <w:proofErr w:type="spellStart"/>
      <w:r>
        <w:rPr>
          <w:rFonts w:ascii="Arial Narrow" w:hAnsi="Arial Narrow"/>
        </w:rPr>
        <w:t>Eumo</w:t>
      </w:r>
      <w:proofErr w:type="spellEnd"/>
      <w:r>
        <w:rPr>
          <w:rFonts w:ascii="Arial Narrow" w:hAnsi="Arial Narrow"/>
        </w:rPr>
        <w:t xml:space="preserve">, 2003 (Para </w:t>
      </w:r>
      <w:proofErr w:type="spellStart"/>
      <w:r>
        <w:rPr>
          <w:rFonts w:ascii="Arial Narrow" w:hAnsi="Arial Narrow"/>
        </w:rPr>
        <w:t>Pébili</w:t>
      </w:r>
      <w:proofErr w:type="spellEnd"/>
      <w:r>
        <w:rPr>
          <w:rFonts w:ascii="Arial Narrow" w:hAnsi="Arial Narrow"/>
        </w:rPr>
        <w:t>)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Sátiro, A., </w:t>
      </w:r>
      <w:r>
        <w:rPr>
          <w:rFonts w:ascii="Arial Narrow" w:hAnsi="Arial Narrow"/>
          <w:i/>
          <w:iCs/>
        </w:rPr>
        <w:t>La Mariquita Juanita,</w:t>
      </w:r>
      <w:r>
        <w:rPr>
          <w:rFonts w:ascii="Arial Narrow" w:hAnsi="Arial Narrow"/>
        </w:rPr>
        <w:t xml:space="preserve"> Barcelona, Octaedro/ </w:t>
      </w:r>
      <w:proofErr w:type="spellStart"/>
      <w:r>
        <w:rPr>
          <w:rFonts w:ascii="Arial Narrow" w:hAnsi="Arial Narrow"/>
        </w:rPr>
        <w:t>Eumo</w:t>
      </w:r>
      <w:proofErr w:type="spellEnd"/>
      <w:r>
        <w:rPr>
          <w:rFonts w:ascii="Arial Narrow" w:hAnsi="Arial Narrow"/>
        </w:rPr>
        <w:t>, 2004</w:t>
      </w:r>
    </w:p>
    <w:p w:rsidR="00482936" w:rsidRDefault="00482936" w:rsidP="00482936">
      <w:pPr>
        <w:pStyle w:val="NormalWeb"/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Sátiro, A., </w:t>
      </w:r>
      <w:r>
        <w:rPr>
          <w:rFonts w:ascii="Arial Narrow" w:hAnsi="Arial Narrow"/>
          <w:i/>
          <w:iCs/>
        </w:rPr>
        <w:t xml:space="preserve">Jugar a Pensar con niños de 3 a 4 años, </w:t>
      </w:r>
      <w:r>
        <w:rPr>
          <w:rFonts w:ascii="Arial Narrow" w:hAnsi="Arial Narrow"/>
        </w:rPr>
        <w:t xml:space="preserve">Barcelona, Octaedro/ </w:t>
      </w:r>
      <w:proofErr w:type="spellStart"/>
      <w:r>
        <w:rPr>
          <w:rFonts w:ascii="Arial Narrow" w:hAnsi="Arial Narrow"/>
        </w:rPr>
        <w:t>Eumo</w:t>
      </w:r>
      <w:proofErr w:type="spellEnd"/>
      <w:r>
        <w:rPr>
          <w:rFonts w:ascii="Arial Narrow" w:hAnsi="Arial Narrow"/>
        </w:rPr>
        <w:t>, 2000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  <w:b/>
          <w:bCs/>
        </w:rPr>
        <w:t>Más de Infantil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Díez Navarro, C., </w:t>
      </w:r>
      <w:r>
        <w:rPr>
          <w:rFonts w:ascii="Arial Narrow" w:hAnsi="Arial Narrow"/>
          <w:i/>
          <w:iCs/>
        </w:rPr>
        <w:t xml:space="preserve">El piso de abajo de la escuela, </w:t>
      </w:r>
      <w:r>
        <w:rPr>
          <w:rFonts w:ascii="Arial Narrow" w:hAnsi="Arial Narrow"/>
        </w:rPr>
        <w:t xml:space="preserve">Barcelona, </w:t>
      </w:r>
      <w:proofErr w:type="spellStart"/>
      <w:r>
        <w:rPr>
          <w:rFonts w:ascii="Arial Narrow" w:hAnsi="Arial Narrow"/>
        </w:rPr>
        <w:t>Graó</w:t>
      </w:r>
      <w:proofErr w:type="spellEnd"/>
      <w:r>
        <w:rPr>
          <w:rFonts w:ascii="Arial Narrow" w:hAnsi="Arial Narrow"/>
        </w:rPr>
        <w:t>, 2002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Díez Navarro, C., </w:t>
      </w:r>
      <w:r>
        <w:rPr>
          <w:rFonts w:ascii="Arial Narrow" w:hAnsi="Arial Narrow"/>
          <w:i/>
          <w:iCs/>
        </w:rPr>
        <w:t xml:space="preserve">La Oreja verde de la escuela, </w:t>
      </w:r>
      <w:r>
        <w:rPr>
          <w:rFonts w:ascii="Arial Narrow" w:hAnsi="Arial Narrow"/>
        </w:rPr>
        <w:t>Madrid, De la Torre, 1987</w:t>
      </w:r>
    </w:p>
    <w:p w:rsidR="00482936" w:rsidRDefault="00482936" w:rsidP="00482936">
      <w:pPr>
        <w:pStyle w:val="NormalWeb"/>
        <w:spacing w:after="0"/>
      </w:pPr>
      <w:proofErr w:type="spellStart"/>
      <w:r>
        <w:rPr>
          <w:rFonts w:ascii="Arial Narrow" w:hAnsi="Arial Narrow"/>
        </w:rPr>
        <w:t>Palou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Vicens</w:t>
      </w:r>
      <w:proofErr w:type="spellEnd"/>
      <w:r>
        <w:rPr>
          <w:rFonts w:ascii="Arial Narrow" w:hAnsi="Arial Narrow"/>
        </w:rPr>
        <w:t xml:space="preserve">, S., </w:t>
      </w:r>
      <w:r>
        <w:rPr>
          <w:rFonts w:ascii="Arial Narrow" w:hAnsi="Arial Narrow"/>
          <w:i/>
          <w:iCs/>
        </w:rPr>
        <w:t xml:space="preserve">Sentir y crecer. El crecimiento emocional en la infancia. </w:t>
      </w:r>
      <w:r>
        <w:rPr>
          <w:rFonts w:ascii="Arial Narrow" w:hAnsi="Arial Narrow"/>
        </w:rPr>
        <w:t xml:space="preserve">Barcelona, </w:t>
      </w:r>
      <w:proofErr w:type="spellStart"/>
      <w:r>
        <w:rPr>
          <w:rFonts w:ascii="Arial Narrow" w:hAnsi="Arial Narrow"/>
        </w:rPr>
        <w:t>Graó</w:t>
      </w:r>
      <w:proofErr w:type="spellEnd"/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  <w:b/>
          <w:bCs/>
        </w:rPr>
        <w:t>JUEGOS COOPERATIVOS</w:t>
      </w:r>
    </w:p>
    <w:p w:rsidR="00482936" w:rsidRDefault="00482936" w:rsidP="00482936">
      <w:pPr>
        <w:pStyle w:val="NormalWeb"/>
        <w:spacing w:after="0"/>
      </w:pPr>
      <w:proofErr w:type="spellStart"/>
      <w:r>
        <w:rPr>
          <w:rFonts w:ascii="Arial Narrow" w:hAnsi="Arial Narrow"/>
        </w:rPr>
        <w:t>Cascón</w:t>
      </w:r>
      <w:proofErr w:type="spellEnd"/>
      <w:r>
        <w:rPr>
          <w:rFonts w:ascii="Arial Narrow" w:hAnsi="Arial Narrow"/>
        </w:rPr>
        <w:t>, P. y Martín, C.</w:t>
      </w:r>
      <w:r>
        <w:rPr>
          <w:rFonts w:ascii="Arial Narrow" w:hAnsi="Arial Narrow"/>
          <w:i/>
          <w:iCs/>
        </w:rPr>
        <w:t xml:space="preserve"> La alternativa al juego I, </w:t>
      </w:r>
      <w:r>
        <w:rPr>
          <w:rFonts w:ascii="Arial Narrow" w:hAnsi="Arial Narrow"/>
        </w:rPr>
        <w:t>Madrid, Libros de la Catarata, 1995</w:t>
      </w:r>
    </w:p>
    <w:p w:rsidR="00482936" w:rsidRDefault="00482936" w:rsidP="00482936">
      <w:pPr>
        <w:pStyle w:val="NormalWeb"/>
        <w:spacing w:after="0"/>
      </w:pPr>
      <w:proofErr w:type="spellStart"/>
      <w:r>
        <w:rPr>
          <w:rFonts w:ascii="Arial Narrow" w:hAnsi="Arial Narrow"/>
        </w:rPr>
        <w:t>Jares</w:t>
      </w:r>
      <w:proofErr w:type="spellEnd"/>
      <w:r>
        <w:rPr>
          <w:rFonts w:ascii="Arial Narrow" w:hAnsi="Arial Narrow"/>
        </w:rPr>
        <w:t xml:space="preserve">, X. R., </w:t>
      </w:r>
      <w:r>
        <w:rPr>
          <w:rFonts w:ascii="Arial Narrow" w:hAnsi="Arial Narrow"/>
          <w:i/>
          <w:iCs/>
        </w:rPr>
        <w:t xml:space="preserve">El placer de jugar juntos, </w:t>
      </w:r>
      <w:r>
        <w:rPr>
          <w:rFonts w:ascii="Arial Narrow" w:hAnsi="Arial Narrow"/>
        </w:rPr>
        <w:t>Madrid, CCS, 1992</w:t>
      </w:r>
    </w:p>
    <w:p w:rsidR="00482936" w:rsidRPr="00482936" w:rsidRDefault="00482936" w:rsidP="00482936">
      <w:pPr>
        <w:pStyle w:val="NormalWeb"/>
        <w:spacing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Schiller</w:t>
      </w:r>
      <w:proofErr w:type="spellEnd"/>
      <w:r>
        <w:rPr>
          <w:rFonts w:ascii="Arial Narrow" w:hAnsi="Arial Narrow"/>
        </w:rPr>
        <w:t>, P. y Peterson, L.,</w:t>
      </w:r>
      <w:r>
        <w:rPr>
          <w:rFonts w:ascii="Arial Narrow" w:hAnsi="Arial Narrow"/>
          <w:i/>
          <w:iCs/>
        </w:rPr>
        <w:t xml:space="preserve"> El Rincón del Juego, 5 años, </w:t>
      </w:r>
      <w:r>
        <w:rPr>
          <w:rFonts w:ascii="Arial Narrow" w:hAnsi="Arial Narrow"/>
        </w:rPr>
        <w:t>Barcelona, CEAC, 2003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  <w:b/>
          <w:bCs/>
        </w:rPr>
        <w:t>Habilidades Emocionales y Sociales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Bach, E. y </w:t>
      </w:r>
      <w:proofErr w:type="spellStart"/>
      <w:r>
        <w:rPr>
          <w:rFonts w:ascii="Arial Narrow" w:hAnsi="Arial Narrow"/>
        </w:rPr>
        <w:t>Darder</w:t>
      </w:r>
      <w:proofErr w:type="spellEnd"/>
      <w:r>
        <w:rPr>
          <w:rFonts w:ascii="Arial Narrow" w:hAnsi="Arial Narrow"/>
        </w:rPr>
        <w:t>, P.</w:t>
      </w:r>
      <w:r>
        <w:rPr>
          <w:rFonts w:ascii="Arial Narrow" w:hAnsi="Arial Narrow"/>
          <w:i/>
          <w:iCs/>
        </w:rPr>
        <w:t xml:space="preserve"> Sedúcete para </w:t>
      </w:r>
      <w:proofErr w:type="spellStart"/>
      <w:r>
        <w:rPr>
          <w:rFonts w:ascii="Arial Narrow" w:hAnsi="Arial Narrow"/>
          <w:i/>
          <w:iCs/>
        </w:rPr>
        <w:t>seducer</w:t>
      </w:r>
      <w:proofErr w:type="spellEnd"/>
      <w:r>
        <w:rPr>
          <w:rFonts w:ascii="Arial Narrow" w:hAnsi="Arial Narrow"/>
          <w:i/>
          <w:iCs/>
        </w:rPr>
        <w:t>; vivir y educar las emociones,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Barcelona, </w:t>
      </w:r>
      <w:proofErr w:type="spellStart"/>
      <w:r>
        <w:rPr>
          <w:rFonts w:ascii="Arial Narrow" w:hAnsi="Arial Narrow"/>
        </w:rPr>
        <w:t>Paidós</w:t>
      </w:r>
      <w:proofErr w:type="spellEnd"/>
      <w:r>
        <w:rPr>
          <w:rFonts w:ascii="Arial Narrow" w:hAnsi="Arial Narrow"/>
        </w:rPr>
        <w:t>, 2002</w:t>
      </w:r>
    </w:p>
    <w:p w:rsidR="00482936" w:rsidRDefault="00482936" w:rsidP="00482936">
      <w:pPr>
        <w:pStyle w:val="NormalWeb"/>
        <w:spacing w:after="0"/>
      </w:pPr>
      <w:r>
        <w:rPr>
          <w:rFonts w:ascii="Arial Narrow" w:hAnsi="Arial Narrow"/>
        </w:rPr>
        <w:t xml:space="preserve">Benítez Grande-Caballero, L., </w:t>
      </w:r>
    </w:p>
    <w:p w:rsidR="00482936" w:rsidRPr="00482936" w:rsidRDefault="00482936" w:rsidP="00482936">
      <w:pPr>
        <w:pStyle w:val="NormalWeb"/>
        <w:spacing w:after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La mejora del alumnado y del grupo a través de la relajación en el aula</w:t>
      </w:r>
    </w:p>
    <w:p w:rsidR="00482936" w:rsidRDefault="00482936" w:rsidP="00482936">
      <w:pPr>
        <w:pStyle w:val="NormalWeb"/>
        <w:spacing w:after="0"/>
        <w:rPr>
          <w:rFonts w:ascii="Arial Narrow" w:hAnsi="Arial Narrow"/>
        </w:rPr>
      </w:pPr>
      <w:r>
        <w:rPr>
          <w:rFonts w:ascii="Arial Narrow" w:hAnsi="Arial Narrow"/>
        </w:rPr>
        <w:t>Barcelona, CISSPRAXIS, 2002</w:t>
      </w:r>
    </w:p>
    <w:p w:rsidR="00482936" w:rsidRDefault="00482936" w:rsidP="00482936">
      <w:pPr>
        <w:pStyle w:val="NormalWeb"/>
        <w:spacing w:after="0"/>
        <w:rPr>
          <w:rFonts w:ascii="Arial Narrow" w:hAnsi="Arial Narrow"/>
        </w:rPr>
      </w:pPr>
    </w:p>
    <w:p w:rsidR="00346B1B" w:rsidRDefault="00482936">
      <w:proofErr w:type="spellStart"/>
      <w:r w:rsidRPr="00482936">
        <w:rPr>
          <w:b/>
          <w:sz w:val="36"/>
        </w:rPr>
        <w:t>Vaello</w:t>
      </w:r>
      <w:proofErr w:type="spellEnd"/>
      <w:r w:rsidRPr="00482936">
        <w:rPr>
          <w:b/>
          <w:sz w:val="36"/>
        </w:rPr>
        <w:t xml:space="preserve"> </w:t>
      </w:r>
      <w:proofErr w:type="spellStart"/>
      <w:r w:rsidRPr="00482936">
        <w:rPr>
          <w:b/>
          <w:sz w:val="36"/>
        </w:rPr>
        <w:t>Orts</w:t>
      </w:r>
      <w:proofErr w:type="spellEnd"/>
      <w:r w:rsidRPr="00482936">
        <w:rPr>
          <w:b/>
          <w:sz w:val="36"/>
        </w:rPr>
        <w:t>, Juan</w:t>
      </w:r>
      <w:r>
        <w:t>:</w:t>
      </w:r>
      <w:r w:rsidRPr="00482936">
        <w:br/>
        <w:t xml:space="preserve">2009- El profesor emocionalmente competente- Barcelona- </w:t>
      </w:r>
      <w:proofErr w:type="spellStart"/>
      <w:r w:rsidRPr="00482936">
        <w:t>Graó</w:t>
      </w:r>
      <w:proofErr w:type="spellEnd"/>
    </w:p>
    <w:sectPr w:rsidR="00346B1B" w:rsidSect="00346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078"/>
    <w:multiLevelType w:val="hybridMultilevel"/>
    <w:tmpl w:val="9FFADDF2"/>
    <w:lvl w:ilvl="0" w:tplc="2CCE5E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936"/>
    <w:rsid w:val="00346B1B"/>
    <w:rsid w:val="00482936"/>
    <w:rsid w:val="00720813"/>
    <w:rsid w:val="00EE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1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9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2010-11-06T11:42:00Z</dcterms:created>
  <dcterms:modified xsi:type="dcterms:W3CDTF">2010-11-06T11:54:00Z</dcterms:modified>
</cp:coreProperties>
</file>