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4C" w:rsidRPr="00C97A25" w:rsidRDefault="0071624C" w:rsidP="00C84FA0">
      <w:pPr>
        <w:pStyle w:val="Ttulo1"/>
        <w:ind w:left="360"/>
        <w:rPr>
          <w:lang w:val="es-ES"/>
        </w:rPr>
      </w:pPr>
      <w:bookmarkStart w:id="0" w:name="_Toc372835986"/>
      <w:r w:rsidRPr="00C97A25">
        <w:rPr>
          <w:lang w:val="es-ES"/>
        </w:rPr>
        <w:t>La evaluación de los aprendizajes</w:t>
      </w:r>
      <w:bookmarkEnd w:id="0"/>
    </w:p>
    <w:p w:rsidR="0071624C" w:rsidRPr="00C97A25" w:rsidRDefault="0071624C" w:rsidP="007A1B1F">
      <w:pPr>
        <w:jc w:val="right"/>
        <w:rPr>
          <w:lang w:val="es-ES"/>
        </w:rPr>
      </w:pPr>
      <w:r w:rsidRPr="00C97A25">
        <w:rPr>
          <w:lang w:val="es-ES"/>
        </w:rPr>
        <w:t>Margarita Pino-Juste</w:t>
      </w:r>
    </w:p>
    <w:p w:rsidR="0071624C" w:rsidRPr="00C97A25" w:rsidRDefault="0071624C" w:rsidP="007A1B1F">
      <w:pPr>
        <w:jc w:val="right"/>
        <w:rPr>
          <w:lang w:val="es-ES"/>
        </w:rPr>
      </w:pPr>
      <w:r w:rsidRPr="00C97A25">
        <w:rPr>
          <w:lang w:val="es-ES"/>
        </w:rPr>
        <w:t>(Universidad de Vigo)</w:t>
      </w:r>
    </w:p>
    <w:p w:rsidR="0071624C" w:rsidRPr="00C97A25" w:rsidRDefault="0071624C" w:rsidP="00A91025">
      <w:pPr>
        <w:pStyle w:val="Default"/>
        <w:ind w:left="3600"/>
        <w:jc w:val="both"/>
        <w:rPr>
          <w:rFonts w:ascii="Times New Roman" w:hAnsi="Times New Roman" w:cs="Times New Roman"/>
          <w:i/>
          <w:iCs/>
          <w:sz w:val="22"/>
          <w:szCs w:val="22"/>
        </w:rPr>
      </w:pPr>
    </w:p>
    <w:p w:rsidR="0071624C" w:rsidRPr="00C97A25" w:rsidRDefault="0071624C" w:rsidP="009E3386">
      <w:pPr>
        <w:pStyle w:val="Default"/>
        <w:ind w:left="3600"/>
        <w:jc w:val="both"/>
        <w:rPr>
          <w:rFonts w:ascii="Times New Roman" w:hAnsi="Times New Roman" w:cs="Times New Roman"/>
          <w:sz w:val="22"/>
          <w:szCs w:val="22"/>
        </w:rPr>
      </w:pPr>
      <w:r w:rsidRPr="00C97A25">
        <w:rPr>
          <w:rFonts w:ascii="Times New Roman" w:hAnsi="Times New Roman" w:cs="Times New Roman"/>
          <w:i/>
          <w:iCs/>
          <w:sz w:val="22"/>
          <w:szCs w:val="22"/>
        </w:rPr>
        <w:t>No todo lo que se enseña debe convertirse automáticamente en objeto de evaluación. Ni todo lo que se aprende es evaluable (…) afortunadamente los alumnos aprenden mucho más de lo que el profesor suele evaluar”.</w:t>
      </w:r>
    </w:p>
    <w:p w:rsidR="0071624C" w:rsidRPr="00C97A25" w:rsidRDefault="0071624C" w:rsidP="00A91025">
      <w:pPr>
        <w:jc w:val="right"/>
        <w:rPr>
          <w:rFonts w:ascii="Times New Roman" w:hAnsi="Times New Roman"/>
          <w:szCs w:val="24"/>
          <w:lang w:val="es-ES"/>
        </w:rPr>
      </w:pPr>
      <w:r w:rsidRPr="00C97A25">
        <w:rPr>
          <w:rFonts w:ascii="Times New Roman" w:hAnsi="Times New Roman"/>
          <w:lang w:val="es-ES"/>
        </w:rPr>
        <w:t>(Álvarez Méndez, 2001)</w:t>
      </w:r>
    </w:p>
    <w:p w:rsidR="0071624C" w:rsidRPr="00C97A25" w:rsidRDefault="0071624C">
      <w:pPr>
        <w:pStyle w:val="TtulodeTDC"/>
      </w:pPr>
      <w:r w:rsidRPr="00C97A25">
        <w:t>Índice</w:t>
      </w:r>
    </w:p>
    <w:p w:rsidR="0071624C" w:rsidRDefault="00FE7274">
      <w:pPr>
        <w:pStyle w:val="TDC1"/>
        <w:tabs>
          <w:tab w:val="right" w:leader="dot" w:pos="8494"/>
        </w:tabs>
        <w:rPr>
          <w:rFonts w:ascii="Times New Roman" w:hAnsi="Times New Roman"/>
          <w:noProof/>
          <w:sz w:val="24"/>
          <w:szCs w:val="24"/>
          <w:lang w:val="es-ES" w:eastAsia="es-ES"/>
        </w:rPr>
      </w:pPr>
      <w:r w:rsidRPr="00C97A25">
        <w:rPr>
          <w:lang w:val="es-ES"/>
        </w:rPr>
        <w:fldChar w:fldCharType="begin"/>
      </w:r>
      <w:r w:rsidR="0071624C" w:rsidRPr="00C97A25">
        <w:rPr>
          <w:lang w:val="es-ES"/>
        </w:rPr>
        <w:instrText xml:space="preserve"> TOC \o "1-3" \h \z \u </w:instrText>
      </w:r>
      <w:r w:rsidRPr="00C97A25">
        <w:rPr>
          <w:lang w:val="es-ES"/>
        </w:rPr>
        <w:fldChar w:fldCharType="separate"/>
      </w:r>
      <w:hyperlink w:anchor="_Toc372835986" w:history="1">
        <w:r w:rsidR="0071624C" w:rsidRPr="00A51A85">
          <w:rPr>
            <w:rStyle w:val="Hipervnculo"/>
            <w:noProof/>
            <w:lang w:val="es-ES"/>
          </w:rPr>
          <w:t>La evaluación de los aprendizajes</w:t>
        </w:r>
        <w:r w:rsidR="0071624C">
          <w:rPr>
            <w:noProof/>
            <w:webHidden/>
          </w:rPr>
          <w:tab/>
        </w:r>
        <w:r>
          <w:rPr>
            <w:noProof/>
            <w:webHidden/>
          </w:rPr>
          <w:fldChar w:fldCharType="begin"/>
        </w:r>
        <w:r w:rsidR="0071624C">
          <w:rPr>
            <w:noProof/>
            <w:webHidden/>
          </w:rPr>
          <w:instrText xml:space="preserve"> PAGEREF _Toc372835986 \h </w:instrText>
        </w:r>
        <w:r>
          <w:rPr>
            <w:noProof/>
            <w:webHidden/>
          </w:rPr>
        </w:r>
        <w:r>
          <w:rPr>
            <w:noProof/>
            <w:webHidden/>
          </w:rPr>
          <w:fldChar w:fldCharType="separate"/>
        </w:r>
        <w:r w:rsidR="004A41F3">
          <w:rPr>
            <w:noProof/>
            <w:webHidden/>
          </w:rPr>
          <w:t>1</w:t>
        </w:r>
        <w:r>
          <w:rPr>
            <w:noProof/>
            <w:webHidden/>
          </w:rPr>
          <w:fldChar w:fldCharType="end"/>
        </w:r>
      </w:hyperlink>
    </w:p>
    <w:p w:rsidR="0071624C" w:rsidRDefault="00FE7274">
      <w:pPr>
        <w:pStyle w:val="TDC1"/>
        <w:tabs>
          <w:tab w:val="left" w:pos="440"/>
          <w:tab w:val="right" w:leader="dot" w:pos="8494"/>
        </w:tabs>
        <w:rPr>
          <w:rFonts w:ascii="Times New Roman" w:hAnsi="Times New Roman"/>
          <w:noProof/>
          <w:sz w:val="24"/>
          <w:szCs w:val="24"/>
          <w:lang w:val="es-ES" w:eastAsia="es-ES"/>
        </w:rPr>
      </w:pPr>
      <w:hyperlink w:anchor="_Toc372835987" w:history="1">
        <w:r w:rsidR="0071624C" w:rsidRPr="00A51A85">
          <w:rPr>
            <w:rStyle w:val="Hipervnculo"/>
            <w:noProof/>
            <w:lang w:val="es-ES"/>
          </w:rPr>
          <w:t>1.</w:t>
        </w:r>
        <w:r w:rsidR="0071624C">
          <w:rPr>
            <w:rFonts w:ascii="Times New Roman" w:hAnsi="Times New Roman"/>
            <w:noProof/>
            <w:sz w:val="24"/>
            <w:szCs w:val="24"/>
            <w:lang w:val="es-ES" w:eastAsia="es-ES"/>
          </w:rPr>
          <w:tab/>
        </w:r>
        <w:r w:rsidR="0071624C" w:rsidRPr="00A51A85">
          <w:rPr>
            <w:rStyle w:val="Hipervnculo"/>
            <w:noProof/>
            <w:lang w:val="es-ES"/>
          </w:rPr>
          <w:t>Introducción</w:t>
        </w:r>
        <w:r w:rsidR="0071624C">
          <w:rPr>
            <w:noProof/>
            <w:webHidden/>
          </w:rPr>
          <w:tab/>
        </w:r>
        <w:r>
          <w:rPr>
            <w:noProof/>
            <w:webHidden/>
          </w:rPr>
          <w:fldChar w:fldCharType="begin"/>
        </w:r>
        <w:r w:rsidR="0071624C">
          <w:rPr>
            <w:noProof/>
            <w:webHidden/>
          </w:rPr>
          <w:instrText xml:space="preserve"> PAGEREF _Toc372835987 \h </w:instrText>
        </w:r>
        <w:r>
          <w:rPr>
            <w:noProof/>
            <w:webHidden/>
          </w:rPr>
        </w:r>
        <w:r>
          <w:rPr>
            <w:noProof/>
            <w:webHidden/>
          </w:rPr>
          <w:fldChar w:fldCharType="separate"/>
        </w:r>
        <w:r w:rsidR="004A41F3">
          <w:rPr>
            <w:noProof/>
            <w:webHidden/>
          </w:rPr>
          <w:t>2</w:t>
        </w:r>
        <w:r>
          <w:rPr>
            <w:noProof/>
            <w:webHidden/>
          </w:rPr>
          <w:fldChar w:fldCharType="end"/>
        </w:r>
      </w:hyperlink>
    </w:p>
    <w:p w:rsidR="0071624C" w:rsidRDefault="00FE7274">
      <w:pPr>
        <w:pStyle w:val="TDC1"/>
        <w:tabs>
          <w:tab w:val="left" w:pos="440"/>
          <w:tab w:val="right" w:leader="dot" w:pos="8494"/>
        </w:tabs>
        <w:rPr>
          <w:rFonts w:ascii="Times New Roman" w:hAnsi="Times New Roman"/>
          <w:noProof/>
          <w:sz w:val="24"/>
          <w:szCs w:val="24"/>
          <w:lang w:val="es-ES" w:eastAsia="es-ES"/>
        </w:rPr>
      </w:pPr>
      <w:hyperlink w:anchor="_Toc372835988" w:history="1">
        <w:r w:rsidR="0071624C" w:rsidRPr="00A51A85">
          <w:rPr>
            <w:rStyle w:val="Hipervnculo"/>
            <w:noProof/>
            <w:lang w:val="es-ES"/>
          </w:rPr>
          <w:t>2.</w:t>
        </w:r>
        <w:r w:rsidR="0071624C">
          <w:rPr>
            <w:rFonts w:ascii="Times New Roman" w:hAnsi="Times New Roman"/>
            <w:noProof/>
            <w:sz w:val="24"/>
            <w:szCs w:val="24"/>
            <w:lang w:val="es-ES" w:eastAsia="es-ES"/>
          </w:rPr>
          <w:tab/>
        </w:r>
        <w:r w:rsidR="0071624C" w:rsidRPr="00A51A85">
          <w:rPr>
            <w:rStyle w:val="Hipervnculo"/>
            <w:noProof/>
            <w:lang w:val="es-ES"/>
          </w:rPr>
          <w:t>Conceptos relacionados con la evaluación</w:t>
        </w:r>
        <w:r w:rsidR="0071624C">
          <w:rPr>
            <w:noProof/>
            <w:webHidden/>
          </w:rPr>
          <w:tab/>
        </w:r>
        <w:r>
          <w:rPr>
            <w:noProof/>
            <w:webHidden/>
          </w:rPr>
          <w:fldChar w:fldCharType="begin"/>
        </w:r>
        <w:r w:rsidR="0071624C">
          <w:rPr>
            <w:noProof/>
            <w:webHidden/>
          </w:rPr>
          <w:instrText xml:space="preserve"> PAGEREF _Toc372835988 \h </w:instrText>
        </w:r>
        <w:r>
          <w:rPr>
            <w:noProof/>
            <w:webHidden/>
          </w:rPr>
        </w:r>
        <w:r>
          <w:rPr>
            <w:noProof/>
            <w:webHidden/>
          </w:rPr>
          <w:fldChar w:fldCharType="separate"/>
        </w:r>
        <w:r w:rsidR="004A41F3">
          <w:rPr>
            <w:noProof/>
            <w:webHidden/>
          </w:rPr>
          <w:t>4</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89" w:history="1">
        <w:r w:rsidR="0071624C" w:rsidRPr="00A51A85">
          <w:rPr>
            <w:rStyle w:val="Hipervnculo"/>
            <w:noProof/>
            <w:lang w:val="es-ES"/>
          </w:rPr>
          <w:t>2.1 Medición</w:t>
        </w:r>
        <w:r w:rsidR="0071624C">
          <w:rPr>
            <w:noProof/>
            <w:webHidden/>
          </w:rPr>
          <w:tab/>
        </w:r>
        <w:r>
          <w:rPr>
            <w:noProof/>
            <w:webHidden/>
          </w:rPr>
          <w:fldChar w:fldCharType="begin"/>
        </w:r>
        <w:r w:rsidR="0071624C">
          <w:rPr>
            <w:noProof/>
            <w:webHidden/>
          </w:rPr>
          <w:instrText xml:space="preserve"> PAGEREF _Toc372835989 \h </w:instrText>
        </w:r>
        <w:r>
          <w:rPr>
            <w:noProof/>
            <w:webHidden/>
          </w:rPr>
        </w:r>
        <w:r>
          <w:rPr>
            <w:noProof/>
            <w:webHidden/>
          </w:rPr>
          <w:fldChar w:fldCharType="separate"/>
        </w:r>
        <w:r w:rsidR="004A41F3">
          <w:rPr>
            <w:noProof/>
            <w:webHidden/>
          </w:rPr>
          <w:t>7</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90" w:history="1">
        <w:r w:rsidR="0071624C" w:rsidRPr="00A51A85">
          <w:rPr>
            <w:rStyle w:val="Hipervnculo"/>
            <w:noProof/>
            <w:lang w:val="es-ES"/>
          </w:rPr>
          <w:t>2.2 Clasificación</w:t>
        </w:r>
        <w:r w:rsidR="0071624C">
          <w:rPr>
            <w:noProof/>
            <w:webHidden/>
          </w:rPr>
          <w:tab/>
        </w:r>
        <w:r>
          <w:rPr>
            <w:noProof/>
            <w:webHidden/>
          </w:rPr>
          <w:fldChar w:fldCharType="begin"/>
        </w:r>
        <w:r w:rsidR="0071624C">
          <w:rPr>
            <w:noProof/>
            <w:webHidden/>
          </w:rPr>
          <w:instrText xml:space="preserve"> PAGEREF _Toc372835990 \h </w:instrText>
        </w:r>
        <w:r>
          <w:rPr>
            <w:noProof/>
            <w:webHidden/>
          </w:rPr>
        </w:r>
        <w:r>
          <w:rPr>
            <w:noProof/>
            <w:webHidden/>
          </w:rPr>
          <w:fldChar w:fldCharType="separate"/>
        </w:r>
        <w:r w:rsidR="004A41F3">
          <w:rPr>
            <w:noProof/>
            <w:webHidden/>
          </w:rPr>
          <w:t>7</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91" w:history="1">
        <w:r w:rsidR="0071624C" w:rsidRPr="00A51A85">
          <w:rPr>
            <w:rStyle w:val="Hipervnculo"/>
            <w:noProof/>
            <w:lang w:val="es-ES"/>
          </w:rPr>
          <w:t>2.3 Calificación</w:t>
        </w:r>
        <w:r w:rsidR="0071624C">
          <w:rPr>
            <w:noProof/>
            <w:webHidden/>
          </w:rPr>
          <w:tab/>
        </w:r>
        <w:r>
          <w:rPr>
            <w:noProof/>
            <w:webHidden/>
          </w:rPr>
          <w:fldChar w:fldCharType="begin"/>
        </w:r>
        <w:r w:rsidR="0071624C">
          <w:rPr>
            <w:noProof/>
            <w:webHidden/>
          </w:rPr>
          <w:instrText xml:space="preserve"> PAGEREF _Toc372835991 \h </w:instrText>
        </w:r>
        <w:r>
          <w:rPr>
            <w:noProof/>
            <w:webHidden/>
          </w:rPr>
        </w:r>
        <w:r>
          <w:rPr>
            <w:noProof/>
            <w:webHidden/>
          </w:rPr>
          <w:fldChar w:fldCharType="separate"/>
        </w:r>
        <w:r w:rsidR="004A41F3">
          <w:rPr>
            <w:noProof/>
            <w:webHidden/>
          </w:rPr>
          <w:t>7</w:t>
        </w:r>
        <w:r>
          <w:rPr>
            <w:noProof/>
            <w:webHidden/>
          </w:rPr>
          <w:fldChar w:fldCharType="end"/>
        </w:r>
      </w:hyperlink>
    </w:p>
    <w:p w:rsidR="0071624C" w:rsidRDefault="00FE7274">
      <w:pPr>
        <w:pStyle w:val="TDC1"/>
        <w:tabs>
          <w:tab w:val="left" w:pos="440"/>
          <w:tab w:val="right" w:leader="dot" w:pos="8494"/>
        </w:tabs>
        <w:rPr>
          <w:rFonts w:ascii="Times New Roman" w:hAnsi="Times New Roman"/>
          <w:noProof/>
          <w:sz w:val="24"/>
          <w:szCs w:val="24"/>
          <w:lang w:val="es-ES" w:eastAsia="es-ES"/>
        </w:rPr>
      </w:pPr>
      <w:hyperlink w:anchor="_Toc372835992" w:history="1">
        <w:r w:rsidR="0071624C" w:rsidRPr="00A51A85">
          <w:rPr>
            <w:rStyle w:val="Hipervnculo"/>
            <w:noProof/>
            <w:lang w:val="es-ES"/>
          </w:rPr>
          <w:t>3.</w:t>
        </w:r>
        <w:r w:rsidR="0071624C">
          <w:rPr>
            <w:rFonts w:ascii="Times New Roman" w:hAnsi="Times New Roman"/>
            <w:noProof/>
            <w:sz w:val="24"/>
            <w:szCs w:val="24"/>
            <w:lang w:val="es-ES" w:eastAsia="es-ES"/>
          </w:rPr>
          <w:tab/>
        </w:r>
        <w:r w:rsidR="0071624C" w:rsidRPr="00A51A85">
          <w:rPr>
            <w:rStyle w:val="Hipervnculo"/>
            <w:noProof/>
            <w:lang w:val="es-ES"/>
          </w:rPr>
          <w:t>Tipos y funciones de la evaluación</w:t>
        </w:r>
        <w:r w:rsidR="0071624C">
          <w:rPr>
            <w:noProof/>
            <w:webHidden/>
          </w:rPr>
          <w:tab/>
        </w:r>
        <w:r>
          <w:rPr>
            <w:noProof/>
            <w:webHidden/>
          </w:rPr>
          <w:fldChar w:fldCharType="begin"/>
        </w:r>
        <w:r w:rsidR="0071624C">
          <w:rPr>
            <w:noProof/>
            <w:webHidden/>
          </w:rPr>
          <w:instrText xml:space="preserve"> PAGEREF _Toc372835992 \h </w:instrText>
        </w:r>
        <w:r>
          <w:rPr>
            <w:noProof/>
            <w:webHidden/>
          </w:rPr>
        </w:r>
        <w:r>
          <w:rPr>
            <w:noProof/>
            <w:webHidden/>
          </w:rPr>
          <w:fldChar w:fldCharType="separate"/>
        </w:r>
        <w:r w:rsidR="004A41F3">
          <w:rPr>
            <w:noProof/>
            <w:webHidden/>
          </w:rPr>
          <w:t>7</w:t>
        </w:r>
        <w:r>
          <w:rPr>
            <w:noProof/>
            <w:webHidden/>
          </w:rPr>
          <w:fldChar w:fldCharType="end"/>
        </w:r>
      </w:hyperlink>
    </w:p>
    <w:p w:rsidR="0071624C" w:rsidRDefault="00FE7274">
      <w:pPr>
        <w:pStyle w:val="TDC1"/>
        <w:tabs>
          <w:tab w:val="left" w:pos="440"/>
          <w:tab w:val="right" w:leader="dot" w:pos="8494"/>
        </w:tabs>
        <w:rPr>
          <w:rFonts w:ascii="Times New Roman" w:hAnsi="Times New Roman"/>
          <w:noProof/>
          <w:sz w:val="24"/>
          <w:szCs w:val="24"/>
          <w:lang w:val="es-ES" w:eastAsia="es-ES"/>
        </w:rPr>
      </w:pPr>
      <w:hyperlink w:anchor="_Toc372835993" w:history="1">
        <w:r w:rsidR="0071624C" w:rsidRPr="00A51A85">
          <w:rPr>
            <w:rStyle w:val="Hipervnculo"/>
            <w:noProof/>
            <w:lang w:val="es-ES"/>
          </w:rPr>
          <w:t>4.</w:t>
        </w:r>
        <w:r w:rsidR="0071624C">
          <w:rPr>
            <w:rFonts w:ascii="Times New Roman" w:hAnsi="Times New Roman"/>
            <w:noProof/>
            <w:sz w:val="24"/>
            <w:szCs w:val="24"/>
            <w:lang w:val="es-ES" w:eastAsia="es-ES"/>
          </w:rPr>
          <w:tab/>
        </w:r>
        <w:r w:rsidR="0071624C" w:rsidRPr="00A51A85">
          <w:rPr>
            <w:rStyle w:val="Hipervnculo"/>
            <w:noProof/>
            <w:lang w:val="es-ES"/>
          </w:rPr>
          <w:t>Cómo evaluar</w:t>
        </w:r>
        <w:r w:rsidR="0071624C">
          <w:rPr>
            <w:noProof/>
            <w:webHidden/>
          </w:rPr>
          <w:tab/>
        </w:r>
        <w:r>
          <w:rPr>
            <w:noProof/>
            <w:webHidden/>
          </w:rPr>
          <w:fldChar w:fldCharType="begin"/>
        </w:r>
        <w:r w:rsidR="0071624C">
          <w:rPr>
            <w:noProof/>
            <w:webHidden/>
          </w:rPr>
          <w:instrText xml:space="preserve"> PAGEREF _Toc372835993 \h </w:instrText>
        </w:r>
        <w:r>
          <w:rPr>
            <w:noProof/>
            <w:webHidden/>
          </w:rPr>
        </w:r>
        <w:r>
          <w:rPr>
            <w:noProof/>
            <w:webHidden/>
          </w:rPr>
          <w:fldChar w:fldCharType="separate"/>
        </w:r>
        <w:r w:rsidR="004A41F3">
          <w:rPr>
            <w:noProof/>
            <w:webHidden/>
          </w:rPr>
          <w:t>14</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94" w:history="1">
        <w:r w:rsidR="0071624C" w:rsidRPr="00A51A85">
          <w:rPr>
            <w:rStyle w:val="Hipervnculo"/>
            <w:noProof/>
            <w:lang w:val="es-ES"/>
          </w:rPr>
          <w:t>4.1 Principales premisas para la elección de instrumentos</w:t>
        </w:r>
        <w:r w:rsidR="0071624C">
          <w:rPr>
            <w:noProof/>
            <w:webHidden/>
          </w:rPr>
          <w:tab/>
        </w:r>
        <w:r>
          <w:rPr>
            <w:noProof/>
            <w:webHidden/>
          </w:rPr>
          <w:fldChar w:fldCharType="begin"/>
        </w:r>
        <w:r w:rsidR="0071624C">
          <w:rPr>
            <w:noProof/>
            <w:webHidden/>
          </w:rPr>
          <w:instrText xml:space="preserve"> PAGEREF _Toc372835994 \h </w:instrText>
        </w:r>
        <w:r>
          <w:rPr>
            <w:noProof/>
            <w:webHidden/>
          </w:rPr>
        </w:r>
        <w:r>
          <w:rPr>
            <w:noProof/>
            <w:webHidden/>
          </w:rPr>
          <w:fldChar w:fldCharType="separate"/>
        </w:r>
        <w:r w:rsidR="004A41F3">
          <w:rPr>
            <w:noProof/>
            <w:webHidden/>
          </w:rPr>
          <w:t>14</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95" w:history="1">
        <w:r w:rsidR="0071624C" w:rsidRPr="00A51A85">
          <w:rPr>
            <w:rStyle w:val="Hipervnculo"/>
            <w:noProof/>
            <w:lang w:val="es-ES"/>
          </w:rPr>
          <w:t>4.2 Técnicas e instrumentos</w:t>
        </w:r>
        <w:r w:rsidR="0071624C">
          <w:rPr>
            <w:noProof/>
            <w:webHidden/>
          </w:rPr>
          <w:tab/>
        </w:r>
        <w:r>
          <w:rPr>
            <w:noProof/>
            <w:webHidden/>
          </w:rPr>
          <w:fldChar w:fldCharType="begin"/>
        </w:r>
        <w:r w:rsidR="0071624C">
          <w:rPr>
            <w:noProof/>
            <w:webHidden/>
          </w:rPr>
          <w:instrText xml:space="preserve"> PAGEREF _Toc372835995 \h </w:instrText>
        </w:r>
        <w:r>
          <w:rPr>
            <w:noProof/>
            <w:webHidden/>
          </w:rPr>
        </w:r>
        <w:r>
          <w:rPr>
            <w:noProof/>
            <w:webHidden/>
          </w:rPr>
          <w:fldChar w:fldCharType="separate"/>
        </w:r>
        <w:r w:rsidR="004A41F3">
          <w:rPr>
            <w:noProof/>
            <w:webHidden/>
          </w:rPr>
          <w:t>15</w:t>
        </w:r>
        <w:r>
          <w:rPr>
            <w:noProof/>
            <w:webHidden/>
          </w:rPr>
          <w:fldChar w:fldCharType="end"/>
        </w:r>
      </w:hyperlink>
    </w:p>
    <w:p w:rsidR="0071624C" w:rsidRDefault="00FE7274">
      <w:pPr>
        <w:pStyle w:val="TDC1"/>
        <w:tabs>
          <w:tab w:val="left" w:pos="440"/>
          <w:tab w:val="right" w:leader="dot" w:pos="8494"/>
        </w:tabs>
        <w:rPr>
          <w:rFonts w:ascii="Times New Roman" w:hAnsi="Times New Roman"/>
          <w:noProof/>
          <w:sz w:val="24"/>
          <w:szCs w:val="24"/>
          <w:lang w:val="es-ES" w:eastAsia="es-ES"/>
        </w:rPr>
      </w:pPr>
      <w:hyperlink w:anchor="_Toc372835996" w:history="1">
        <w:r w:rsidR="0071624C" w:rsidRPr="00A51A85">
          <w:rPr>
            <w:rStyle w:val="Hipervnculo"/>
            <w:noProof/>
            <w:lang w:val="es-ES" w:eastAsia="es-ES"/>
          </w:rPr>
          <w:t>5.</w:t>
        </w:r>
        <w:r w:rsidR="0071624C">
          <w:rPr>
            <w:rFonts w:ascii="Times New Roman" w:hAnsi="Times New Roman"/>
            <w:noProof/>
            <w:sz w:val="24"/>
            <w:szCs w:val="24"/>
            <w:lang w:val="es-ES" w:eastAsia="es-ES"/>
          </w:rPr>
          <w:tab/>
        </w:r>
        <w:r w:rsidR="0071624C" w:rsidRPr="00A51A85">
          <w:rPr>
            <w:rStyle w:val="Hipervnculo"/>
            <w:noProof/>
            <w:lang w:val="es-ES" w:eastAsia="es-ES"/>
          </w:rPr>
          <w:t>Procedimientos y criterios de evaluación</w:t>
        </w:r>
        <w:r w:rsidR="0071624C">
          <w:rPr>
            <w:noProof/>
            <w:webHidden/>
          </w:rPr>
          <w:tab/>
        </w:r>
        <w:r>
          <w:rPr>
            <w:noProof/>
            <w:webHidden/>
          </w:rPr>
          <w:fldChar w:fldCharType="begin"/>
        </w:r>
        <w:r w:rsidR="0071624C">
          <w:rPr>
            <w:noProof/>
            <w:webHidden/>
          </w:rPr>
          <w:instrText xml:space="preserve"> PAGEREF _Toc372835996 \h </w:instrText>
        </w:r>
        <w:r>
          <w:rPr>
            <w:noProof/>
            <w:webHidden/>
          </w:rPr>
        </w:r>
        <w:r>
          <w:rPr>
            <w:noProof/>
            <w:webHidden/>
          </w:rPr>
          <w:fldChar w:fldCharType="separate"/>
        </w:r>
        <w:r w:rsidR="004A41F3">
          <w:rPr>
            <w:noProof/>
            <w:webHidden/>
          </w:rPr>
          <w:t>17</w:t>
        </w:r>
        <w:r>
          <w:rPr>
            <w:noProof/>
            <w:webHidden/>
          </w:rPr>
          <w:fldChar w:fldCharType="end"/>
        </w:r>
      </w:hyperlink>
    </w:p>
    <w:p w:rsidR="0071624C" w:rsidRDefault="00FE7274">
      <w:pPr>
        <w:pStyle w:val="TDC1"/>
        <w:tabs>
          <w:tab w:val="right" w:leader="dot" w:pos="8494"/>
        </w:tabs>
        <w:rPr>
          <w:rFonts w:ascii="Times New Roman" w:hAnsi="Times New Roman"/>
          <w:noProof/>
          <w:sz w:val="24"/>
          <w:szCs w:val="24"/>
          <w:lang w:val="es-ES" w:eastAsia="es-ES"/>
        </w:rPr>
      </w:pPr>
      <w:hyperlink w:anchor="_Toc372835997" w:history="1">
        <w:r w:rsidR="0071624C" w:rsidRPr="00A51A85">
          <w:rPr>
            <w:rStyle w:val="Hipervnculo"/>
            <w:noProof/>
            <w:lang w:val="es-ES"/>
          </w:rPr>
          <w:t>6. Algunos instrumentos para la evaluación de proyectos</w:t>
        </w:r>
        <w:r w:rsidR="0071624C">
          <w:rPr>
            <w:noProof/>
            <w:webHidden/>
          </w:rPr>
          <w:tab/>
        </w:r>
        <w:r>
          <w:rPr>
            <w:noProof/>
            <w:webHidden/>
          </w:rPr>
          <w:fldChar w:fldCharType="begin"/>
        </w:r>
        <w:r w:rsidR="0071624C">
          <w:rPr>
            <w:noProof/>
            <w:webHidden/>
          </w:rPr>
          <w:instrText xml:space="preserve"> PAGEREF _Toc372835997 \h </w:instrText>
        </w:r>
        <w:r>
          <w:rPr>
            <w:noProof/>
            <w:webHidden/>
          </w:rPr>
        </w:r>
        <w:r>
          <w:rPr>
            <w:noProof/>
            <w:webHidden/>
          </w:rPr>
          <w:fldChar w:fldCharType="separate"/>
        </w:r>
        <w:r w:rsidR="004A41F3">
          <w:rPr>
            <w:noProof/>
            <w:webHidden/>
          </w:rPr>
          <w:t>21</w:t>
        </w:r>
        <w:r>
          <w:rPr>
            <w:noProof/>
            <w:webHidden/>
          </w:rPr>
          <w:fldChar w:fldCharType="end"/>
        </w:r>
      </w:hyperlink>
    </w:p>
    <w:p w:rsidR="0071624C" w:rsidRDefault="00FE7274">
      <w:pPr>
        <w:pStyle w:val="TDC2"/>
        <w:tabs>
          <w:tab w:val="right" w:leader="dot" w:pos="8494"/>
        </w:tabs>
        <w:rPr>
          <w:rFonts w:ascii="Times New Roman" w:hAnsi="Times New Roman"/>
          <w:noProof/>
          <w:sz w:val="24"/>
          <w:szCs w:val="24"/>
          <w:lang w:val="es-ES" w:eastAsia="es-ES"/>
        </w:rPr>
      </w:pPr>
      <w:hyperlink w:anchor="_Toc372835998" w:history="1">
        <w:r w:rsidR="0071624C" w:rsidRPr="00A51A85">
          <w:rPr>
            <w:rStyle w:val="Hipervnculo"/>
            <w:noProof/>
            <w:lang w:val="es-ES"/>
          </w:rPr>
          <w:t>6.1. Rúbricas</w:t>
        </w:r>
        <w:r w:rsidR="0071624C">
          <w:rPr>
            <w:noProof/>
            <w:webHidden/>
          </w:rPr>
          <w:tab/>
        </w:r>
        <w:r>
          <w:rPr>
            <w:noProof/>
            <w:webHidden/>
          </w:rPr>
          <w:fldChar w:fldCharType="begin"/>
        </w:r>
        <w:r w:rsidR="0071624C">
          <w:rPr>
            <w:noProof/>
            <w:webHidden/>
          </w:rPr>
          <w:instrText xml:space="preserve"> PAGEREF _Toc372835998 \h </w:instrText>
        </w:r>
        <w:r>
          <w:rPr>
            <w:noProof/>
            <w:webHidden/>
          </w:rPr>
        </w:r>
        <w:r>
          <w:rPr>
            <w:noProof/>
            <w:webHidden/>
          </w:rPr>
          <w:fldChar w:fldCharType="separate"/>
        </w:r>
        <w:r w:rsidR="004A41F3">
          <w:rPr>
            <w:noProof/>
            <w:webHidden/>
          </w:rPr>
          <w:t>25</w:t>
        </w:r>
        <w:r>
          <w:rPr>
            <w:noProof/>
            <w:webHidden/>
          </w:rPr>
          <w:fldChar w:fldCharType="end"/>
        </w:r>
      </w:hyperlink>
    </w:p>
    <w:p w:rsidR="0071624C" w:rsidRDefault="00FE7274">
      <w:pPr>
        <w:pStyle w:val="TDC3"/>
        <w:tabs>
          <w:tab w:val="right" w:leader="dot" w:pos="8494"/>
        </w:tabs>
        <w:rPr>
          <w:rFonts w:ascii="Times New Roman" w:hAnsi="Times New Roman"/>
          <w:noProof/>
          <w:sz w:val="24"/>
          <w:szCs w:val="24"/>
          <w:lang w:val="es-ES" w:eastAsia="es-ES"/>
        </w:rPr>
      </w:pPr>
      <w:hyperlink w:anchor="_Toc372835999" w:history="1">
        <w:r w:rsidR="0071624C" w:rsidRPr="00A51A85">
          <w:rPr>
            <w:rStyle w:val="Hipervnculo"/>
            <w:noProof/>
            <w:lang w:val="es-ES"/>
          </w:rPr>
          <w:t>6.1.1 Cómo elaborar rúbricas</w:t>
        </w:r>
        <w:r w:rsidR="0071624C">
          <w:rPr>
            <w:noProof/>
            <w:webHidden/>
          </w:rPr>
          <w:tab/>
        </w:r>
        <w:r>
          <w:rPr>
            <w:noProof/>
            <w:webHidden/>
          </w:rPr>
          <w:fldChar w:fldCharType="begin"/>
        </w:r>
        <w:r w:rsidR="0071624C">
          <w:rPr>
            <w:noProof/>
            <w:webHidden/>
          </w:rPr>
          <w:instrText xml:space="preserve"> PAGEREF _Toc372835999 \h </w:instrText>
        </w:r>
        <w:r>
          <w:rPr>
            <w:noProof/>
            <w:webHidden/>
          </w:rPr>
        </w:r>
        <w:r>
          <w:rPr>
            <w:noProof/>
            <w:webHidden/>
          </w:rPr>
          <w:fldChar w:fldCharType="separate"/>
        </w:r>
        <w:r w:rsidR="004A41F3">
          <w:rPr>
            <w:noProof/>
            <w:webHidden/>
          </w:rPr>
          <w:t>25</w:t>
        </w:r>
        <w:r>
          <w:rPr>
            <w:noProof/>
            <w:webHidden/>
          </w:rPr>
          <w:fldChar w:fldCharType="end"/>
        </w:r>
      </w:hyperlink>
    </w:p>
    <w:p w:rsidR="0071624C" w:rsidRDefault="00FE7274">
      <w:pPr>
        <w:pStyle w:val="TDC3"/>
        <w:tabs>
          <w:tab w:val="right" w:leader="dot" w:pos="8494"/>
        </w:tabs>
        <w:rPr>
          <w:rFonts w:ascii="Times New Roman" w:hAnsi="Times New Roman"/>
          <w:noProof/>
          <w:sz w:val="24"/>
          <w:szCs w:val="24"/>
          <w:lang w:val="es-ES" w:eastAsia="es-ES"/>
        </w:rPr>
      </w:pPr>
      <w:hyperlink w:anchor="_Toc372836000" w:history="1">
        <w:r w:rsidR="0071624C" w:rsidRPr="00A51A85">
          <w:rPr>
            <w:rStyle w:val="Hipervnculo"/>
            <w:noProof/>
            <w:lang w:val="es-ES"/>
          </w:rPr>
          <w:t>6.1.2 ¿Cómo confeccionamos las rúbricas?- Ej: Competencia lingüística.</w:t>
        </w:r>
        <w:r w:rsidR="0071624C">
          <w:rPr>
            <w:noProof/>
            <w:webHidden/>
          </w:rPr>
          <w:tab/>
        </w:r>
        <w:r>
          <w:rPr>
            <w:noProof/>
            <w:webHidden/>
          </w:rPr>
          <w:fldChar w:fldCharType="begin"/>
        </w:r>
        <w:r w:rsidR="0071624C">
          <w:rPr>
            <w:noProof/>
            <w:webHidden/>
          </w:rPr>
          <w:instrText xml:space="preserve"> PAGEREF _Toc372836000 \h </w:instrText>
        </w:r>
        <w:r>
          <w:rPr>
            <w:noProof/>
            <w:webHidden/>
          </w:rPr>
        </w:r>
        <w:r>
          <w:rPr>
            <w:noProof/>
            <w:webHidden/>
          </w:rPr>
          <w:fldChar w:fldCharType="separate"/>
        </w:r>
        <w:r w:rsidR="004A41F3">
          <w:rPr>
            <w:noProof/>
            <w:webHidden/>
          </w:rPr>
          <w:t>27</w:t>
        </w:r>
        <w:r>
          <w:rPr>
            <w:noProof/>
            <w:webHidden/>
          </w:rPr>
          <w:fldChar w:fldCharType="end"/>
        </w:r>
      </w:hyperlink>
    </w:p>
    <w:p w:rsidR="0071624C" w:rsidRDefault="00FE7274">
      <w:pPr>
        <w:pStyle w:val="TDC1"/>
        <w:tabs>
          <w:tab w:val="right" w:leader="dot" w:pos="8494"/>
        </w:tabs>
        <w:rPr>
          <w:rFonts w:ascii="Times New Roman" w:hAnsi="Times New Roman"/>
          <w:noProof/>
          <w:sz w:val="24"/>
          <w:szCs w:val="24"/>
          <w:lang w:val="es-ES" w:eastAsia="es-ES"/>
        </w:rPr>
      </w:pPr>
      <w:hyperlink w:anchor="_Toc372836001" w:history="1">
        <w:r w:rsidR="0071624C" w:rsidRPr="00A51A85">
          <w:rPr>
            <w:rStyle w:val="Hipervnculo"/>
            <w:noProof/>
          </w:rPr>
          <w:t>Referencias bibliográficas</w:t>
        </w:r>
        <w:r w:rsidR="0071624C">
          <w:rPr>
            <w:noProof/>
            <w:webHidden/>
          </w:rPr>
          <w:tab/>
        </w:r>
        <w:r>
          <w:rPr>
            <w:noProof/>
            <w:webHidden/>
          </w:rPr>
          <w:fldChar w:fldCharType="begin"/>
        </w:r>
        <w:r w:rsidR="0071624C">
          <w:rPr>
            <w:noProof/>
            <w:webHidden/>
          </w:rPr>
          <w:instrText xml:space="preserve"> PAGEREF _Toc372836001 \h </w:instrText>
        </w:r>
        <w:r>
          <w:rPr>
            <w:noProof/>
            <w:webHidden/>
          </w:rPr>
        </w:r>
        <w:r>
          <w:rPr>
            <w:noProof/>
            <w:webHidden/>
          </w:rPr>
          <w:fldChar w:fldCharType="separate"/>
        </w:r>
        <w:r w:rsidR="004A41F3">
          <w:rPr>
            <w:noProof/>
            <w:webHidden/>
          </w:rPr>
          <w:t>30</w:t>
        </w:r>
        <w:r>
          <w:rPr>
            <w:noProof/>
            <w:webHidden/>
          </w:rPr>
          <w:fldChar w:fldCharType="end"/>
        </w:r>
      </w:hyperlink>
    </w:p>
    <w:p w:rsidR="0071624C" w:rsidRDefault="00FE7274" w:rsidP="000434B6">
      <w:pPr>
        <w:pStyle w:val="TDC1"/>
        <w:tabs>
          <w:tab w:val="right" w:leader="dot" w:pos="8494"/>
        </w:tabs>
        <w:rPr>
          <w:lang w:val="es-ES"/>
        </w:rPr>
      </w:pPr>
      <w:r w:rsidRPr="00C97A25">
        <w:rPr>
          <w:lang w:val="es-ES"/>
        </w:rPr>
        <w:fldChar w:fldCharType="end"/>
      </w:r>
    </w:p>
    <w:p w:rsidR="0071624C" w:rsidRPr="00C97A25" w:rsidRDefault="0071624C" w:rsidP="000434B6">
      <w:pPr>
        <w:pStyle w:val="TDC1"/>
        <w:tabs>
          <w:tab w:val="right" w:leader="dot" w:pos="8494"/>
        </w:tabs>
        <w:rPr>
          <w:lang w:val="es-ES"/>
        </w:rPr>
      </w:pPr>
      <w:r>
        <w:rPr>
          <w:lang w:val="es-ES"/>
        </w:rPr>
        <w:br w:type="page"/>
      </w:r>
    </w:p>
    <w:p w:rsidR="0071624C" w:rsidRPr="00C97A25" w:rsidRDefault="0071624C" w:rsidP="004F375E">
      <w:pPr>
        <w:pStyle w:val="Ttulo1"/>
        <w:numPr>
          <w:ilvl w:val="0"/>
          <w:numId w:val="7"/>
        </w:numPr>
        <w:rPr>
          <w:lang w:val="es-ES"/>
        </w:rPr>
      </w:pPr>
      <w:bookmarkStart w:id="1" w:name="_Toc372835987"/>
      <w:r w:rsidRPr="00C97A25">
        <w:rPr>
          <w:lang w:val="es-ES"/>
        </w:rPr>
        <w:t>Introducción</w:t>
      </w:r>
      <w:bookmarkEnd w:id="1"/>
    </w:p>
    <w:p w:rsidR="0071624C" w:rsidRPr="00C97A25" w:rsidRDefault="0071624C" w:rsidP="00D76076">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evaluación del aprendizaje es una de las mayores dificultades con las que se encuentra el profesor durante el proceso instru</w:t>
      </w:r>
      <w:r>
        <w:rPr>
          <w:rFonts w:ascii="Times New Roman" w:hAnsi="Times New Roman"/>
          <w:sz w:val="24"/>
          <w:szCs w:val="24"/>
          <w:lang w:val="es-ES"/>
        </w:rPr>
        <w:t>c</w:t>
      </w:r>
      <w:r w:rsidRPr="00C97A25">
        <w:rPr>
          <w:rFonts w:ascii="Times New Roman" w:hAnsi="Times New Roman"/>
          <w:sz w:val="24"/>
          <w:szCs w:val="24"/>
          <w:lang w:val="es-ES"/>
        </w:rPr>
        <w:t>ional sobre todo en lo que respecta a qué evaluar, cómo evaluar y cuándo evaluar.</w:t>
      </w:r>
    </w:p>
    <w:p w:rsidR="0071624C" w:rsidRPr="00C97A25" w:rsidRDefault="0071624C" w:rsidP="00D76076">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Sin embargo, normalmente la evaluación escolar se explicita únicamente a través de la nota de los alumnos y para estos es vista como un acto unilateral que permite la promoción de un curso a otro y no como parte del proceso de ense</w:t>
      </w:r>
      <w:r>
        <w:rPr>
          <w:rFonts w:ascii="Times New Roman" w:hAnsi="Times New Roman"/>
          <w:sz w:val="24"/>
          <w:szCs w:val="24"/>
          <w:lang w:val="es-ES"/>
        </w:rPr>
        <w:t>ñ</w:t>
      </w:r>
      <w:r w:rsidRPr="00C97A25">
        <w:rPr>
          <w:rFonts w:ascii="Times New Roman" w:hAnsi="Times New Roman"/>
          <w:sz w:val="24"/>
          <w:szCs w:val="24"/>
          <w:lang w:val="es-ES"/>
        </w:rPr>
        <w:t>anza-aprendizaje. Además para muchos profesores es una mera obligación con el fin de premiar a los mejores alumnos. De ahí que la evaluación sea vista como un castigo</w:t>
      </w:r>
      <w:r>
        <w:rPr>
          <w:rFonts w:ascii="Times New Roman" w:hAnsi="Times New Roman"/>
          <w:sz w:val="24"/>
          <w:szCs w:val="24"/>
          <w:lang w:val="es-ES"/>
        </w:rPr>
        <w:t xml:space="preserve"> o como me</w:t>
      </w:r>
      <w:r w:rsidRPr="00C97A25">
        <w:rPr>
          <w:rFonts w:ascii="Times New Roman" w:hAnsi="Times New Roman"/>
          <w:sz w:val="24"/>
          <w:szCs w:val="24"/>
          <w:lang w:val="es-ES"/>
        </w:rPr>
        <w:t>dio para demostrar la autoridad el profesor.</w:t>
      </w:r>
    </w:p>
    <w:p w:rsidR="0071624C" w:rsidRPr="00C97A25" w:rsidRDefault="0071624C" w:rsidP="00D76076">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Si fuera fácilmente predecible lo que el alumnado aprende en un proceso de enseñanza-aprendizaje no habría necesidad de evaluar. Bastaría con constatar que los estudiantes asisten a clase. Sin embargo, nuestra experiencia nos indica que los estudiantes aprenden de una particular secuencia de enseñanza y que su aprendizaje puede ser muy diferente de lo que el docente pretendía.  En este contexto la evaluación se convierte en un aspecto central del proceso y en un rasgo que define a la instrucción efectiva: la evaluación es la única manera de saber si lo que se ha enseñado fue aprendido (William, 2009).</w:t>
      </w:r>
    </w:p>
    <w:p w:rsidR="0071624C" w:rsidRPr="00C97A25" w:rsidRDefault="0071624C" w:rsidP="00D76076">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eastAsia="es-ES"/>
        </w:rPr>
        <w:t>De ahí que los educadores seamos cada vez más conscientes de la importancia y repercusiones de la evaluación y exista</w:t>
      </w:r>
      <w:r w:rsidRPr="00C97A25">
        <w:rPr>
          <w:rFonts w:ascii="Times New Roman" w:hAnsi="Times New Roman"/>
          <w:sz w:val="24"/>
          <w:szCs w:val="24"/>
          <w:lang w:val="es-ES"/>
        </w:rPr>
        <w:t xml:space="preserve"> una mayor preocupación por la validez y fiabilidad de los instrumentos ya que muchas veces la calificación realizada por los   profesores genera perjuicios. El profesor rara vez tiene en cuenta los conocimientos previos del alumnado lo que desmotiva cara a nuevos aprendizajes. Muchos de los saberes que el alumno construye fuera del contexto escolar y son válidos en su medio pierden su validez en la escuela.</w:t>
      </w:r>
    </w:p>
    <w:p w:rsidR="0071624C" w:rsidRPr="00C97A25" w:rsidRDefault="0071624C" w:rsidP="00D76076">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Además, por mucho rigor que los profesores queramos dar a la evaluación los instrumentos de evaluación tienen un componente de subjetividad inevitable desde la selección de las tareas hasta como se presentan pasando por el lenguaje que utilizamos.</w:t>
      </w:r>
    </w:p>
    <w:p w:rsidR="0071624C" w:rsidRPr="00C97A25" w:rsidRDefault="0071624C" w:rsidP="00FD4F0F">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 hecho, la evaluación escolar se ha constitu</w:t>
      </w:r>
      <w:r>
        <w:rPr>
          <w:rFonts w:ascii="Times New Roman" w:hAnsi="Times New Roman"/>
          <w:sz w:val="24"/>
          <w:szCs w:val="24"/>
          <w:lang w:val="es-ES"/>
        </w:rPr>
        <w:t>i</w:t>
      </w:r>
      <w:r w:rsidRPr="00C97A25">
        <w:rPr>
          <w:rFonts w:ascii="Times New Roman" w:hAnsi="Times New Roman"/>
          <w:sz w:val="24"/>
          <w:szCs w:val="24"/>
          <w:lang w:val="es-ES"/>
        </w:rPr>
        <w:t>do como una herramienta de exclusión del saber de determinada parte de la población. Estigmatiza a la mayoría del alumn</w:t>
      </w:r>
      <w:r>
        <w:rPr>
          <w:rFonts w:ascii="Times New Roman" w:hAnsi="Times New Roman"/>
          <w:sz w:val="24"/>
          <w:szCs w:val="24"/>
          <w:lang w:val="es-ES"/>
        </w:rPr>
        <w:t>a</w:t>
      </w:r>
      <w:r w:rsidRPr="00C97A25">
        <w:rPr>
          <w:rFonts w:ascii="Times New Roman" w:hAnsi="Times New Roman"/>
          <w:sz w:val="24"/>
          <w:szCs w:val="24"/>
          <w:lang w:val="es-ES"/>
        </w:rPr>
        <w:t xml:space="preserve">do y determina quien promociona, quien encuentra un mejor trabajo, quien desempeña un papel social destacado, etc. Tengamos en cuenta que  la evaluación tiene como objetivo </w:t>
      </w:r>
      <w:r w:rsidRPr="00C97A25">
        <w:rPr>
          <w:rFonts w:ascii="Times New Roman" w:hAnsi="Times New Roman"/>
          <w:sz w:val="24"/>
          <w:szCs w:val="24"/>
          <w:lang w:val="es-ES"/>
        </w:rPr>
        <w:lastRenderedPageBreak/>
        <w:t>recoger datos respecto de la situación escolar del alumno dadas unas condiciones del proceso de enseñanza concretas, y estos datos influyen en la autoestima del alumnado, en su autoconcepto, en su exclusión escolar y puede impedir el acceso a un conocimiento sistematizado eliminando as</w:t>
      </w:r>
      <w:r>
        <w:rPr>
          <w:rFonts w:ascii="Times New Roman" w:hAnsi="Times New Roman"/>
          <w:sz w:val="24"/>
          <w:szCs w:val="24"/>
          <w:lang w:val="es-ES"/>
        </w:rPr>
        <w:t>í</w:t>
      </w:r>
      <w:r w:rsidRPr="00C97A25">
        <w:rPr>
          <w:rFonts w:ascii="Times New Roman" w:hAnsi="Times New Roman"/>
          <w:sz w:val="24"/>
          <w:szCs w:val="24"/>
          <w:lang w:val="es-ES"/>
        </w:rPr>
        <w:t xml:space="preserve">  la oportunidad de participar socialmente de forma activa.</w:t>
      </w:r>
    </w:p>
    <w:p w:rsidR="0071624C" w:rsidRPr="00C97A25" w:rsidRDefault="0071624C" w:rsidP="00D3607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Por lo tanto será importante invertir el papel de la evaluación en el proceso de enseña</w:t>
      </w:r>
      <w:r>
        <w:rPr>
          <w:rFonts w:ascii="Times New Roman" w:hAnsi="Times New Roman"/>
          <w:sz w:val="24"/>
          <w:szCs w:val="24"/>
          <w:lang w:val="es-ES"/>
        </w:rPr>
        <w:t>n</w:t>
      </w:r>
      <w:r w:rsidRPr="00C97A25">
        <w:rPr>
          <w:rFonts w:ascii="Times New Roman" w:hAnsi="Times New Roman"/>
          <w:sz w:val="24"/>
          <w:szCs w:val="24"/>
          <w:lang w:val="es-ES"/>
        </w:rPr>
        <w:t>za-aprendizaje para que pase de ser un castigo a convertirse en una oportunidad. Ya a finales de la década de los noventa en un estudio realizado por Buend</w:t>
      </w:r>
      <w:r>
        <w:rPr>
          <w:rFonts w:ascii="Times New Roman" w:hAnsi="Times New Roman"/>
          <w:sz w:val="24"/>
          <w:szCs w:val="24"/>
          <w:lang w:val="es-ES"/>
        </w:rPr>
        <w:t>í</w:t>
      </w:r>
      <w:r w:rsidRPr="00C97A25">
        <w:rPr>
          <w:rFonts w:ascii="Times New Roman" w:hAnsi="Times New Roman"/>
          <w:sz w:val="24"/>
          <w:szCs w:val="24"/>
          <w:lang w:val="es-ES"/>
        </w:rPr>
        <w:t>a Eisman, Gonz</w:t>
      </w:r>
      <w:r>
        <w:rPr>
          <w:rFonts w:ascii="Times New Roman" w:hAnsi="Times New Roman"/>
          <w:sz w:val="24"/>
          <w:szCs w:val="24"/>
          <w:lang w:val="es-ES"/>
        </w:rPr>
        <w:t>á</w:t>
      </w:r>
      <w:r w:rsidRPr="00C97A25">
        <w:rPr>
          <w:rFonts w:ascii="Times New Roman" w:hAnsi="Times New Roman"/>
          <w:sz w:val="24"/>
          <w:szCs w:val="24"/>
          <w:lang w:val="es-ES"/>
        </w:rPr>
        <w:t>lez Gonz</w:t>
      </w:r>
      <w:r>
        <w:rPr>
          <w:rFonts w:ascii="Times New Roman" w:hAnsi="Times New Roman"/>
          <w:sz w:val="24"/>
          <w:szCs w:val="24"/>
          <w:lang w:val="es-ES"/>
        </w:rPr>
        <w:t>á</w:t>
      </w:r>
      <w:r w:rsidRPr="00C97A25">
        <w:rPr>
          <w:rFonts w:ascii="Times New Roman" w:hAnsi="Times New Roman"/>
          <w:sz w:val="24"/>
          <w:szCs w:val="24"/>
          <w:lang w:val="es-ES"/>
        </w:rPr>
        <w:t>lez, Carmona Fern</w:t>
      </w:r>
      <w:r>
        <w:rPr>
          <w:rFonts w:ascii="Times New Roman" w:hAnsi="Times New Roman"/>
          <w:sz w:val="24"/>
          <w:szCs w:val="24"/>
          <w:lang w:val="es-ES"/>
        </w:rPr>
        <w:t>á</w:t>
      </w:r>
      <w:r w:rsidRPr="00C97A25">
        <w:rPr>
          <w:rFonts w:ascii="Times New Roman" w:hAnsi="Times New Roman"/>
          <w:sz w:val="24"/>
          <w:szCs w:val="24"/>
          <w:lang w:val="es-ES"/>
        </w:rPr>
        <w:t>ndez (1999) se constataba que tanto en evaluación inicial, como continua, o final, los profesores, independientemente de la materia que imparten, atribuyen a la evaluación una función sancionadora. En base a ella, pueden determinar la promoción o no de los alumnos. Se utiliza el examen como procedimiento dominante aunque a veces se completa información con otros procedimientos pero con carácter complementario. De hecho el seguimiento individual, la autoevaluación, el diálogo u otro procedimiento, sólo aparece con presencia significativa en materias como educación artística y en ciencias sociales.</w:t>
      </w:r>
    </w:p>
    <w:p w:rsidR="0071624C" w:rsidRPr="00C97A25" w:rsidRDefault="0071624C" w:rsidP="00D3607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 Para ello debemos de implementar formas de evaluación estandarizadas, cuyos resultados sean constatados, medibles, cuantificables y objetivos y fiables. Es decir, una evaluación que tenga como meta la recogida de información desde una perspectiva formativa donde todas las informaciones recogidas colaboran en  la toma de decisiones, en general, basada en un juicio de valor que tiene un patrón establecido.</w:t>
      </w:r>
    </w:p>
    <w:p w:rsidR="0071624C" w:rsidRPr="00C97A25" w:rsidRDefault="0071624C" w:rsidP="00587D21">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eastAsia="es-ES"/>
        </w:rPr>
        <w:t>En definitiva, la evaluación tiene como finalidad conocer el grado de dominio alcanzado por el alumnado en relación a los objetivos propuestos y determinar si el diseño del proceso de enseñanza ha sido adecuado para alcanzar esos objetivos. Hemos de ver la evaluación</w:t>
      </w:r>
      <w:r w:rsidRPr="00C97A25">
        <w:rPr>
          <w:rFonts w:ascii="Times New Roman" w:hAnsi="Times New Roman"/>
          <w:sz w:val="24"/>
          <w:szCs w:val="24"/>
          <w:lang w:val="es-ES"/>
        </w:rPr>
        <w:t xml:space="preserve"> como una oportunidad para el aprendizaje donde el educador pasa de ser un mero recolector de datos cuantificables a ser un investigador del aprendizaje del alumnado donde es capaz de realizar una retroalimentación positiva que permita un aprendizaje continuo (Hattie &amp; Timperley, 2007). Es decir, la evaluación formativa permitirá al alumno tomar el control de su propio aprendizaje y que los estudiantes sean vistos como un activo en lugar de tener un papel pasivo. Ello conlleva profundos cambios en la manera en que los profesores deberán organizar las evaluaciones y apoyar el aprendizaje (Nicol, &amp; Macfarlane-Dick, (2006).</w:t>
      </w:r>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Desde esta perspectiva la evaluación será útil ya que se convierte e</w:t>
      </w:r>
      <w:r>
        <w:rPr>
          <w:rFonts w:ascii="Times New Roman" w:hAnsi="Times New Roman"/>
          <w:sz w:val="24"/>
          <w:szCs w:val="24"/>
          <w:lang w:val="es-ES" w:eastAsia="es-ES"/>
        </w:rPr>
        <w:t>n</w:t>
      </w:r>
      <w:r w:rsidRPr="00C97A25">
        <w:rPr>
          <w:rFonts w:ascii="Times New Roman" w:hAnsi="Times New Roman"/>
          <w:sz w:val="24"/>
          <w:szCs w:val="24"/>
          <w:lang w:val="es-ES" w:eastAsia="es-ES"/>
        </w:rPr>
        <w:t xml:space="preserve"> un instrumento para mejorar globalmente el proceso de enseñanza-aprendizaje. </w:t>
      </w:r>
    </w:p>
    <w:p w:rsidR="0071624C" w:rsidRPr="00C97A25" w:rsidRDefault="0071624C" w:rsidP="004F375E">
      <w:pPr>
        <w:pStyle w:val="Ttulo1"/>
        <w:numPr>
          <w:ilvl w:val="0"/>
          <w:numId w:val="7"/>
        </w:numPr>
        <w:rPr>
          <w:lang w:val="es-ES"/>
        </w:rPr>
      </w:pPr>
      <w:bookmarkStart w:id="2" w:name="_Toc372835988"/>
      <w:r w:rsidRPr="00C97A25">
        <w:rPr>
          <w:lang w:val="es-ES"/>
        </w:rPr>
        <w:lastRenderedPageBreak/>
        <w:t>Conceptos relacionados con la evaluación</w:t>
      </w:r>
      <w:bookmarkEnd w:id="2"/>
    </w:p>
    <w:p w:rsidR="0071624C" w:rsidRPr="00C97A25" w:rsidRDefault="0071624C" w:rsidP="00F623C4">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Normalmente entendemos por evaluar el estimar o calcular los conocimientos, aptitudes o rendimie</w:t>
      </w:r>
      <w:r>
        <w:rPr>
          <w:rFonts w:ascii="Times New Roman" w:hAnsi="Times New Roman"/>
          <w:sz w:val="24"/>
          <w:szCs w:val="24"/>
          <w:lang w:val="es-ES" w:eastAsia="es-ES"/>
        </w:rPr>
        <w:t>nto del alumnado. Podemos tambié</w:t>
      </w:r>
      <w:r w:rsidRPr="00C97A25">
        <w:rPr>
          <w:rFonts w:ascii="Times New Roman" w:hAnsi="Times New Roman"/>
          <w:sz w:val="24"/>
          <w:szCs w:val="24"/>
          <w:lang w:val="es-ES" w:eastAsia="es-ES"/>
        </w:rPr>
        <w:t xml:space="preserve">n concebir la evaluación como una  oportunidad para conocer y adoptar decisiones que conduzcan a la mejora de este rendimiento ya que </w:t>
      </w:r>
      <w:r>
        <w:rPr>
          <w:rFonts w:ascii="Times New Roman" w:hAnsi="Times New Roman"/>
          <w:sz w:val="24"/>
          <w:szCs w:val="24"/>
          <w:lang w:val="es-ES" w:eastAsia="es-ES"/>
        </w:rPr>
        <w:t>l</w:t>
      </w:r>
      <w:r w:rsidRPr="00C97A25">
        <w:rPr>
          <w:rFonts w:ascii="Times New Roman" w:hAnsi="Times New Roman"/>
          <w:sz w:val="24"/>
          <w:szCs w:val="24"/>
          <w:lang w:val="es-ES" w:eastAsia="es-ES"/>
        </w:rPr>
        <w:t xml:space="preserve">a evaluación puede resultar una oportunidad para el cambio y la mejora </w:t>
      </w:r>
      <w:r>
        <w:rPr>
          <w:rFonts w:ascii="Times New Roman" w:hAnsi="Times New Roman"/>
          <w:sz w:val="24"/>
          <w:szCs w:val="24"/>
          <w:lang w:val="es-ES" w:eastAsia="es-ES"/>
        </w:rPr>
        <w:t>del proceso</w:t>
      </w:r>
      <w:r w:rsidRPr="00C97A25">
        <w:rPr>
          <w:rFonts w:ascii="Times New Roman" w:hAnsi="Times New Roman"/>
          <w:sz w:val="24"/>
          <w:szCs w:val="24"/>
          <w:lang w:val="es-ES" w:eastAsia="es-ES"/>
        </w:rPr>
        <w:t>.</w:t>
      </w:r>
    </w:p>
    <w:p w:rsidR="0071624C" w:rsidRPr="00C97A25" w:rsidRDefault="0071624C" w:rsidP="00FD4F0F">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Entendemos por evaluación con Díaz Alcaraz (2002, p. 288) el proceso interrumpido cuyas fases fundamentales serían: obtención de información, formulación de juicios, toma de decisiones y comunicación de los resultados de la evaluación.</w:t>
      </w:r>
    </w:p>
    <w:p w:rsidR="0071624C" w:rsidRPr="00C97A25" w:rsidRDefault="0071624C" w:rsidP="00F623C4">
      <w:pPr>
        <w:spacing w:after="0" w:line="360" w:lineRule="auto"/>
        <w:jc w:val="both"/>
        <w:rPr>
          <w:rFonts w:ascii="Arial" w:hAnsi="Arial" w:cs="Arial"/>
          <w:szCs w:val="24"/>
          <w:lang w:val="es-ES"/>
        </w:rPr>
      </w:pPr>
      <w:r w:rsidRPr="00C97A25">
        <w:rPr>
          <w:rFonts w:ascii="Times New Roman" w:hAnsi="Times New Roman"/>
          <w:sz w:val="24"/>
          <w:szCs w:val="24"/>
          <w:lang w:val="es-ES" w:eastAsia="es-ES"/>
        </w:rPr>
        <w:t>Pero la evaluación no solamente debe referirse al rendimiento académico del alumnado, sino también a otras dimensiones como: políticas educativas, centros, programas, profesorado o la propia evaluación (metaevaluación) lo que obliga a una reflexión sobre cuáles son las funciones de una escuela y cuáles son los indicadores fundamentales lo que implica a todos los protagonistas del proceso de enseñanza-aprendizaje (</w:t>
      </w:r>
      <w:r w:rsidRPr="00C97A25">
        <w:rPr>
          <w:rFonts w:ascii="Times New Roman" w:hAnsi="Times New Roman"/>
          <w:sz w:val="24"/>
          <w:szCs w:val="24"/>
          <w:lang w:val="es-ES"/>
        </w:rPr>
        <w:t xml:space="preserve">Pérez Juste, 2002; </w:t>
      </w:r>
      <w:r w:rsidRPr="00C97A25">
        <w:rPr>
          <w:rFonts w:ascii="Times New Roman" w:hAnsi="Times New Roman"/>
          <w:sz w:val="24"/>
          <w:szCs w:val="24"/>
          <w:lang w:val="es-ES" w:eastAsia="es-ES"/>
        </w:rPr>
        <w:t>Martínez Lobato, 2007</w:t>
      </w:r>
      <w:r w:rsidRPr="00C97A25">
        <w:rPr>
          <w:rFonts w:ascii="Arial" w:hAnsi="Arial" w:cs="Arial"/>
          <w:szCs w:val="24"/>
          <w:lang w:val="es-ES"/>
        </w:rPr>
        <w:t>).</w:t>
      </w:r>
    </w:p>
    <w:p w:rsidR="0071624C" w:rsidRPr="00C97A25" w:rsidRDefault="0071624C" w:rsidP="00813195">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Se comenzó a hablar de evaluación aplicada a la educación con Tyler (1949) considerándolo el padre de la evaluación educacional. Sin embargo, la eclosión de las propuestas de modelos o diseños de evaluación en educación se produce alrededor de los años setenta y ya no surgen nuevas propuestas, salvo excepciones. Sin embargo, si se siguen buscando clasificaciones según diversos criterios (Escudero, 2003). El problema es según este autor que a la hora de plantearnos una investigación evaluativa no contamos con modelos bien fundamentados, definidos, estructurados o completos que nos permitan un análisis adecuado a nuestra realidad educativa.</w:t>
      </w:r>
    </w:p>
    <w:p w:rsidR="0071624C" w:rsidRPr="00C97A25" w:rsidRDefault="0071624C" w:rsidP="00077183">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En este texto nos vamos a centrar, en la primera parte, en la evaluación del aprendizaje y de los resultados obtenidos por el alumnado donde es preciso tener en cuenta las aptitudes cognitivas, socio-afectivas y psicomotoras y, en la segunda parte, en la evaluación de programas. En este segundo aspecto podemos seguir a Shepard (2006) para conocer un panorama histórico de la medición educativa en las aulas y a  Arnal y otros (1992) para comprobar una clasificación de los diseños de investigación educativa. </w:t>
      </w:r>
    </w:p>
    <w:p w:rsidR="0071624C" w:rsidRPr="00C97A25" w:rsidRDefault="0071624C" w:rsidP="00174CC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Para tener una visión muy genérica sobre la evaluación de los diferentes modelos esquematizamos las ideas expuestas en Chacón, López y Pérez (1992):</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Evaluación centrada hacia los objetivos (Tyler, 1942)</w:t>
      </w:r>
    </w:p>
    <w:p w:rsidR="0071624C" w:rsidRPr="00C97A25" w:rsidRDefault="0071624C" w:rsidP="00174CC0">
      <w:pPr>
        <w:pStyle w:val="Prrafodelista"/>
        <w:numPr>
          <w:ilvl w:val="0"/>
          <w:numId w:val="8"/>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Valora la coincidencia entre los objetivos del programa y los resultados reales.</w:t>
      </w:r>
    </w:p>
    <w:p w:rsidR="0071624C" w:rsidRPr="00C97A25" w:rsidRDefault="0071624C" w:rsidP="00174CC0">
      <w:pPr>
        <w:pStyle w:val="Prrafodelista"/>
        <w:numPr>
          <w:ilvl w:val="0"/>
          <w:numId w:val="8"/>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lastRenderedPageBreak/>
        <w:t>La evaluación se considera un proceso recurrente: se reordenan los objetivos en función de los resultados.</w:t>
      </w:r>
    </w:p>
    <w:p w:rsidR="0071624C" w:rsidRPr="00C97A25" w:rsidRDefault="0071624C" w:rsidP="00174CC0">
      <w:pPr>
        <w:pStyle w:val="Prrafodelista"/>
        <w:numPr>
          <w:ilvl w:val="0"/>
          <w:numId w:val="8"/>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No se explicita un diseño concreto.</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Evaluación responsiva (Stake, 1975)</w:t>
      </w:r>
    </w:p>
    <w:p w:rsidR="0071624C" w:rsidRPr="00C97A25" w:rsidRDefault="0071624C" w:rsidP="00174CC0">
      <w:pPr>
        <w:pStyle w:val="Prrafodelista"/>
        <w:numPr>
          <w:ilvl w:val="0"/>
          <w:numId w:val="9"/>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Se amplía la perspectiva anterior, incluyendo el examen de antecedentes, procesos, normas y juicios, además de resultados.</w:t>
      </w:r>
    </w:p>
    <w:p w:rsidR="0071624C" w:rsidRPr="00C97A25" w:rsidRDefault="0071624C" w:rsidP="00174CC0">
      <w:pPr>
        <w:pStyle w:val="Prrafodelista"/>
        <w:numPr>
          <w:ilvl w:val="0"/>
          <w:numId w:val="9"/>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Presenta un método pluralista, flexible, holístico, subjetivo y orientado al servicio.</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Planificación evaluativa (Cronbach, 1982)</w:t>
      </w:r>
    </w:p>
    <w:p w:rsidR="0071624C" w:rsidRPr="00C97A25" w:rsidRDefault="0071624C" w:rsidP="00174CC0">
      <w:pPr>
        <w:pStyle w:val="Prrafodelista"/>
        <w:numPr>
          <w:ilvl w:val="0"/>
          <w:numId w:val="10"/>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 xml:space="preserve"> Propone una evaluación asentada en una planificación previsora y flexible de las actividades evaluativas.</w:t>
      </w:r>
    </w:p>
    <w:p w:rsidR="0071624C" w:rsidRPr="00C97A25" w:rsidRDefault="0071624C" w:rsidP="00174CC0">
      <w:pPr>
        <w:pStyle w:val="Prrafodelista"/>
        <w:numPr>
          <w:ilvl w:val="0"/>
          <w:numId w:val="10"/>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Presenta el modelo de los UTOS.</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Evaluación orientada a la toma de decisiones (Stufflebeam, 1985)</w:t>
      </w:r>
    </w:p>
    <w:p w:rsidR="0071624C" w:rsidRPr="00C97A25" w:rsidRDefault="0071624C" w:rsidP="00174CC0">
      <w:pPr>
        <w:pStyle w:val="Prrafodelista"/>
        <w:numPr>
          <w:ilvl w:val="0"/>
          <w:numId w:val="10"/>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La evaluación es un proceso que proporciona información útil para la toma de decisiones.</w:t>
      </w:r>
    </w:p>
    <w:p w:rsidR="0071624C" w:rsidRPr="00C97A25" w:rsidRDefault="0071624C" w:rsidP="002F04CD">
      <w:pPr>
        <w:pStyle w:val="Prrafodelista"/>
        <w:numPr>
          <w:ilvl w:val="0"/>
          <w:numId w:val="10"/>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Estructura básica: Contexto, Entrada, Proceso, Producto (CIPP)</w:t>
      </w:r>
    </w:p>
    <w:p w:rsidR="0071624C" w:rsidRPr="00C97A25" w:rsidRDefault="0071624C" w:rsidP="002F04CD">
      <w:pPr>
        <w:pStyle w:val="Prrafodelista"/>
        <w:numPr>
          <w:ilvl w:val="0"/>
          <w:numId w:val="10"/>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Metodología tanto cuantitativa como cualitativa</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Método científico de evaluación (Campbell y Stanley, 1966; Cook y Campbell, 1979)</w:t>
      </w:r>
    </w:p>
    <w:p w:rsidR="0071624C" w:rsidRPr="00C97A25" w:rsidRDefault="0071624C" w:rsidP="002F04CD">
      <w:pPr>
        <w:pStyle w:val="Prrafodelista"/>
        <w:numPr>
          <w:ilvl w:val="0"/>
          <w:numId w:val="11"/>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Plantea que no hay diferencias metodológicas entre evaluación y método científico.</w:t>
      </w:r>
    </w:p>
    <w:p w:rsidR="0071624C" w:rsidRPr="00C97A25" w:rsidRDefault="0071624C" w:rsidP="002F04CD">
      <w:pPr>
        <w:pStyle w:val="Prrafodelista"/>
        <w:numPr>
          <w:ilvl w:val="0"/>
          <w:numId w:val="11"/>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Utilización del método quasi-experimental.</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r w:rsidRPr="00C97A25">
        <w:rPr>
          <w:rFonts w:ascii="Times New Roman" w:hAnsi="Times New Roman"/>
          <w:b/>
          <w:bCs/>
          <w:sz w:val="24"/>
          <w:szCs w:val="24"/>
          <w:lang w:val="es-ES"/>
        </w:rPr>
        <w:t>Modelo evaluativo orientado hacia el consumidor libre de metas (Scriven, 1974)</w:t>
      </w:r>
    </w:p>
    <w:p w:rsidR="0071624C" w:rsidRPr="00C97A25" w:rsidRDefault="0071624C" w:rsidP="002F04CD">
      <w:pPr>
        <w:pStyle w:val="Prrafodelista"/>
        <w:numPr>
          <w:ilvl w:val="0"/>
          <w:numId w:val="12"/>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El evaluador es un sustituto informado del consumidor.</w:t>
      </w:r>
    </w:p>
    <w:p w:rsidR="0071624C" w:rsidRPr="00C97A25" w:rsidRDefault="0071624C" w:rsidP="002F04CD">
      <w:pPr>
        <w:pStyle w:val="Prrafodelista"/>
        <w:numPr>
          <w:ilvl w:val="0"/>
          <w:numId w:val="12"/>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El evaluador investiga todos los efectos del programa independientemente de sus objetivos.</w:t>
      </w:r>
    </w:p>
    <w:p w:rsidR="0071624C" w:rsidRPr="00C97A25" w:rsidRDefault="0071624C" w:rsidP="002F04CD">
      <w:pPr>
        <w:pStyle w:val="Prrafodelista"/>
        <w:numPr>
          <w:ilvl w:val="0"/>
          <w:numId w:val="12"/>
        </w:numPr>
        <w:autoSpaceDE w:val="0"/>
        <w:autoSpaceDN w:val="0"/>
        <w:adjustRightInd w:val="0"/>
        <w:spacing w:after="0" w:line="240" w:lineRule="auto"/>
        <w:rPr>
          <w:rFonts w:ascii="Times New Roman" w:hAnsi="Times New Roman"/>
          <w:sz w:val="24"/>
          <w:szCs w:val="24"/>
          <w:lang w:val="es-ES"/>
        </w:rPr>
      </w:pPr>
      <w:r w:rsidRPr="00C97A25">
        <w:rPr>
          <w:rFonts w:ascii="Times New Roman" w:hAnsi="Times New Roman"/>
          <w:sz w:val="24"/>
          <w:szCs w:val="24"/>
          <w:lang w:val="es-ES"/>
        </w:rPr>
        <w:t>Diseños experimentales, pre-experimentales, análisis de costes y método libre de metas.</w:t>
      </w:r>
    </w:p>
    <w:p w:rsidR="0071624C" w:rsidRPr="00C97A25" w:rsidRDefault="0071624C" w:rsidP="009D4B6C">
      <w:pPr>
        <w:autoSpaceDE w:val="0"/>
        <w:autoSpaceDN w:val="0"/>
        <w:adjustRightInd w:val="0"/>
        <w:spacing w:after="0" w:line="240" w:lineRule="auto"/>
        <w:rPr>
          <w:rFonts w:ascii="Times New Roman" w:hAnsi="Times New Roman"/>
          <w:b/>
          <w:bCs/>
          <w:sz w:val="24"/>
          <w:szCs w:val="24"/>
          <w:lang w:val="es-ES"/>
        </w:rPr>
      </w:pPr>
    </w:p>
    <w:p w:rsidR="0071624C" w:rsidRPr="00C97A25" w:rsidRDefault="0071624C" w:rsidP="00275FD7">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Es decir, a pesar de la reciente historia de la evaluación de programas se ha pasado por varias fases que Cook (1988) resume con la siguiente estru</w:t>
      </w:r>
      <w:r>
        <w:rPr>
          <w:rFonts w:ascii="Times New Roman" w:hAnsi="Times New Roman"/>
          <w:sz w:val="24"/>
          <w:szCs w:val="24"/>
          <w:lang w:val="es-ES"/>
        </w:rPr>
        <w:t>c</w:t>
      </w:r>
      <w:r w:rsidRPr="00C97A25">
        <w:rPr>
          <w:rFonts w:ascii="Times New Roman" w:hAnsi="Times New Roman"/>
          <w:sz w:val="24"/>
          <w:szCs w:val="24"/>
          <w:lang w:val="es-ES"/>
        </w:rPr>
        <w:t xml:space="preserve">tura: Entre los años 1965-1975 nos encontramos un periodo asociado a teorías altamente objetivistas con base en el método científico y autores como Scriven y Campbell. Entre 1975-1982 la investigación evaluativa se apoya en la descripción válida y comprensiva de cómo operan los programas sociales utilizando métodos cualitativos más que cuantitativos donde la evaluación  intenta determinar más los efectos del programa que la comprobación de hipótesis apriorísticas. Autores destacados son: Weiss, Stake y Guba. Por último aparece un periodo de intentos de síntesis posterior a 1980 con autores como </w:t>
      </w:r>
      <w:r w:rsidRPr="00C97A25">
        <w:rPr>
          <w:rFonts w:ascii="Times New Roman" w:hAnsi="Times New Roman"/>
          <w:sz w:val="24"/>
          <w:szCs w:val="24"/>
          <w:lang w:val="es-ES"/>
        </w:rPr>
        <w:lastRenderedPageBreak/>
        <w:t>Cronbach donde las evaluaciones están menos limitadas tanto en métodos, selección de cuestiones como en el rol del evaluador.</w:t>
      </w:r>
    </w:p>
    <w:tbl>
      <w:tblPr>
        <w:tblpPr w:leftFromText="141" w:rightFromText="141" w:vertAnchor="page" w:horzAnchor="margin" w:tblpY="285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55"/>
        <w:gridCol w:w="1655"/>
        <w:gridCol w:w="3886"/>
        <w:gridCol w:w="1417"/>
      </w:tblGrid>
      <w:tr w:rsidR="0071624C" w:rsidRPr="004872B7" w:rsidTr="009E3386">
        <w:tc>
          <w:tcPr>
            <w:tcW w:w="1655" w:type="dxa"/>
            <w:vAlign w:val="center"/>
          </w:tcPr>
          <w:p w:rsidR="0071624C" w:rsidRPr="00C97A25" w:rsidRDefault="0071624C" w:rsidP="009E3386">
            <w:pPr>
              <w:autoSpaceDE w:val="0"/>
              <w:autoSpaceDN w:val="0"/>
              <w:adjustRightInd w:val="0"/>
              <w:spacing w:after="0" w:line="240" w:lineRule="auto"/>
              <w:jc w:val="center"/>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 xml:space="preserve">Perspectiva </w:t>
            </w:r>
          </w:p>
        </w:tc>
        <w:tc>
          <w:tcPr>
            <w:tcW w:w="1655" w:type="dxa"/>
            <w:vAlign w:val="center"/>
          </w:tcPr>
          <w:p w:rsidR="0071624C" w:rsidRPr="00C97A25" w:rsidRDefault="0071624C" w:rsidP="009E3386">
            <w:pPr>
              <w:autoSpaceDE w:val="0"/>
              <w:autoSpaceDN w:val="0"/>
              <w:adjustRightInd w:val="0"/>
              <w:spacing w:after="0" w:line="240" w:lineRule="auto"/>
              <w:jc w:val="center"/>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Modelo</w:t>
            </w:r>
          </w:p>
        </w:tc>
        <w:tc>
          <w:tcPr>
            <w:tcW w:w="3886" w:type="dxa"/>
            <w:vAlign w:val="center"/>
          </w:tcPr>
          <w:p w:rsidR="0071624C" w:rsidRPr="00C97A25" w:rsidRDefault="0071624C" w:rsidP="009E3386">
            <w:pPr>
              <w:autoSpaceDE w:val="0"/>
              <w:autoSpaceDN w:val="0"/>
              <w:adjustRightInd w:val="0"/>
              <w:spacing w:after="0" w:line="240" w:lineRule="auto"/>
              <w:jc w:val="center"/>
              <w:rPr>
                <w:rFonts w:ascii="EHKAOK+TimesNewRoman,Italic" w:hAnsi="EHKAOK+TimesNewRoman,Italic" w:cs="EHKAOK+TimesNewRoman,Italic"/>
                <w:color w:val="000000"/>
                <w:sz w:val="18"/>
                <w:szCs w:val="18"/>
                <w:lang w:val="es-ES" w:eastAsia="es-ES"/>
              </w:rPr>
            </w:pPr>
            <w:r w:rsidRPr="00C97A25">
              <w:rPr>
                <w:rFonts w:ascii="EHKAFI+TimesNewRoman" w:hAnsi="EHKAFI+TimesNewRoman" w:cs="EHKAFI+TimesNewRoman"/>
                <w:color w:val="000000"/>
                <w:sz w:val="18"/>
                <w:szCs w:val="18"/>
                <w:lang w:val="es-ES" w:eastAsia="es-ES"/>
              </w:rPr>
              <w:t>Objetivos</w:t>
            </w:r>
          </w:p>
        </w:tc>
        <w:tc>
          <w:tcPr>
            <w:tcW w:w="1417" w:type="dxa"/>
            <w:vAlign w:val="center"/>
          </w:tcPr>
          <w:p w:rsidR="0071624C" w:rsidRPr="00C97A25" w:rsidRDefault="0071624C" w:rsidP="009E3386">
            <w:pPr>
              <w:autoSpaceDE w:val="0"/>
              <w:autoSpaceDN w:val="0"/>
              <w:adjustRightInd w:val="0"/>
              <w:spacing w:after="0" w:line="240" w:lineRule="auto"/>
              <w:jc w:val="center"/>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 xml:space="preserve">Autores </w:t>
            </w:r>
          </w:p>
          <w:p w:rsidR="0071624C" w:rsidRPr="00C97A25" w:rsidRDefault="0071624C" w:rsidP="009E3386">
            <w:pPr>
              <w:autoSpaceDE w:val="0"/>
              <w:autoSpaceDN w:val="0"/>
              <w:adjustRightInd w:val="0"/>
              <w:spacing w:after="0" w:line="240" w:lineRule="auto"/>
              <w:jc w:val="center"/>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 xml:space="preserve">creadores </w:t>
            </w:r>
          </w:p>
        </w:tc>
      </w:tr>
      <w:tr w:rsidR="0071624C" w:rsidRPr="004872B7" w:rsidTr="009E3386">
        <w:tc>
          <w:tcPr>
            <w:tcW w:w="1655" w:type="dxa"/>
            <w:vMerge w:val="restart"/>
          </w:tcPr>
          <w:p w:rsidR="0071624C" w:rsidRPr="00C97A25" w:rsidRDefault="0071624C" w:rsidP="009E3386">
            <w:pPr>
              <w:spacing w:after="0" w:line="240" w:lineRule="auto"/>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Empírico-analítica</w:t>
            </w:r>
          </w:p>
          <w:p w:rsidR="0071624C" w:rsidRPr="00C97A25" w:rsidRDefault="0071624C" w:rsidP="009E3386">
            <w:pPr>
              <w:spacing w:after="0" w:line="240" w:lineRule="auto"/>
              <w:rPr>
                <w:rFonts w:ascii="EHKAOK+TimesNewRoman,Italic" w:hAnsi="EHKAOK+TimesNewRoman,Italic" w:cs="EHKAOK+TimesNewRoman,Italic"/>
                <w:color w:val="000000"/>
                <w:sz w:val="18"/>
                <w:szCs w:val="18"/>
                <w:lang w:val="es-ES" w:eastAsia="es-ES"/>
              </w:rPr>
            </w:pPr>
            <w:r w:rsidRPr="00C97A25">
              <w:rPr>
                <w:rFonts w:ascii="EHKAOK+TimesNewRoman,Italic" w:hAnsi="EHKAOK+TimesNewRoman,Italic" w:cs="EHKAOK+TimesNewRoman,Italic"/>
                <w:color w:val="000000"/>
                <w:sz w:val="18"/>
                <w:szCs w:val="18"/>
                <w:lang w:val="es-ES" w:eastAsia="es-ES"/>
              </w:rPr>
              <w:t>Objetivista</w:t>
            </w:r>
          </w:p>
          <w:p w:rsidR="0071624C" w:rsidRPr="00C97A25" w:rsidRDefault="0071624C" w:rsidP="009E3386">
            <w:pPr>
              <w:spacing w:after="0" w:line="240" w:lineRule="auto"/>
              <w:rPr>
                <w:rFonts w:ascii="Arial" w:hAnsi="Arial" w:cs="Arial"/>
                <w:szCs w:val="24"/>
                <w:lang w:val="es-ES"/>
              </w:rPr>
            </w:pPr>
            <w:r w:rsidRPr="00C97A25">
              <w:rPr>
                <w:rFonts w:ascii="EHKAOK+TimesNewRoman,Italic" w:hAnsi="EHKAOK+TimesNewRoman,Italic" w:cs="EHKAOK+TimesNewRoman,Italic"/>
                <w:color w:val="000000"/>
                <w:sz w:val="18"/>
                <w:szCs w:val="18"/>
                <w:lang w:val="es-ES" w:eastAsia="es-ES"/>
              </w:rPr>
              <w:t>Conductista</w:t>
            </w:r>
          </w:p>
        </w:tc>
        <w:tc>
          <w:tcPr>
            <w:tcW w:w="1655"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Consecución de Objetivos</w:t>
            </w:r>
          </w:p>
        </w:tc>
        <w:tc>
          <w:tcPr>
            <w:tcW w:w="3886"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Objetivos</w:t>
            </w:r>
          </w:p>
        </w:tc>
        <w:tc>
          <w:tcPr>
            <w:tcW w:w="1417"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Tyler (1950)</w:t>
            </w:r>
          </w:p>
        </w:tc>
      </w:tr>
      <w:tr w:rsidR="0071624C" w:rsidRPr="004872B7" w:rsidTr="009E3386">
        <w:trPr>
          <w:trHeight w:val="715"/>
        </w:trPr>
        <w:tc>
          <w:tcPr>
            <w:tcW w:w="1655" w:type="dxa"/>
            <w:vMerge/>
          </w:tcPr>
          <w:p w:rsidR="0071624C" w:rsidRPr="00C97A25" w:rsidRDefault="0071624C" w:rsidP="009E3386">
            <w:pPr>
              <w:spacing w:after="0" w:line="240" w:lineRule="auto"/>
              <w:rPr>
                <w:rFonts w:ascii="Arial" w:hAnsi="Arial" w:cs="Arial"/>
                <w:szCs w:val="24"/>
                <w:lang w:val="es-ES"/>
              </w:rPr>
            </w:pPr>
          </w:p>
        </w:tc>
        <w:tc>
          <w:tcPr>
            <w:tcW w:w="1655"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Análisis sistemas</w:t>
            </w:r>
          </w:p>
        </w:tc>
        <w:tc>
          <w:tcPr>
            <w:tcW w:w="3886" w:type="dxa"/>
          </w:tcPr>
          <w:p w:rsidR="0071624C" w:rsidRPr="00C97A25" w:rsidRDefault="0071624C" w:rsidP="009E3386">
            <w:pPr>
              <w:spacing w:after="0" w:line="240" w:lineRule="auto"/>
              <w:rPr>
                <w:rFonts w:ascii="Arial" w:hAnsi="Arial" w:cs="Arial"/>
                <w:szCs w:val="24"/>
                <w:lang w:val="es-ES"/>
              </w:rPr>
            </w:pPr>
          </w:p>
        </w:tc>
        <w:tc>
          <w:tcPr>
            <w:tcW w:w="1417" w:type="dxa"/>
            <w:vAlign w:val="center"/>
          </w:tcPr>
          <w:p w:rsidR="0071624C" w:rsidRPr="00C97A25" w:rsidRDefault="0071624C" w:rsidP="009E3386">
            <w:pPr>
              <w:autoSpaceDE w:val="0"/>
              <w:autoSpaceDN w:val="0"/>
              <w:adjustRightInd w:val="0"/>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 xml:space="preserve">Rivlin (1971) </w:t>
            </w:r>
          </w:p>
          <w:p w:rsidR="0071624C" w:rsidRPr="00C97A25" w:rsidRDefault="0071624C" w:rsidP="009E3386">
            <w:pPr>
              <w:autoSpaceDE w:val="0"/>
              <w:autoSpaceDN w:val="0"/>
              <w:adjustRightInd w:val="0"/>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 xml:space="preserve">Rossi y otros (1979) </w:t>
            </w:r>
          </w:p>
        </w:tc>
      </w:tr>
      <w:tr w:rsidR="0071624C" w:rsidRPr="004872B7" w:rsidTr="009E3386">
        <w:tc>
          <w:tcPr>
            <w:tcW w:w="1655" w:type="dxa"/>
            <w:vMerge/>
          </w:tcPr>
          <w:p w:rsidR="0071624C" w:rsidRPr="00C97A25" w:rsidRDefault="0071624C" w:rsidP="009E3386">
            <w:pPr>
              <w:spacing w:after="0" w:line="240" w:lineRule="auto"/>
              <w:rPr>
                <w:rFonts w:ascii="Arial" w:hAnsi="Arial" w:cs="Arial"/>
                <w:szCs w:val="24"/>
                <w:lang w:val="es-ES"/>
              </w:rPr>
            </w:pPr>
          </w:p>
        </w:tc>
        <w:tc>
          <w:tcPr>
            <w:tcW w:w="1655"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evaluación científica</w:t>
            </w:r>
          </w:p>
        </w:tc>
        <w:tc>
          <w:tcPr>
            <w:tcW w:w="3886"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Criterios: esfuerzo (cantidad y calidad de las actividades del programa), eficacia (separa los resultados del esfuerzo), impacto (idoneidad del resultado en términos de necesidades satisfechas), coste – eficacia y procesos.</w:t>
            </w:r>
          </w:p>
        </w:tc>
        <w:tc>
          <w:tcPr>
            <w:tcW w:w="1417"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Suchman (1967)</w:t>
            </w:r>
          </w:p>
        </w:tc>
      </w:tr>
      <w:tr w:rsidR="0071624C" w:rsidRPr="004872B7" w:rsidTr="009E3386">
        <w:tc>
          <w:tcPr>
            <w:tcW w:w="1655" w:type="dxa"/>
            <w:vMerge w:val="restart"/>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Transición Cuantitativo (positivista)-Cualitativo (hermeneútico)</w:t>
            </w:r>
          </w:p>
        </w:tc>
        <w:tc>
          <w:tcPr>
            <w:tcW w:w="1655" w:type="dxa"/>
          </w:tcPr>
          <w:p w:rsidR="0071624C" w:rsidRPr="00C97A25" w:rsidRDefault="0071624C" w:rsidP="009E3386">
            <w:pPr>
              <w:spacing w:after="0" w:line="240" w:lineRule="auto"/>
              <w:rPr>
                <w:rFonts w:ascii="Arial" w:hAnsi="Arial" w:cs="Arial"/>
                <w:szCs w:val="24"/>
                <w:lang w:val="es-ES"/>
              </w:rPr>
            </w:pPr>
            <w:r w:rsidRPr="00C97A25">
              <w:rPr>
                <w:rFonts w:ascii="EHKAFI+TimesNewRoman" w:hAnsi="EHKAFI+TimesNewRoman" w:cs="EHKAFI+TimesNewRoman"/>
                <w:color w:val="000000"/>
                <w:sz w:val="18"/>
                <w:szCs w:val="18"/>
                <w:lang w:val="es-ES" w:eastAsia="es-ES"/>
              </w:rPr>
              <w:t>CIPP</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Obtener información para la toma de decisiones pero contemplando distintas dimensiones</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Stufflebeam (1966)</w:t>
            </w:r>
          </w:p>
        </w:tc>
      </w:tr>
      <w:tr w:rsidR="0071624C" w:rsidRPr="004872B7" w:rsidTr="009E3386">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COUNTENACE</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Valorar tanto del desarrollo como los resultados de la aplicación de un programa en función de los objetivos que se plantean modelos de enjuiciamiento</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Stake (1967)</w:t>
            </w:r>
          </w:p>
        </w:tc>
      </w:tr>
      <w:tr w:rsidR="0071624C" w:rsidRPr="004872B7" w:rsidTr="009E3386">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Libre de metas o sin referencia a objetivos</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Atención a las necesidades de los destinatarios (clientes), valorando no sólo los logros previstos, sino también los no previstos modelos de enjuiciamiento:</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Scriven</w:t>
            </w:r>
          </w:p>
        </w:tc>
      </w:tr>
      <w:tr w:rsidR="0071624C" w:rsidRPr="004872B7" w:rsidTr="009E3386">
        <w:tc>
          <w:tcPr>
            <w:tcW w:w="1655" w:type="dxa"/>
            <w:vMerge w:val="restart"/>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Socio-crítico</w:t>
            </w:r>
          </w:p>
        </w:tc>
        <w:tc>
          <w:tcPr>
            <w:tcW w:w="1655" w:type="dxa"/>
          </w:tcPr>
          <w:p w:rsidR="0071624C" w:rsidRPr="00C97A25" w:rsidRDefault="0071624C" w:rsidP="009E3386">
            <w:pPr>
              <w:spacing w:after="0" w:line="240" w:lineRule="auto"/>
              <w:rPr>
                <w:rFonts w:ascii="Arial" w:hAnsi="Arial" w:cs="Arial"/>
                <w:szCs w:val="24"/>
                <w:lang w:val="es-ES"/>
              </w:rPr>
            </w:pP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Crítica artística</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Eisner (1971)</w:t>
            </w:r>
          </w:p>
        </w:tc>
      </w:tr>
      <w:tr w:rsidR="0071624C" w:rsidRPr="004872B7" w:rsidTr="009E3386">
        <w:tc>
          <w:tcPr>
            <w:tcW w:w="1655" w:type="dxa"/>
            <w:vMerge/>
          </w:tcPr>
          <w:p w:rsidR="0071624C" w:rsidRPr="00C97A25" w:rsidRDefault="0071624C" w:rsidP="009E3386">
            <w:pPr>
              <w:spacing w:after="0" w:line="240" w:lineRule="auto"/>
              <w:rPr>
                <w:rFonts w:ascii="Arial" w:hAnsi="Arial" w:cs="Arial"/>
                <w:szCs w:val="24"/>
                <w:lang w:val="es-ES"/>
              </w:rPr>
            </w:pPr>
          </w:p>
        </w:tc>
        <w:tc>
          <w:tcPr>
            <w:tcW w:w="1655" w:type="dxa"/>
          </w:tcPr>
          <w:p w:rsidR="0071624C" w:rsidRPr="00C97A25" w:rsidRDefault="0071624C" w:rsidP="009E3386">
            <w:pPr>
              <w:spacing w:after="0" w:line="240" w:lineRule="auto"/>
              <w:rPr>
                <w:rFonts w:ascii="Arial" w:hAnsi="Arial" w:cs="Arial"/>
                <w:szCs w:val="24"/>
                <w:lang w:val="es-ES"/>
              </w:rPr>
            </w:pP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Adversario Cuasi-judiciales</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Oweens ()</w:t>
            </w: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Wolf (1974)</w:t>
            </w:r>
          </w:p>
        </w:tc>
      </w:tr>
      <w:tr w:rsidR="0071624C" w:rsidRPr="004872B7" w:rsidTr="009E3386">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UTOS</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Cronbach (1982)</w:t>
            </w:r>
          </w:p>
        </w:tc>
      </w:tr>
      <w:tr w:rsidR="0071624C" w:rsidRPr="004872B7" w:rsidTr="009E3386">
        <w:tc>
          <w:tcPr>
            <w:tcW w:w="1655" w:type="dxa"/>
            <w:vMerge w:val="restart"/>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Humanístico-interpretativo</w:t>
            </w: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Countenance</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Respondente</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Stake (1975)</w:t>
            </w:r>
          </w:p>
        </w:tc>
      </w:tr>
      <w:tr w:rsidR="0071624C" w:rsidRPr="004872B7" w:rsidTr="009E3386">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Iluminativo</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Parlett y Hamilton (1977)</w:t>
            </w:r>
          </w:p>
        </w:tc>
      </w:tr>
      <w:tr w:rsidR="0071624C" w:rsidRPr="004872B7" w:rsidTr="009E3386">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Sin metas</w:t>
            </w:r>
            <w:r w:rsidRPr="004872B7">
              <w:rPr>
                <w:lang w:val="es-ES"/>
              </w:rPr>
              <w:t xml:space="preserve"> </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Enfoque libre de objetivos.  El evaluador no debe conocer los objetivos para evitar un determinado perfil en el estudio de los resultados.</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Scriven (1967)</w:t>
            </w:r>
          </w:p>
        </w:tc>
      </w:tr>
      <w:tr w:rsidR="0071624C" w:rsidRPr="004872B7" w:rsidTr="009E3386">
        <w:trPr>
          <w:trHeight w:val="516"/>
        </w:trPr>
        <w:tc>
          <w:tcPr>
            <w:tcW w:w="1655" w:type="dxa"/>
            <w:vMerge/>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Democrático</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McDonald (1976)</w:t>
            </w:r>
          </w:p>
        </w:tc>
      </w:tr>
      <w:tr w:rsidR="0071624C" w:rsidRPr="004872B7" w:rsidTr="009E3386">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modelo de planificación</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r>
      <w:tr w:rsidR="0071624C" w:rsidRPr="004872B7" w:rsidTr="009E3386">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p>
        </w:tc>
        <w:tc>
          <w:tcPr>
            <w:tcW w:w="1655"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Etnográfico</w:t>
            </w:r>
          </w:p>
        </w:tc>
        <w:tc>
          <w:tcPr>
            <w:tcW w:w="3886"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Este enfoque tiene en cuenta aspectos como el contexto diacrónico y sincrónicos, los intercambios sociales, una investigación interpretativa de los hechos, la considearación de los procesos, combinar la evaluación interna y externa, etc</w:t>
            </w:r>
          </w:p>
        </w:tc>
        <w:tc>
          <w:tcPr>
            <w:tcW w:w="1417" w:type="dxa"/>
          </w:tcPr>
          <w:p w:rsidR="0071624C" w:rsidRPr="00C97A25" w:rsidRDefault="0071624C" w:rsidP="009E3386">
            <w:pPr>
              <w:spacing w:after="0" w:line="240" w:lineRule="auto"/>
              <w:rPr>
                <w:rFonts w:ascii="EHKAFI+TimesNewRoman" w:hAnsi="EHKAFI+TimesNewRoman" w:cs="EHKAFI+TimesNewRoman"/>
                <w:color w:val="000000"/>
                <w:sz w:val="18"/>
                <w:szCs w:val="18"/>
                <w:lang w:val="es-ES" w:eastAsia="es-ES"/>
              </w:rPr>
            </w:pPr>
            <w:r w:rsidRPr="00C97A25">
              <w:rPr>
                <w:rFonts w:ascii="EHKAFI+TimesNewRoman" w:hAnsi="EHKAFI+TimesNewRoman" w:cs="EHKAFI+TimesNewRoman"/>
                <w:color w:val="000000"/>
                <w:sz w:val="18"/>
                <w:szCs w:val="18"/>
                <w:lang w:val="es-ES" w:eastAsia="es-ES"/>
              </w:rPr>
              <w:t>Santos Guerra</w:t>
            </w:r>
          </w:p>
        </w:tc>
      </w:tr>
    </w:tbl>
    <w:p w:rsidR="0071624C" w:rsidRPr="00C97A25" w:rsidRDefault="0071624C" w:rsidP="009E3386">
      <w:pPr>
        <w:spacing w:after="0" w:line="360" w:lineRule="auto"/>
        <w:jc w:val="both"/>
        <w:rPr>
          <w:rFonts w:ascii="Times New Roman" w:hAnsi="Times New Roman"/>
          <w:i/>
          <w:lang w:val="es-ES" w:eastAsia="es-ES"/>
        </w:rPr>
      </w:pPr>
      <w:r w:rsidRPr="00C97A25">
        <w:rPr>
          <w:rFonts w:ascii="Times New Roman" w:hAnsi="Times New Roman"/>
          <w:i/>
          <w:lang w:val="es-ES" w:eastAsia="es-ES"/>
        </w:rPr>
        <w:t>Cuadro 1: Modelos de evaluación de programas</w:t>
      </w:r>
    </w:p>
    <w:p w:rsidR="0071624C" w:rsidRDefault="0071624C" w:rsidP="009E3386">
      <w:pPr>
        <w:spacing w:after="0" w:line="360" w:lineRule="auto"/>
        <w:jc w:val="both"/>
        <w:rPr>
          <w:rFonts w:ascii="Times New Roman" w:hAnsi="Times New Roman"/>
          <w:sz w:val="24"/>
          <w:szCs w:val="24"/>
          <w:lang w:val="es-ES"/>
        </w:rPr>
      </w:pPr>
    </w:p>
    <w:p w:rsidR="0071624C" w:rsidRPr="00C97A25" w:rsidRDefault="0071624C" w:rsidP="009E3386">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Para una información mayor sobre la historia de la evaluación de programas o la clasificación de los diferentes modelos de evaluación podemos acudir al texto de Pozo Muñoz, Alonso Morillejo y Hernández Plaza, (2004).</w:t>
      </w:r>
    </w:p>
    <w:p w:rsidR="0071624C" w:rsidRPr="00C97A25" w:rsidRDefault="0071624C" w:rsidP="009E3386">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Todos los diseños y métodos de investigación han sido aplicados a la evaluación de programas: Diseños descriptivos, Diseños correlacionales, Diseños experimentales, Método etnográfico, Estudio de casos o la Investigación-acción y también las técnicas </w:t>
      </w:r>
      <w:r w:rsidRPr="00C97A25">
        <w:rPr>
          <w:rFonts w:ascii="Times New Roman" w:hAnsi="Times New Roman"/>
          <w:sz w:val="24"/>
          <w:szCs w:val="24"/>
          <w:lang w:val="es-ES" w:eastAsia="es-ES"/>
        </w:rPr>
        <w:lastRenderedPageBreak/>
        <w:t xml:space="preserve">de recogida de datos son variadas: observación, entrevista, sociometría, cuestionarios, test de capacidad, escalas de actitudes, pruebas de </w:t>
      </w:r>
      <w:r>
        <w:rPr>
          <w:rFonts w:ascii="Times New Roman" w:hAnsi="Times New Roman"/>
          <w:sz w:val="24"/>
          <w:szCs w:val="24"/>
          <w:lang w:val="es-ES" w:eastAsia="es-ES"/>
        </w:rPr>
        <w:t>aprendizaje, portafolios, etc.</w:t>
      </w:r>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A continuación nos vamos a detener en los diferentes conceptos que muchas veces se confunden y se utilizan incluso como sinónimos de evaluación.</w:t>
      </w:r>
    </w:p>
    <w:p w:rsidR="0071624C" w:rsidRPr="00C97A25" w:rsidRDefault="0071624C" w:rsidP="004F375E">
      <w:pPr>
        <w:pStyle w:val="Ttulo2"/>
        <w:rPr>
          <w:lang w:val="es-ES"/>
        </w:rPr>
      </w:pPr>
      <w:bookmarkStart w:id="3" w:name="_Toc372835989"/>
      <w:r w:rsidRPr="00C97A25">
        <w:rPr>
          <w:lang w:val="es-ES"/>
        </w:rPr>
        <w:t>2.1 Medición</w:t>
      </w:r>
      <w:bookmarkEnd w:id="3"/>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medición se refiere al proceso de obtención, estructuración y organización de datos de la realidad que deseamos evaluar y que permite tomar decisiones adecuadas.</w:t>
      </w:r>
    </w:p>
    <w:p w:rsidR="0071624C" w:rsidRPr="00C97A25" w:rsidRDefault="0071624C" w:rsidP="004F375E">
      <w:pPr>
        <w:pStyle w:val="Ttulo2"/>
        <w:rPr>
          <w:lang w:val="es-ES"/>
        </w:rPr>
      </w:pPr>
      <w:bookmarkStart w:id="4" w:name="_Toc372835990"/>
      <w:r w:rsidRPr="00C97A25">
        <w:rPr>
          <w:lang w:val="es-ES"/>
        </w:rPr>
        <w:t>2.2 Clasificaci</w:t>
      </w:r>
      <w:r>
        <w:rPr>
          <w:lang w:val="es-ES"/>
        </w:rPr>
        <w:t>ó</w:t>
      </w:r>
      <w:r w:rsidRPr="00C97A25">
        <w:rPr>
          <w:lang w:val="es-ES"/>
        </w:rPr>
        <w:t>n</w:t>
      </w:r>
      <w:bookmarkEnd w:id="4"/>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clasificación tiene como objetivo atribuir un mérito relativo al alumno ordenando a estos según sus competencias. En este caso la clasificación es un medio sencillo para informar al alumno de su posición respecto al grupo y de su grado de éxito en el aprendizaje.</w:t>
      </w:r>
    </w:p>
    <w:p w:rsidR="0071624C" w:rsidRPr="00C97A25" w:rsidRDefault="0071624C" w:rsidP="004F375E">
      <w:pPr>
        <w:pStyle w:val="Ttulo2"/>
        <w:rPr>
          <w:lang w:val="es-ES"/>
        </w:rPr>
      </w:pPr>
      <w:bookmarkStart w:id="5" w:name="_Toc372835991"/>
      <w:r w:rsidRPr="00C97A25">
        <w:rPr>
          <w:lang w:val="es-ES"/>
        </w:rPr>
        <w:t>2.3 Calificación</w:t>
      </w:r>
      <w:bookmarkEnd w:id="5"/>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calificación se refiere a la interpretación de la información de acuerdo con un criterio o escala arbitraria que se interpreta en juicios de valor. En el sistema educativo español esta nota varía entre 1 y 10 donde 1 es la mínima puntuación y 10 la máxima.</w:t>
      </w:r>
    </w:p>
    <w:p w:rsidR="0071624C" w:rsidRPr="00C97A25" w:rsidRDefault="0071624C" w:rsidP="00FD4F0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Cuando se confunde evaluar con calificar denuncia López Pastor (2005) que los efectos son una menor calidad educativa, peores aprendizajes en el alumnado, un incremento de la mercantilización y el credencialismo y una considerable desprofesionalización docente. </w:t>
      </w:r>
    </w:p>
    <w:p w:rsidR="0071624C" w:rsidRPr="00C97A25" w:rsidRDefault="0071624C" w:rsidP="00811652">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Para evitar estos efectos el proceso de evaluación debe planificarse para obtener una información rigurosa que permita dar validez y fiabilidad a los resultados.</w:t>
      </w:r>
    </w:p>
    <w:p w:rsidR="0071624C" w:rsidRPr="00C97A25" w:rsidRDefault="0071624C" w:rsidP="009A2798">
      <w:pPr>
        <w:pStyle w:val="Ttulo1"/>
        <w:numPr>
          <w:ilvl w:val="0"/>
          <w:numId w:val="7"/>
        </w:numPr>
        <w:rPr>
          <w:lang w:val="es-ES"/>
        </w:rPr>
      </w:pPr>
      <w:bookmarkStart w:id="6" w:name="_Toc372835992"/>
      <w:r w:rsidRPr="00C97A25">
        <w:rPr>
          <w:lang w:val="es-ES"/>
        </w:rPr>
        <w:t>Tipos y funciones de la evaluación</w:t>
      </w:r>
      <w:bookmarkEnd w:id="6"/>
    </w:p>
    <w:p w:rsidR="0071624C" w:rsidRPr="00C97A25" w:rsidRDefault="0071624C" w:rsidP="00811652">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 Para intentar aclarar las diferentes clasificaciones que se realizan de la evaluación especificaremos las diferentes modalidades de evaluación con mayor utilización dentro del sistema educativo.</w:t>
      </w:r>
    </w:p>
    <w:p w:rsidR="0071624C" w:rsidRPr="00C97A25" w:rsidRDefault="0071624C" w:rsidP="00E64D4A">
      <w:pPr>
        <w:rPr>
          <w:rFonts w:ascii="Times New Roman" w:hAnsi="Times New Roman"/>
          <w:i/>
          <w:sz w:val="24"/>
          <w:szCs w:val="24"/>
          <w:lang w:val="es-ES"/>
        </w:rPr>
      </w:pPr>
      <w:r w:rsidRPr="00C97A25">
        <w:rPr>
          <w:rFonts w:ascii="Times New Roman" w:hAnsi="Times New Roman"/>
          <w:i/>
          <w:sz w:val="24"/>
          <w:szCs w:val="24"/>
          <w:lang w:val="es-ES"/>
        </w:rPr>
        <w:t>1.- Según la función de la evaluación: Diagnóstica, formativa y sumativa</w:t>
      </w:r>
    </w:p>
    <w:p w:rsidR="0071624C" w:rsidRPr="00C97A25" w:rsidRDefault="0071624C" w:rsidP="000A1FA3">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Son las funciones más conocidas de la evaluación ya que aparecen en el año 1967 de la mano de Scriven aunque comenzaron a ser empleadas en la evaluación de los aprendizajes del alumnado por Bloom, Hastings y Madaus (1971).</w:t>
      </w:r>
    </w:p>
    <w:p w:rsidR="0071624C" w:rsidRPr="00C97A25" w:rsidRDefault="0071624C" w:rsidP="0036469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lastRenderedPageBreak/>
        <w:t>La evaluación Diagnóstica tiene como objetivo conocer las capacidades del alumnado para determinar el punto de partida, el progreso y los resultados alcanzados y diseñar nuevos aprendizajes (Escudero Muñoz, 2007).</w:t>
      </w:r>
    </w:p>
    <w:p w:rsidR="0071624C" w:rsidRPr="00C97A25" w:rsidRDefault="0071624C" w:rsidP="007626FC">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formativa es aquella que se realiza durante el proceso de  enseñanza-aprendizaje para conocer cuáles son los niveles de aprendizaje y comparar el rendimiento con los objetivos propuestos y cómo se podría mejorar el nivel actual de entendimiento y los objetivos mediante una retroalimentación constante. Además permite al docente reflexionar sobre su enseñanza y a los alumnos sobre su propio proceso de aprendizaje a través de diferentes instrumentos (Pérez Gómez, 2002).</w:t>
      </w:r>
    </w:p>
    <w:p w:rsidR="0071624C" w:rsidRPr="00C97A25" w:rsidRDefault="0071624C" w:rsidP="00340488">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Diferentes investigaciones sugieren que los estudiantes con experiencias de evaluación formativa aprenden más. De ahí que Brookhart, Moss, &amp; Long (2006) sugieran que es preciso:</w:t>
      </w:r>
    </w:p>
    <w:p w:rsidR="0071624C" w:rsidRPr="00C97A25" w:rsidRDefault="0071624C" w:rsidP="00144AE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comunicar claramente los objetivos de aprendizaje a los estudiantes;</w:t>
      </w:r>
    </w:p>
    <w:p w:rsidR="0071624C" w:rsidRPr="00C97A25" w:rsidRDefault="0071624C" w:rsidP="00144AE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interpretar el trabajo de los estudiantes, el comportamiento y el discurso acerca de sus logros, y</w:t>
      </w:r>
    </w:p>
    <w:p w:rsidR="0071624C" w:rsidRPr="00C97A25" w:rsidRDefault="0071624C" w:rsidP="004F375E">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Proporcionar información clara, descriptiva y vinculada con los objetivos de aprendizaje y con la progresión en el estudio en función de las necesidades y de la motivación del estudiante.</w:t>
      </w:r>
    </w:p>
    <w:p w:rsidR="0071624C" w:rsidRPr="00C97A25" w:rsidRDefault="0071624C" w:rsidP="00144AE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Además la retroalimentación debe tener las siguientes características: </w:t>
      </w:r>
    </w:p>
    <w:p w:rsidR="0071624C" w:rsidRPr="00C97A25" w:rsidRDefault="0071624C" w:rsidP="00144AE9">
      <w:pPr>
        <w:pStyle w:val="Prrafodelista"/>
        <w:numPr>
          <w:ilvl w:val="0"/>
          <w:numId w:val="1"/>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frecuente e interactiva; </w:t>
      </w:r>
    </w:p>
    <w:p w:rsidR="0071624C" w:rsidRPr="00C97A25" w:rsidRDefault="0071624C" w:rsidP="00144AE9">
      <w:pPr>
        <w:pStyle w:val="Prrafodelista"/>
        <w:numPr>
          <w:ilvl w:val="0"/>
          <w:numId w:val="1"/>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informativa y descriptiva de los trabajos del alumno no de la persona  </w:t>
      </w:r>
    </w:p>
    <w:p w:rsidR="0071624C" w:rsidRPr="00C97A25" w:rsidRDefault="0071624C" w:rsidP="00FA2A3D">
      <w:pPr>
        <w:pStyle w:val="Prrafodelista"/>
        <w:numPr>
          <w:ilvl w:val="0"/>
          <w:numId w:val="1"/>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enfocada a un nivel adecuado de abstracción (que será diferente según la tarea y las características psicoevolutivas del alumnado), y</w:t>
      </w:r>
    </w:p>
    <w:p w:rsidR="0071624C" w:rsidRPr="00C97A25" w:rsidRDefault="0071624C" w:rsidP="0084091F">
      <w:pPr>
        <w:pStyle w:val="Prrafodelista"/>
        <w:numPr>
          <w:ilvl w:val="0"/>
          <w:numId w:val="1"/>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 La participación del estudiante en la autoevaluación.</w:t>
      </w:r>
    </w:p>
    <w:p w:rsidR="0071624C" w:rsidRPr="00C97A25" w:rsidRDefault="0071624C" w:rsidP="0084091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Para conseguir estas premisas es importante crear un buen ambiente de aprendizaje de formación lo que no resulta una tarea sencilla (Bennett, 2011). Además no disponemos de descripciones de prácticas específicas de evaluación formativa en temas específicos, y los que se han publicado han sido en su mayoría realizados en el Reino Unido (Wiliam, Lee, Harrison, y Negro, 2004).</w:t>
      </w:r>
    </w:p>
    <w:p w:rsidR="0071624C" w:rsidRPr="00C97A25" w:rsidRDefault="0071624C" w:rsidP="0025399B">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Sin embargo sabemos, según Broadfoot, Daugherty, Gardner, Gipps, Harlen, James y Stobart (1999), que la mejora del aprendizaje a través de la evaluación formativa depende de cinco factores claves:</w:t>
      </w:r>
    </w:p>
    <w:p w:rsidR="0071624C" w:rsidRPr="00C97A25" w:rsidRDefault="0071624C" w:rsidP="0025399B">
      <w:pPr>
        <w:pStyle w:val="Prrafodelista"/>
        <w:numPr>
          <w:ilvl w:val="0"/>
          <w:numId w:val="2"/>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la provisión de retroalimentación efectiva a los alumnos por parte del profesor, </w:t>
      </w:r>
    </w:p>
    <w:p w:rsidR="0071624C" w:rsidRPr="00C97A25" w:rsidRDefault="0071624C" w:rsidP="0025399B">
      <w:pPr>
        <w:pStyle w:val="Prrafodelista"/>
        <w:numPr>
          <w:ilvl w:val="0"/>
          <w:numId w:val="2"/>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lastRenderedPageBreak/>
        <w:t xml:space="preserve">la involucración activa del alumnado en su propio aprendizaje, </w:t>
      </w:r>
    </w:p>
    <w:p w:rsidR="0071624C" w:rsidRPr="00C97A25" w:rsidRDefault="0071624C" w:rsidP="0025399B">
      <w:pPr>
        <w:pStyle w:val="Prrafodelista"/>
        <w:numPr>
          <w:ilvl w:val="0"/>
          <w:numId w:val="2"/>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el ajuste de la enseñanza teniendo en cuenta los resultados de la evaluación, </w:t>
      </w:r>
    </w:p>
    <w:p w:rsidR="0071624C" w:rsidRPr="00C97A25" w:rsidRDefault="0071624C" w:rsidP="0025399B">
      <w:pPr>
        <w:pStyle w:val="Prrafodelista"/>
        <w:numPr>
          <w:ilvl w:val="0"/>
          <w:numId w:val="2"/>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un reconocimiento de la profunda influencia que tiene la evaluación sobre la motivación y la autoestima del alumnado, las cuales tienen cruciales influencias en el aprendizaje; y </w:t>
      </w:r>
    </w:p>
    <w:p w:rsidR="0071624C" w:rsidRPr="00C97A25" w:rsidRDefault="0071624C" w:rsidP="0025399B">
      <w:pPr>
        <w:pStyle w:val="Prrafodelista"/>
        <w:numPr>
          <w:ilvl w:val="0"/>
          <w:numId w:val="2"/>
        </w:num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necesidad del alumnado de ser capaz de evaluarse a sí mismo y comprender cómo mejorar.</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Estos mismos autores propusieron también el término “evaluación para el aprendizaje” para referirse a la evaluación que se realiza frecuentemente y es planificada al mismo tiempo que la enseñanza. También Hargreaves (2005) ha investigado extensamente este término.</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para el aprendizaje” puede ser conceptualizada según Wiliam &amp; Thompson (2007) como aquella constituida por cinco estrategias claves:</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1. clarificar, compartir y comprender las metas de aprendizaje y los criterios de logro;</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2. diseñar discusiones de clase efectivas, preguntas y tareas que permitan obtener evidencias acerca del aprendizaje;</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3. proveer retroalimentación que permita a los alumnos avanzar;</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4. promover a estudiantes como recursos de enseñanza para otros alumnos;</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5. promover a los estudiantes como los dueños de su propio aprendizaje.</w:t>
      </w:r>
    </w:p>
    <w:p w:rsidR="0071624C" w:rsidRPr="00C97A25" w:rsidRDefault="0071624C" w:rsidP="00084907">
      <w:pPr>
        <w:spacing w:after="0" w:line="360" w:lineRule="auto"/>
        <w:jc w:val="both"/>
        <w:rPr>
          <w:rFonts w:ascii="Times New Roman" w:hAnsi="Times New Roman"/>
          <w:i/>
          <w:sz w:val="24"/>
          <w:szCs w:val="24"/>
          <w:lang w:val="es-ES" w:eastAsia="es-ES"/>
        </w:rPr>
      </w:pPr>
      <w:r w:rsidRPr="00C97A25">
        <w:rPr>
          <w:rFonts w:ascii="Times New Roman" w:hAnsi="Times New Roman"/>
          <w:sz w:val="24"/>
          <w:szCs w:val="24"/>
          <w:lang w:val="es-ES" w:eastAsia="es-ES"/>
        </w:rPr>
        <w:t xml:space="preserve">Con el fin de ofrecer una definición comprensiva de evaluación formativa, Black y Wiliam (2009, p. 6) propusieron la siguiente: </w:t>
      </w:r>
      <w:r w:rsidRPr="00C97A25">
        <w:rPr>
          <w:rFonts w:ascii="Times New Roman" w:hAnsi="Times New Roman"/>
          <w:i/>
          <w:sz w:val="24"/>
          <w:szCs w:val="24"/>
          <w:lang w:val="es-ES" w:eastAsia="es-ES"/>
        </w:rPr>
        <w:t>“La práctica en una clase es formativa en la medida en que la evidencia acerca de los logros de los estudiantes es obtenida, interpretada y usada por docentes, aprendices o sus pares para tomar decisiones acerca de sus próximos pasos en la instrucción que tengan probabilidades de ser mejores, o mejor fundadas, que las decisiones que ellos hubieran tomado en la ausencia de la evidencia que fue obtenida”.</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De todos modos hay que tener en cuenta como señalan Black, Harrison, Lee, Marshall, &amp; Wiliam, (2003) la  brecha entre los resultados positivos de la investigación sobre la evaluación formativa y la baja aceptación de estas ideas por parte de los maestros en ejercicio. Por ello sugieren que los maestros necesitan un apoyo estructurado ya que no se ocuparán de ideas que suenen atractivas, aunque estén basadas en una extensa investigación, si estas se presentan como principios generales y no se traducen en actividades para la práctica diaria. Lo que necesitan es una variedad de ejemplos y ver casos concretos que puedan mejorar de forma significativa su práctica docente.</w:t>
      </w:r>
    </w:p>
    <w:p w:rsidR="0071624C" w:rsidRPr="00C97A25" w:rsidRDefault="0071624C" w:rsidP="00084907">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lastRenderedPageBreak/>
        <w:t>Según Shepard (2006) la evaluación formativa, eficazmente implementada, puede hacer tanto o más para mejorar la realización y los logros que cualquiera de las intervenciones más poderosas de la enseñanza.</w:t>
      </w:r>
    </w:p>
    <w:p w:rsidR="0071624C" w:rsidRPr="00C97A25" w:rsidRDefault="0071624C" w:rsidP="0036469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Por último, la evaluación sumativa se refiere a la evaluación de los productos. Lo que se intenta es determinar el grado en que se han conseguido las intenciones educativas. Pretende la medición de procesos terminados de forma precisa. No se puede modificar, ajustar o mejorar el objeto de la evaluación.</w:t>
      </w:r>
    </w:p>
    <w:p w:rsidR="0071624C" w:rsidRPr="00C97A25" w:rsidRDefault="0071624C" w:rsidP="00352A5B">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Según Shepard (2006) la evaluación sumativa y la calificación constituyen una seria amenaza para los objetivos de aprendizaje de la evaluación formativa. De acuerdo con las últimas investigaciones, las prácticas de las calificaciones pueden minar el proceso de aprendizaje de varias maneras. En primer lugar, las pruebas y las tareas calificadas comunican al alumnado lo que es importante aprender. Si estas mediciones divergen de las metas del aprendizaje que se valoran, entonces los estudiantes concentran su atención y esfuerzo sólo en la porción calificada del currículo. Segundo, el uso de calificaciones como premio o como castigo puede socavar la motivación intrínseca de aprender. Tercero, a aquellos estudiantes para quienes los criterios de las calificaciones les parecen fuera de su alcance, éstas pueden reducir su esfuerzo y su ulterior aprendizaje. Cuarto, la naturaleza comparativa de las prácticas tradicionales de calificación puede reducir la buena voluntad de los estudiantes de ayudar a otros o de aprender de los demás.</w:t>
      </w:r>
    </w:p>
    <w:p w:rsidR="0071624C" w:rsidRPr="00C97A25" w:rsidRDefault="0071624C" w:rsidP="00A355BE">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Santos Guerra (1993) se refiere a alguno de estas amenazas como "los efectos secundarios del sistema" y entre otros señala que se estudia y se aprende para el examen, la vida escolar se convierte en una preparación permanente de exámenes, la evaluación tiende a actuar para muchos alumnos como un sistema que registra el fracaso más que como un sistema que apoya el aprendizaje y mejora el rendimiento, se evidencia una meritocracia individualista de la calificación donde la existencia de la diferencia entre el éxito y el fracaso escolar se justifica y explica con el discurso liberal meritocrático de la "igualdad de oportunidades" por un lado, y el de la capacidad, responsabilidad y trabajo individual por el otro, la desprofesionalización docente donde la confusión e identificación terminológica entre calificación y evaluación cuantitativa y sumativa</w:t>
      </w:r>
      <w:r>
        <w:rPr>
          <w:rFonts w:ascii="Times New Roman" w:hAnsi="Times New Roman"/>
          <w:sz w:val="24"/>
          <w:szCs w:val="24"/>
          <w:lang w:val="es-ES" w:eastAsia="es-ES"/>
        </w:rPr>
        <w:t xml:space="preserve"> </w:t>
      </w:r>
      <w:r w:rsidRPr="00C97A25">
        <w:rPr>
          <w:rFonts w:ascii="Times New Roman" w:hAnsi="Times New Roman"/>
          <w:sz w:val="24"/>
          <w:szCs w:val="24"/>
          <w:lang w:val="es-ES" w:eastAsia="es-ES"/>
        </w:rPr>
        <w:t>del rendimiento escolar posee una fuerte interdependencia con la desprofesionalización docente.</w:t>
      </w:r>
    </w:p>
    <w:p w:rsidR="0071624C" w:rsidRPr="00C97A25" w:rsidRDefault="0071624C" w:rsidP="00E64D4A">
      <w:pPr>
        <w:rPr>
          <w:rFonts w:ascii="Times New Roman" w:hAnsi="Times New Roman"/>
          <w:i/>
          <w:sz w:val="24"/>
          <w:szCs w:val="24"/>
          <w:lang w:val="es-ES"/>
        </w:rPr>
      </w:pPr>
    </w:p>
    <w:p w:rsidR="0071624C" w:rsidRPr="00C97A25" w:rsidRDefault="0071624C" w:rsidP="00E64D4A">
      <w:pPr>
        <w:rPr>
          <w:rFonts w:ascii="Times New Roman" w:hAnsi="Times New Roman"/>
          <w:i/>
          <w:sz w:val="24"/>
          <w:szCs w:val="24"/>
          <w:lang w:val="es-ES"/>
        </w:rPr>
      </w:pPr>
      <w:r w:rsidRPr="00C97A25">
        <w:rPr>
          <w:rFonts w:ascii="Times New Roman" w:hAnsi="Times New Roman"/>
          <w:i/>
          <w:sz w:val="24"/>
          <w:szCs w:val="24"/>
          <w:lang w:val="es-ES"/>
        </w:rPr>
        <w:lastRenderedPageBreak/>
        <w:t>2: Seg</w:t>
      </w:r>
      <w:r>
        <w:rPr>
          <w:rFonts w:ascii="Times New Roman" w:hAnsi="Times New Roman"/>
          <w:i/>
          <w:sz w:val="24"/>
          <w:szCs w:val="24"/>
          <w:lang w:val="es-ES"/>
        </w:rPr>
        <w:t>ú</w:t>
      </w:r>
      <w:r w:rsidRPr="00C97A25">
        <w:rPr>
          <w:rFonts w:ascii="Times New Roman" w:hAnsi="Times New Roman"/>
          <w:i/>
          <w:sz w:val="24"/>
          <w:szCs w:val="24"/>
          <w:lang w:val="es-ES"/>
        </w:rPr>
        <w:t>n se extensión: Global o parcial</w:t>
      </w:r>
    </w:p>
    <w:p w:rsidR="0071624C" w:rsidRPr="00C97A25" w:rsidRDefault="0071624C" w:rsidP="00E1227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En la evaluación global se abarcan todos los componentes o dimensiones del proceso enseñanza-aprendizaje: alumnos, centro educativo, programa, profesorado, etc.  En este caso la modificación de algún componente tiene efectos en los demás.</w:t>
      </w:r>
    </w:p>
    <w:p w:rsidR="0071624C" w:rsidRPr="00C97A25" w:rsidRDefault="0071624C" w:rsidP="00E1227F">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parcial pretende el estudio o valoración de determinados componentes de un centro, de un programa educativo, del rendimiento del alumnado, etc.</w:t>
      </w:r>
    </w:p>
    <w:p w:rsidR="0071624C" w:rsidRPr="00C97A25" w:rsidRDefault="0071624C" w:rsidP="00E64D4A">
      <w:pPr>
        <w:rPr>
          <w:rFonts w:ascii="Times New Roman" w:hAnsi="Times New Roman"/>
          <w:i/>
          <w:sz w:val="24"/>
          <w:szCs w:val="24"/>
          <w:lang w:val="es-ES"/>
        </w:rPr>
      </w:pPr>
      <w:r w:rsidRPr="00C97A25">
        <w:rPr>
          <w:rFonts w:ascii="Times New Roman" w:hAnsi="Times New Roman"/>
          <w:i/>
          <w:sz w:val="24"/>
          <w:szCs w:val="24"/>
          <w:lang w:val="es-ES"/>
        </w:rPr>
        <w:t xml:space="preserve"> 3. Según los agentes de la evaluación: Interna o externa</w:t>
      </w:r>
    </w:p>
    <w:p w:rsidR="0071624C" w:rsidRPr="00C97A25" w:rsidRDefault="0071624C" w:rsidP="000A1FA3">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interna está promovida por los propios protagonistas del proceso, o sea es realizada en las escuelas por los profesores o técnicos en ella y la evaluación externa es la realizada por personas ajenas al proceso, normalmente se denomina "evaluación de expertos" aunque se puede hablar también de evaluación externa a la realizada por los padres o los medios de comunicación social o cuando el profesor que realiza la evaluación no es el mismo que desempeña la labor docente.</w:t>
      </w:r>
    </w:p>
    <w:p w:rsidR="0071624C" w:rsidRPr="00C97A25" w:rsidRDefault="0071624C" w:rsidP="00E64D4A">
      <w:pPr>
        <w:rPr>
          <w:rFonts w:ascii="Times New Roman" w:hAnsi="Times New Roman"/>
          <w:i/>
          <w:sz w:val="24"/>
          <w:szCs w:val="24"/>
          <w:lang w:val="es-ES"/>
        </w:rPr>
      </w:pPr>
      <w:r w:rsidRPr="00C97A25">
        <w:rPr>
          <w:rFonts w:ascii="Times New Roman" w:hAnsi="Times New Roman"/>
          <w:i/>
          <w:sz w:val="24"/>
          <w:szCs w:val="24"/>
          <w:lang w:val="es-ES"/>
        </w:rPr>
        <w:t>4.- Según los protagonistas de la evaluación: Autoevaluación, Coevaluación y Heterovaluación</w:t>
      </w:r>
    </w:p>
    <w:p w:rsidR="0071624C" w:rsidRPr="00C97A25" w:rsidRDefault="0071624C" w:rsidP="004D78AC">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En la autoevaluación el alumno es el objeto y agente de la evaluación. Mientras en la heteroevaluación es otra persona la que realiza la evaluación sobre una tarea, actuación o rendimiento. </w:t>
      </w:r>
    </w:p>
    <w:p w:rsidR="0071624C" w:rsidRPr="00C97A25" w:rsidRDefault="0071624C" w:rsidP="00E6728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Desde la perspectiva de coevaluación la evaluación es entendida como una negociación entre los participantes con responsabilidades particulares definidas y, por la tanto, resultado de un diálogo entre las partes, normalmente profesores y alumnos.</w:t>
      </w:r>
    </w:p>
    <w:p w:rsidR="0071624C" w:rsidRPr="00C97A25" w:rsidRDefault="0071624C" w:rsidP="00E6728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 xml:space="preserve"> De hecho, la evaluación no tiene porque ser una tarea exclusiva del profesor. Esta actividad puede ser compartida por el alumnado, los padres, con servicios de apoyo específico, con profesionales de la comunidad y, normalmente, tiene múltiples ventajas como: los alumnos se hacen responsables de su aprendizaje y poseen una visión positiva y útil de la evaluación.</w:t>
      </w:r>
    </w:p>
    <w:p w:rsidR="0071624C" w:rsidRPr="00C97A25" w:rsidRDefault="0071624C" w:rsidP="00E67289">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No debemos olvidar aqu</w:t>
      </w:r>
      <w:r>
        <w:rPr>
          <w:rFonts w:ascii="Times New Roman" w:hAnsi="Times New Roman"/>
          <w:sz w:val="24"/>
          <w:szCs w:val="24"/>
          <w:lang w:val="es-ES" w:eastAsia="es-ES"/>
        </w:rPr>
        <w:t>í</w:t>
      </w:r>
      <w:r w:rsidRPr="00C97A25">
        <w:rPr>
          <w:rFonts w:ascii="Times New Roman" w:hAnsi="Times New Roman"/>
          <w:sz w:val="24"/>
          <w:szCs w:val="24"/>
          <w:lang w:val="es-ES" w:eastAsia="es-ES"/>
        </w:rPr>
        <w:t xml:space="preserve"> que muchos alumnos tienen la misma idea de la evaluación que los profesores  y solamente resaltan lo negativo lo que puede provocar rechazo entre los miembros de un mismo grupo por lo que será necesario explicar la finalidad de la evaluación.</w:t>
      </w:r>
    </w:p>
    <w:p w:rsidR="0071624C" w:rsidRPr="00C97A25" w:rsidRDefault="0071624C" w:rsidP="00E64D4A">
      <w:pPr>
        <w:rPr>
          <w:rFonts w:ascii="Times New Roman" w:hAnsi="Times New Roman"/>
          <w:i/>
          <w:sz w:val="24"/>
          <w:szCs w:val="24"/>
          <w:lang w:val="es-ES"/>
        </w:rPr>
      </w:pPr>
      <w:r w:rsidRPr="00C97A25">
        <w:rPr>
          <w:rFonts w:ascii="Times New Roman" w:hAnsi="Times New Roman"/>
          <w:i/>
          <w:sz w:val="24"/>
          <w:szCs w:val="24"/>
          <w:lang w:val="es-ES"/>
        </w:rPr>
        <w:t>5.- Según el n</w:t>
      </w:r>
      <w:r>
        <w:rPr>
          <w:rFonts w:ascii="Times New Roman" w:hAnsi="Times New Roman"/>
          <w:i/>
          <w:sz w:val="24"/>
          <w:szCs w:val="24"/>
          <w:lang w:val="es-ES"/>
        </w:rPr>
        <w:t>i</w:t>
      </w:r>
      <w:r w:rsidRPr="00C97A25">
        <w:rPr>
          <w:rFonts w:ascii="Times New Roman" w:hAnsi="Times New Roman"/>
          <w:i/>
          <w:sz w:val="24"/>
          <w:szCs w:val="24"/>
          <w:lang w:val="es-ES"/>
        </w:rPr>
        <w:t>vel de explicitación</w:t>
      </w:r>
      <w:r>
        <w:rPr>
          <w:rFonts w:ascii="Times New Roman" w:hAnsi="Times New Roman"/>
          <w:i/>
          <w:sz w:val="24"/>
          <w:szCs w:val="24"/>
          <w:lang w:val="es-ES"/>
        </w:rPr>
        <w:t>: Explícita o Implí</w:t>
      </w:r>
      <w:r w:rsidRPr="00C97A25">
        <w:rPr>
          <w:rFonts w:ascii="Times New Roman" w:hAnsi="Times New Roman"/>
          <w:i/>
          <w:sz w:val="24"/>
          <w:szCs w:val="24"/>
          <w:lang w:val="es-ES"/>
        </w:rPr>
        <w:t>cita</w:t>
      </w:r>
    </w:p>
    <w:p w:rsidR="0071624C" w:rsidRPr="00C97A25" w:rsidRDefault="0071624C" w:rsidP="004D78AC">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evaluación puede presentar diferentes niveles de explicitación en función del conocimiento que los sujetos poseen de la situación de evaluación.</w:t>
      </w:r>
    </w:p>
    <w:p w:rsidR="0071624C" w:rsidRPr="00C97A25" w:rsidRDefault="0071624C" w:rsidP="004D78AC">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lastRenderedPageBreak/>
        <w:t>La evaluación expl</w:t>
      </w:r>
      <w:r>
        <w:rPr>
          <w:rFonts w:ascii="Times New Roman" w:hAnsi="Times New Roman"/>
          <w:sz w:val="24"/>
          <w:szCs w:val="24"/>
          <w:lang w:val="es-ES"/>
        </w:rPr>
        <w:t>í</w:t>
      </w:r>
      <w:r w:rsidRPr="00C97A25">
        <w:rPr>
          <w:rFonts w:ascii="Times New Roman" w:hAnsi="Times New Roman"/>
          <w:sz w:val="24"/>
          <w:szCs w:val="24"/>
          <w:lang w:val="es-ES"/>
        </w:rPr>
        <w:t>cita es una situación de evaluación formal y as</w:t>
      </w:r>
      <w:r>
        <w:rPr>
          <w:rFonts w:ascii="Times New Roman" w:hAnsi="Times New Roman"/>
          <w:sz w:val="24"/>
          <w:szCs w:val="24"/>
          <w:lang w:val="es-ES"/>
        </w:rPr>
        <w:t>í</w:t>
      </w:r>
      <w:r w:rsidRPr="00C97A25">
        <w:rPr>
          <w:rFonts w:ascii="Times New Roman" w:hAnsi="Times New Roman"/>
          <w:sz w:val="24"/>
          <w:szCs w:val="24"/>
          <w:lang w:val="es-ES"/>
        </w:rPr>
        <w:t xml:space="preserve"> reconocida por los sujetos objeto de evaluación donde estos conocen los criterios de evaluación, mientras que la evaluación impl</w:t>
      </w:r>
      <w:r>
        <w:rPr>
          <w:rFonts w:ascii="Times New Roman" w:hAnsi="Times New Roman"/>
          <w:sz w:val="24"/>
          <w:szCs w:val="24"/>
          <w:lang w:val="es-ES"/>
        </w:rPr>
        <w:t>í</w:t>
      </w:r>
      <w:r w:rsidRPr="00C97A25">
        <w:rPr>
          <w:rFonts w:ascii="Times New Roman" w:hAnsi="Times New Roman"/>
          <w:sz w:val="24"/>
          <w:szCs w:val="24"/>
          <w:lang w:val="es-ES"/>
        </w:rPr>
        <w:t>cita es una evaluación de car</w:t>
      </w:r>
      <w:r>
        <w:rPr>
          <w:rFonts w:ascii="Times New Roman" w:hAnsi="Times New Roman"/>
          <w:sz w:val="24"/>
          <w:szCs w:val="24"/>
          <w:lang w:val="es-ES"/>
        </w:rPr>
        <w:t>á</w:t>
      </w:r>
      <w:r w:rsidRPr="00C97A25">
        <w:rPr>
          <w:rFonts w:ascii="Times New Roman" w:hAnsi="Times New Roman"/>
          <w:sz w:val="24"/>
          <w:szCs w:val="24"/>
          <w:lang w:val="es-ES"/>
        </w:rPr>
        <w:t>cter informal de manera que la situación no está definida como de evaluación y los sujetos no  perciben que están siendo evaluados.</w:t>
      </w:r>
    </w:p>
    <w:p w:rsidR="0071624C" w:rsidRPr="00C97A25" w:rsidRDefault="0071624C" w:rsidP="00861AA1">
      <w:pPr>
        <w:rPr>
          <w:rFonts w:ascii="Times New Roman" w:hAnsi="Times New Roman"/>
          <w:i/>
          <w:sz w:val="24"/>
          <w:szCs w:val="24"/>
          <w:lang w:val="es-ES"/>
        </w:rPr>
      </w:pPr>
      <w:r w:rsidRPr="00C97A25">
        <w:rPr>
          <w:rFonts w:ascii="Times New Roman" w:hAnsi="Times New Roman"/>
          <w:i/>
          <w:sz w:val="24"/>
          <w:szCs w:val="24"/>
          <w:lang w:val="es-ES"/>
        </w:rPr>
        <w:t>6.- Según el momento de la evaluación: Inicial, Continua y final</w:t>
      </w:r>
    </w:p>
    <w:p w:rsidR="0071624C" w:rsidRPr="00C97A25" w:rsidRDefault="0071624C" w:rsidP="004D78AC">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La evaluación inicial se realiza al comienzo del curso académico o de la implantación de un programa educativo. Consiste en </w:t>
      </w:r>
      <w:r>
        <w:rPr>
          <w:rFonts w:ascii="Times New Roman" w:hAnsi="Times New Roman"/>
          <w:sz w:val="24"/>
          <w:szCs w:val="24"/>
          <w:lang w:val="es-ES"/>
        </w:rPr>
        <w:t>la recogida de información al c</w:t>
      </w:r>
      <w:r w:rsidRPr="00C97A25">
        <w:rPr>
          <w:rFonts w:ascii="Times New Roman" w:hAnsi="Times New Roman"/>
          <w:sz w:val="24"/>
          <w:szCs w:val="24"/>
          <w:lang w:val="es-ES"/>
        </w:rPr>
        <w:t>omienzo del proceso y resulta imprescindible para iniciar cualquier cambio educativo, para decidir los objetivos que se pueden y deben conseguir y para valorar si al final de un proceso los resultados adquiridos son satisfactorios o insatisfactorios.</w:t>
      </w:r>
    </w:p>
    <w:p w:rsidR="0071624C" w:rsidRPr="00C97A25" w:rsidRDefault="0071624C" w:rsidP="00E1227F">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evaluación continua es la que se realiza de forma regular durante el proceso de enseñanza-aprendizaje y permite tomar decisiones de mejora durante el propio proceso.</w:t>
      </w:r>
    </w:p>
    <w:p w:rsidR="0071624C" w:rsidRPr="00C97A25" w:rsidRDefault="0071624C" w:rsidP="00E1227F">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evaluación final consiste en la recogida y valoración de los resultados de un proceso de enseñanza-aprendizaje al finalizar un periodo de tiempo previsto con el fin de determinar el nivel de consecución de los objetivos.</w:t>
      </w:r>
    </w:p>
    <w:p w:rsidR="0071624C" w:rsidRPr="00C97A25" w:rsidRDefault="0071624C" w:rsidP="002F0B21">
      <w:pPr>
        <w:rPr>
          <w:rFonts w:ascii="Times New Roman" w:hAnsi="Times New Roman"/>
          <w:i/>
          <w:sz w:val="24"/>
          <w:szCs w:val="24"/>
          <w:lang w:val="es-ES"/>
        </w:rPr>
      </w:pPr>
      <w:r w:rsidRPr="00C97A25">
        <w:rPr>
          <w:rFonts w:ascii="Times New Roman" w:hAnsi="Times New Roman"/>
          <w:i/>
          <w:sz w:val="24"/>
          <w:szCs w:val="24"/>
          <w:lang w:val="es-ES"/>
        </w:rPr>
        <w:t>7. Según los criterios de comparación: Autoreferencia o heteroreferencia</w:t>
      </w:r>
    </w:p>
    <w:p w:rsidR="0071624C" w:rsidRPr="00C97A25" w:rsidRDefault="0071624C" w:rsidP="00364699">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En la autoreferencia se considera una evaluación referida al individuo centrada en los aspectos de evolución, de las ganancias o retrocesos del alumnado, donde la referencia comparativa es el propio sujeto en diferentes momentos del proceso de enseñanza-aprendizaje.</w:t>
      </w:r>
    </w:p>
    <w:p w:rsidR="0071624C" w:rsidRPr="00C97A25" w:rsidRDefault="0071624C" w:rsidP="00364699">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En la heteroreferencia la referencia no es el propio sujeto, centro o programa. Puede ser criterial o normativa.</w:t>
      </w:r>
    </w:p>
    <w:p w:rsidR="0071624C" w:rsidRPr="00C97A25" w:rsidRDefault="0071624C" w:rsidP="0058629B">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Según la evaluación con referencia a un criterio el alumno es evaluado con respecto a un criterio ya establecido previamente sin que exista necesariamente comparación entre el alumnado. Es el caso en el que comparamos el rendimiento del alumno con los objetivos que debería haber alcanzado en un determinado plazo de tiempo.</w:t>
      </w:r>
    </w:p>
    <w:p w:rsidR="0071624C" w:rsidRPr="00C97A25" w:rsidRDefault="0071624C" w:rsidP="00364699">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evaluación referida al criterio puede ser de dos tipos: evaluación de comportamientos observables de car</w:t>
      </w:r>
      <w:r>
        <w:rPr>
          <w:rFonts w:ascii="Times New Roman" w:hAnsi="Times New Roman"/>
          <w:sz w:val="24"/>
          <w:szCs w:val="24"/>
          <w:lang w:val="es-ES"/>
        </w:rPr>
        <w:t>á</w:t>
      </w:r>
      <w:r w:rsidRPr="00C97A25">
        <w:rPr>
          <w:rFonts w:ascii="Times New Roman" w:hAnsi="Times New Roman"/>
          <w:sz w:val="24"/>
          <w:szCs w:val="24"/>
          <w:lang w:val="es-ES"/>
        </w:rPr>
        <w:t>cter cuantitativo, transversal y que se presta a  la evaluación de objetivos operacionales; y evaluación de competencias referida  a capacidades de conservación y transferencias de aprendizajes realizándose una evaluación más longitudinal y cualitativa y prestando más atención a los objetivos generales de formas superiores de pensamiento, actitudes o valores.</w:t>
      </w:r>
    </w:p>
    <w:p w:rsidR="0071624C" w:rsidRPr="00C97A25" w:rsidRDefault="0071624C" w:rsidP="00364699">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lastRenderedPageBreak/>
        <w:t>Según la evaluación normativa el referente de comparación es el nivel general de un grupo normativo determinado por el resto del alumnado.</w:t>
      </w:r>
    </w:p>
    <w:p w:rsidR="0071624C" w:rsidRPr="00C97A25" w:rsidRDefault="0071624C" w:rsidP="003B4A68">
      <w:pPr>
        <w:spacing w:after="0" w:line="240" w:lineRule="auto"/>
        <w:rPr>
          <w:rFonts w:ascii="Times New Roman" w:hAnsi="Times New Roman"/>
          <w:i/>
          <w:sz w:val="20"/>
          <w:szCs w:val="20"/>
          <w:lang w:val="es-ES"/>
        </w:rPr>
      </w:pPr>
    </w:p>
    <w:p w:rsidR="0071624C" w:rsidRPr="00C97A25" w:rsidRDefault="0071624C" w:rsidP="003B4A68">
      <w:pPr>
        <w:spacing w:after="0" w:line="240" w:lineRule="auto"/>
        <w:rPr>
          <w:rFonts w:ascii="Times New Roman" w:hAnsi="Times New Roman"/>
          <w:i/>
          <w:lang w:val="es-ES"/>
        </w:rPr>
      </w:pPr>
      <w:r w:rsidRPr="00C97A25">
        <w:rPr>
          <w:rFonts w:ascii="Times New Roman" w:hAnsi="Times New Roman"/>
          <w:i/>
          <w:lang w:val="es-ES"/>
        </w:rPr>
        <w:t>Cuadro 2: Tipos de evaluación</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2055"/>
        <w:gridCol w:w="4607"/>
      </w:tblGrid>
      <w:tr w:rsidR="0071624C" w:rsidRPr="004872B7" w:rsidTr="0058629B">
        <w:tc>
          <w:tcPr>
            <w:tcW w:w="2093"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CRITERIO</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TIPO</w:t>
            </w:r>
          </w:p>
        </w:tc>
        <w:tc>
          <w:tcPr>
            <w:tcW w:w="4607"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DEFINICIÓN</w:t>
            </w:r>
          </w:p>
        </w:tc>
      </w:tr>
      <w:tr w:rsidR="0071624C" w:rsidRPr="009E3386"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FINALIDAD Y FUNCIÓN</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Diagnóstica</w:t>
            </w:r>
          </w:p>
        </w:tc>
        <w:tc>
          <w:tcPr>
            <w:tcW w:w="4607" w:type="dxa"/>
          </w:tcPr>
          <w:p w:rsidR="0071624C" w:rsidRPr="004872B7" w:rsidRDefault="0071624C" w:rsidP="00183B14">
            <w:pPr>
              <w:spacing w:after="0" w:line="240" w:lineRule="auto"/>
              <w:rPr>
                <w:rFonts w:ascii="Times New Roman" w:hAnsi="Times New Roman"/>
                <w:sz w:val="20"/>
                <w:szCs w:val="20"/>
                <w:lang w:val="es-ES"/>
              </w:rPr>
            </w:pPr>
            <w:r w:rsidRPr="004872B7">
              <w:rPr>
                <w:rFonts w:ascii="Times New Roman" w:hAnsi="Times New Roman"/>
                <w:sz w:val="20"/>
                <w:szCs w:val="20"/>
                <w:lang w:val="es-ES"/>
              </w:rPr>
              <w:t>Conocer las capacidades del alumnado para conocer el punto de partida y diseñar nuevos aprendizajes</w:t>
            </w:r>
          </w:p>
        </w:tc>
      </w:tr>
      <w:tr w:rsidR="0071624C" w:rsidRPr="004872B7" w:rsidTr="0058629B">
        <w:trPr>
          <w:trHeight w:val="956"/>
        </w:trPr>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Formativa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Se utiliza como estrategia de mejora y para ajustar el proceso de e-a sobre la marcha, de cara a conseguir las metas u objetivos previstos</w:t>
            </w:r>
          </w:p>
          <w:p w:rsidR="0071624C" w:rsidRPr="004872B7" w:rsidRDefault="0071624C" w:rsidP="00183B14">
            <w:pPr>
              <w:spacing w:after="0" w:line="240" w:lineRule="auto"/>
              <w:rPr>
                <w:rFonts w:ascii="Times New Roman" w:hAnsi="Times New Roman"/>
                <w:b/>
                <w:sz w:val="20"/>
                <w:szCs w:val="20"/>
                <w:lang w:val="es-ES"/>
              </w:rPr>
            </w:pPr>
            <w:r w:rsidRPr="004872B7">
              <w:rPr>
                <w:rFonts w:ascii="Times New Roman" w:hAnsi="Times New Roman"/>
                <w:b/>
                <w:sz w:val="20"/>
                <w:szCs w:val="20"/>
                <w:lang w:val="es-ES"/>
              </w:rPr>
              <w:t>Evaluación para el aprendizaje</w:t>
            </w:r>
          </w:p>
        </w:tc>
      </w:tr>
      <w:tr w:rsidR="0071624C" w:rsidRPr="004872B7"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Sumativa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Se refiere a la evaluación de productos. Determinar el grado en que se han conseguido las intenciones educativas. Pretende la medición de procesos terminados de forma precisa. No se puede modificar, ajustar o mejorar el objeto de la evaluación</w:t>
            </w:r>
          </w:p>
          <w:p w:rsidR="0071624C" w:rsidRPr="004872B7" w:rsidRDefault="0071624C" w:rsidP="003B4A68">
            <w:pPr>
              <w:spacing w:after="0" w:line="240" w:lineRule="auto"/>
              <w:rPr>
                <w:rFonts w:ascii="Times New Roman" w:hAnsi="Times New Roman"/>
                <w:b/>
                <w:sz w:val="20"/>
                <w:szCs w:val="20"/>
                <w:lang w:val="es-ES"/>
              </w:rPr>
            </w:pPr>
            <w:r w:rsidRPr="004872B7">
              <w:rPr>
                <w:rFonts w:ascii="Times New Roman" w:hAnsi="Times New Roman"/>
                <w:b/>
                <w:sz w:val="20"/>
                <w:szCs w:val="20"/>
                <w:lang w:val="es-ES"/>
              </w:rPr>
              <w:t>Evaluación del aprendizaje</w:t>
            </w:r>
          </w:p>
        </w:tc>
      </w:tr>
      <w:tr w:rsidR="0071624C" w:rsidRPr="004872B7"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EXTENSIÓN</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Global</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Se pretende abarcar todos los componentes o dimensiones del proceso e-a: alumnos, centro educativo, programa, profesorado, etc.</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Parcial</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Pretende el estudio o valoración de determinados componentes de un centro, de un programa educativo, de rendimiento de los alumnos, etc.</w:t>
            </w:r>
          </w:p>
        </w:tc>
      </w:tr>
      <w:tr w:rsidR="0071624C" w:rsidRPr="004872B7" w:rsidTr="0058629B">
        <w:trPr>
          <w:trHeight w:val="469"/>
        </w:trPr>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AGENTES EVALUADORES</w:t>
            </w:r>
          </w:p>
        </w:tc>
        <w:tc>
          <w:tcPr>
            <w:tcW w:w="2055" w:type="dxa"/>
          </w:tcPr>
          <w:p w:rsidR="0071624C" w:rsidRPr="004872B7" w:rsidRDefault="0071624C" w:rsidP="0058629B">
            <w:pPr>
              <w:widowControl w:val="0"/>
              <w:spacing w:after="0" w:line="240" w:lineRule="auto"/>
              <w:rPr>
                <w:rFonts w:ascii="Times New Roman" w:hAnsi="Times New Roman"/>
                <w:sz w:val="24"/>
                <w:szCs w:val="24"/>
                <w:lang w:val="es-ES"/>
              </w:rPr>
            </w:pPr>
            <w:r w:rsidRPr="004872B7">
              <w:rPr>
                <w:rFonts w:ascii="Times New Roman" w:hAnsi="Times New Roman"/>
                <w:sz w:val="24"/>
                <w:szCs w:val="24"/>
                <w:lang w:val="es-ES"/>
              </w:rPr>
              <w:t xml:space="preserve">Interna </w:t>
            </w:r>
          </w:p>
        </w:tc>
        <w:tc>
          <w:tcPr>
            <w:tcW w:w="4607" w:type="dxa"/>
          </w:tcPr>
          <w:p w:rsidR="0071624C" w:rsidRPr="004872B7" w:rsidRDefault="0071624C" w:rsidP="0058629B">
            <w:pPr>
              <w:widowControl w:val="0"/>
              <w:spacing w:after="0" w:line="240" w:lineRule="auto"/>
              <w:rPr>
                <w:rFonts w:ascii="Times New Roman" w:hAnsi="Times New Roman"/>
                <w:sz w:val="20"/>
                <w:szCs w:val="20"/>
                <w:lang w:val="es-ES"/>
              </w:rPr>
            </w:pPr>
            <w:r w:rsidRPr="004872B7">
              <w:rPr>
                <w:rFonts w:ascii="Times New Roman" w:hAnsi="Times New Roman"/>
                <w:sz w:val="20"/>
                <w:szCs w:val="20"/>
                <w:lang w:val="es-ES"/>
              </w:rPr>
              <w:t>Promovida por los propios protagonistas del proceso</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58629B">
            <w:pPr>
              <w:widowControl w:val="0"/>
              <w:spacing w:after="0" w:line="240" w:lineRule="auto"/>
              <w:rPr>
                <w:rFonts w:ascii="Times New Roman" w:hAnsi="Times New Roman"/>
                <w:sz w:val="24"/>
                <w:szCs w:val="24"/>
                <w:lang w:val="es-ES"/>
              </w:rPr>
            </w:pPr>
            <w:r w:rsidRPr="004872B7">
              <w:rPr>
                <w:rFonts w:ascii="Times New Roman" w:hAnsi="Times New Roman"/>
                <w:sz w:val="24"/>
                <w:szCs w:val="24"/>
                <w:lang w:val="es-ES"/>
              </w:rPr>
              <w:t>Externa</w:t>
            </w:r>
          </w:p>
        </w:tc>
        <w:tc>
          <w:tcPr>
            <w:tcW w:w="4607" w:type="dxa"/>
          </w:tcPr>
          <w:p w:rsidR="0071624C" w:rsidRPr="004872B7" w:rsidRDefault="0071624C" w:rsidP="0058629B">
            <w:pPr>
              <w:widowControl w:val="0"/>
              <w:spacing w:after="0" w:line="240" w:lineRule="auto"/>
              <w:rPr>
                <w:rFonts w:ascii="Times New Roman" w:hAnsi="Times New Roman"/>
                <w:sz w:val="20"/>
                <w:szCs w:val="20"/>
                <w:lang w:val="es-ES"/>
              </w:rPr>
            </w:pPr>
            <w:r w:rsidRPr="004872B7">
              <w:rPr>
                <w:rFonts w:ascii="Times New Roman" w:hAnsi="Times New Roman"/>
                <w:sz w:val="20"/>
                <w:szCs w:val="20"/>
                <w:lang w:val="es-ES"/>
              </w:rPr>
              <w:t>Realiza por personas ajenas al proceso, normalmente se denomina "evaluación de expertos".</w:t>
            </w:r>
          </w:p>
        </w:tc>
      </w:tr>
      <w:tr w:rsidR="0071624C" w:rsidRPr="009E3386"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PROTAGONISTA</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Autoevaluación</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Cuando el sujeto evalúa sus propias actuaciones</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Coevaluación</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Consiste en la evaluación conjunta por alumnos y profesores de las actividades realizadas</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Heteroevaluación</w:t>
            </w:r>
          </w:p>
        </w:tc>
        <w:tc>
          <w:tcPr>
            <w:tcW w:w="4607" w:type="dxa"/>
          </w:tcPr>
          <w:p w:rsidR="0071624C" w:rsidRPr="004872B7" w:rsidRDefault="0071624C" w:rsidP="00C97A25">
            <w:pPr>
              <w:spacing w:after="0" w:line="240" w:lineRule="auto"/>
              <w:rPr>
                <w:rFonts w:ascii="Times New Roman" w:hAnsi="Times New Roman"/>
                <w:sz w:val="20"/>
                <w:szCs w:val="20"/>
                <w:lang w:val="es-ES"/>
              </w:rPr>
            </w:pPr>
            <w:r w:rsidRPr="004872B7">
              <w:rPr>
                <w:rFonts w:ascii="Times New Roman" w:hAnsi="Times New Roman"/>
                <w:sz w:val="20"/>
                <w:szCs w:val="20"/>
                <w:lang w:val="es-ES"/>
              </w:rPr>
              <w:t>Consiste en la evaluación que realiza una persona sobre otra: Normalmente la que el profesor lleva a cabo sobre su alumnado.</w:t>
            </w:r>
          </w:p>
        </w:tc>
      </w:tr>
      <w:tr w:rsidR="0071624C" w:rsidRPr="009E3386"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NIVELES DE EXPLICITACIÓN</w:t>
            </w:r>
          </w:p>
        </w:tc>
        <w:tc>
          <w:tcPr>
            <w:tcW w:w="2055" w:type="dxa"/>
          </w:tcPr>
          <w:p w:rsidR="0071624C" w:rsidRPr="004872B7" w:rsidRDefault="0071624C" w:rsidP="00C97A25">
            <w:pPr>
              <w:spacing w:after="0" w:line="240" w:lineRule="auto"/>
              <w:rPr>
                <w:rFonts w:ascii="Times New Roman" w:hAnsi="Times New Roman"/>
                <w:sz w:val="24"/>
                <w:szCs w:val="24"/>
                <w:lang w:val="es-ES"/>
              </w:rPr>
            </w:pPr>
            <w:r w:rsidRPr="004872B7">
              <w:rPr>
                <w:rFonts w:ascii="Times New Roman" w:hAnsi="Times New Roman"/>
                <w:sz w:val="24"/>
                <w:szCs w:val="24"/>
                <w:lang w:val="es-ES"/>
              </w:rPr>
              <w:t>Explícita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Los sujetos objeto de evaluación conocen los criterios de evaluación y saben que se les está evaluando</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C97A25">
            <w:pPr>
              <w:spacing w:after="0" w:line="240" w:lineRule="auto"/>
              <w:rPr>
                <w:rFonts w:ascii="Times New Roman" w:hAnsi="Times New Roman"/>
                <w:sz w:val="24"/>
                <w:szCs w:val="24"/>
                <w:lang w:val="es-ES"/>
              </w:rPr>
            </w:pPr>
            <w:r w:rsidRPr="004872B7">
              <w:rPr>
                <w:rFonts w:ascii="Times New Roman" w:hAnsi="Times New Roman"/>
                <w:sz w:val="24"/>
                <w:szCs w:val="24"/>
                <w:lang w:val="es-ES"/>
              </w:rPr>
              <w:t>Implícita</w:t>
            </w:r>
          </w:p>
        </w:tc>
        <w:tc>
          <w:tcPr>
            <w:tcW w:w="4607" w:type="dxa"/>
          </w:tcPr>
          <w:p w:rsidR="0071624C" w:rsidRPr="004872B7" w:rsidRDefault="0071624C" w:rsidP="00C97A25">
            <w:pPr>
              <w:spacing w:after="0" w:line="240" w:lineRule="auto"/>
              <w:rPr>
                <w:rFonts w:ascii="Times New Roman" w:hAnsi="Times New Roman"/>
                <w:sz w:val="20"/>
                <w:szCs w:val="20"/>
                <w:lang w:val="es-ES"/>
              </w:rPr>
            </w:pPr>
            <w:r w:rsidRPr="004872B7">
              <w:rPr>
                <w:rFonts w:ascii="Times New Roman" w:hAnsi="Times New Roman"/>
                <w:sz w:val="20"/>
                <w:szCs w:val="20"/>
                <w:lang w:val="es-ES"/>
              </w:rPr>
              <w:t>Evaluación de carácter informal de modo que los sujetos no  perciben que están siendo evaluados.</w:t>
            </w:r>
          </w:p>
        </w:tc>
      </w:tr>
      <w:tr w:rsidR="0071624C" w:rsidRPr="009E3386"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MOMENTO DE APLICACIÓN</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Inicial</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Informarse de los conocimientos previos del alumnado.</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Procesual o continua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Observar los procesos de aprendizaje de los alumnos, ofreciendo el apoyo pedagógico oportuno y en caso necesario modificar las estrategias a lo largo del proceso.</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Final</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Conocer el grado de dominio de objetivos y contenidos. Valorar los resultados de aprendizaje y el proceso.</w:t>
            </w:r>
          </w:p>
        </w:tc>
      </w:tr>
      <w:tr w:rsidR="0071624C" w:rsidRPr="009E3386" w:rsidTr="0058629B">
        <w:tc>
          <w:tcPr>
            <w:tcW w:w="2093"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CRITERIO DE COMPARACION</w:t>
            </w:r>
          </w:p>
        </w:tc>
        <w:tc>
          <w:tcPr>
            <w:tcW w:w="2055" w:type="dxa"/>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Autoreferencia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Con referencia al propio sujeto</w:t>
            </w:r>
          </w:p>
        </w:tc>
      </w:tr>
      <w:tr w:rsidR="0071624C" w:rsidRPr="004872B7" w:rsidTr="0058629B">
        <w:tc>
          <w:tcPr>
            <w:tcW w:w="2093" w:type="dxa"/>
            <w:vMerge/>
          </w:tcPr>
          <w:p w:rsidR="0071624C" w:rsidRPr="004872B7" w:rsidRDefault="0071624C" w:rsidP="003B4A68">
            <w:pPr>
              <w:spacing w:after="0" w:line="240" w:lineRule="auto"/>
              <w:rPr>
                <w:rFonts w:ascii="Times New Roman" w:hAnsi="Times New Roman"/>
                <w:sz w:val="24"/>
                <w:szCs w:val="24"/>
                <w:lang w:val="es-ES"/>
              </w:rPr>
            </w:pPr>
          </w:p>
        </w:tc>
        <w:tc>
          <w:tcPr>
            <w:tcW w:w="2055" w:type="dxa"/>
            <w:vMerge w:val="restart"/>
          </w:tcPr>
          <w:p w:rsidR="0071624C" w:rsidRPr="004872B7" w:rsidRDefault="0071624C" w:rsidP="003B4A68">
            <w:pPr>
              <w:spacing w:after="0" w:line="240" w:lineRule="auto"/>
              <w:rPr>
                <w:rFonts w:ascii="Times New Roman" w:hAnsi="Times New Roman"/>
                <w:sz w:val="24"/>
                <w:szCs w:val="24"/>
                <w:lang w:val="es-ES"/>
              </w:rPr>
            </w:pPr>
            <w:r w:rsidRPr="004872B7">
              <w:rPr>
                <w:rFonts w:ascii="Times New Roman" w:hAnsi="Times New Roman"/>
                <w:sz w:val="24"/>
                <w:szCs w:val="24"/>
                <w:lang w:val="es-ES"/>
              </w:rPr>
              <w:t>Heteroreferencia</w:t>
            </w: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 xml:space="preserve">Se comparan los resultados de un proceso educativo con los objetivos previamente fijados. Puede ser: </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0"/>
                <w:szCs w:val="20"/>
                <w:lang w:val="es-ES"/>
              </w:rPr>
            </w:pPr>
          </w:p>
        </w:tc>
        <w:tc>
          <w:tcPr>
            <w:tcW w:w="2055" w:type="dxa"/>
            <w:vMerge/>
          </w:tcPr>
          <w:p w:rsidR="0071624C" w:rsidRPr="004872B7" w:rsidRDefault="0071624C" w:rsidP="003B4A68">
            <w:pPr>
              <w:spacing w:after="0" w:line="240" w:lineRule="auto"/>
              <w:rPr>
                <w:rFonts w:ascii="Times New Roman" w:hAnsi="Times New Roman"/>
                <w:sz w:val="20"/>
                <w:szCs w:val="20"/>
                <w:lang w:val="es-ES"/>
              </w:rPr>
            </w:pP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Criterial: El alumno es evaluado con respecto a los atributos estándar de desempeño establecidos independientemente de su grupo de referencia</w:t>
            </w:r>
          </w:p>
        </w:tc>
      </w:tr>
      <w:tr w:rsidR="0071624C" w:rsidRPr="009E3386" w:rsidTr="0058629B">
        <w:tc>
          <w:tcPr>
            <w:tcW w:w="2093" w:type="dxa"/>
            <w:vMerge/>
          </w:tcPr>
          <w:p w:rsidR="0071624C" w:rsidRPr="004872B7" w:rsidRDefault="0071624C" w:rsidP="003B4A68">
            <w:pPr>
              <w:spacing w:after="0" w:line="240" w:lineRule="auto"/>
              <w:rPr>
                <w:rFonts w:ascii="Times New Roman" w:hAnsi="Times New Roman"/>
                <w:sz w:val="20"/>
                <w:szCs w:val="20"/>
                <w:lang w:val="es-ES"/>
              </w:rPr>
            </w:pPr>
          </w:p>
        </w:tc>
        <w:tc>
          <w:tcPr>
            <w:tcW w:w="2055" w:type="dxa"/>
            <w:vMerge/>
          </w:tcPr>
          <w:p w:rsidR="0071624C" w:rsidRPr="004872B7" w:rsidRDefault="0071624C" w:rsidP="003B4A68">
            <w:pPr>
              <w:spacing w:after="0" w:line="240" w:lineRule="auto"/>
              <w:rPr>
                <w:rFonts w:ascii="Times New Roman" w:hAnsi="Times New Roman"/>
                <w:sz w:val="20"/>
                <w:szCs w:val="20"/>
                <w:lang w:val="es-ES"/>
              </w:rPr>
            </w:pPr>
          </w:p>
        </w:tc>
        <w:tc>
          <w:tcPr>
            <w:tcW w:w="4607" w:type="dxa"/>
          </w:tcPr>
          <w:p w:rsidR="0071624C" w:rsidRPr="004872B7" w:rsidRDefault="0071624C" w:rsidP="003B4A68">
            <w:pPr>
              <w:spacing w:after="0" w:line="240" w:lineRule="auto"/>
              <w:rPr>
                <w:rFonts w:ascii="Times New Roman" w:hAnsi="Times New Roman"/>
                <w:sz w:val="20"/>
                <w:szCs w:val="20"/>
                <w:lang w:val="es-ES"/>
              </w:rPr>
            </w:pPr>
            <w:r w:rsidRPr="004872B7">
              <w:rPr>
                <w:rFonts w:ascii="Times New Roman" w:hAnsi="Times New Roman"/>
                <w:sz w:val="20"/>
                <w:szCs w:val="20"/>
                <w:lang w:val="es-ES"/>
              </w:rPr>
              <w:t>Normativa: El referente de comparación es el nivel general de un grupo normativo determinado (otros alumnos, centros, programas o profesores).</w:t>
            </w:r>
          </w:p>
        </w:tc>
      </w:tr>
    </w:tbl>
    <w:p w:rsidR="0071624C" w:rsidRPr="00C97A25" w:rsidRDefault="0071624C" w:rsidP="003B4A68">
      <w:pPr>
        <w:spacing w:after="0" w:line="240" w:lineRule="auto"/>
        <w:rPr>
          <w:rFonts w:ascii="Times New Roman" w:hAnsi="Times New Roman"/>
          <w:b/>
          <w:sz w:val="20"/>
          <w:szCs w:val="20"/>
          <w:lang w:val="es-ES"/>
        </w:rPr>
      </w:pPr>
    </w:p>
    <w:p w:rsidR="0071624C" w:rsidRPr="00C97A25" w:rsidRDefault="0071624C" w:rsidP="00E843D1">
      <w:pPr>
        <w:pStyle w:val="Ttulo1"/>
        <w:numPr>
          <w:ilvl w:val="0"/>
          <w:numId w:val="7"/>
        </w:numPr>
        <w:rPr>
          <w:lang w:val="es-ES"/>
        </w:rPr>
      </w:pPr>
      <w:bookmarkStart w:id="7" w:name="_Toc372835993"/>
      <w:r w:rsidRPr="00C97A25">
        <w:rPr>
          <w:lang w:val="es-ES"/>
        </w:rPr>
        <w:lastRenderedPageBreak/>
        <w:t>Cómo evaluar</w:t>
      </w:r>
      <w:bookmarkEnd w:id="7"/>
    </w:p>
    <w:p w:rsidR="0071624C" w:rsidRPr="00C97A25" w:rsidRDefault="0071624C" w:rsidP="004F375E">
      <w:pPr>
        <w:pStyle w:val="Ttulo2"/>
        <w:rPr>
          <w:lang w:val="es-ES"/>
        </w:rPr>
      </w:pPr>
      <w:bookmarkStart w:id="8" w:name="_Toc372835994"/>
      <w:r w:rsidRPr="00C97A25">
        <w:rPr>
          <w:lang w:val="es-ES"/>
        </w:rPr>
        <w:t>4.1 Principales premisas para la elección de instrumentos</w:t>
      </w:r>
      <w:bookmarkEnd w:id="8"/>
    </w:p>
    <w:p w:rsidR="0071624C" w:rsidRPr="00C97A25" w:rsidRDefault="0071624C" w:rsidP="003B4A6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Dado que cada alumno tiene características diferentes no podemos tratarles a todos por igual. Cada alumno en función de sus características tienen más facilidad para demostrar sus conocimientos en función de un tipo de técnica o de otra.</w:t>
      </w:r>
    </w:p>
    <w:p w:rsidR="0071624C" w:rsidRPr="00C97A25" w:rsidRDefault="0071624C" w:rsidP="000167FB">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López Frías y Hinojósa Kleen (2000) exploran la pertinencia de utilizar una técnica u otra a la hora de evaluar. Las autoras ubican dos clases de alternativas: las técnicas para la evaluación del desempeño (mapas mentales, solución de problemas, método de casos, proyectos, diario, debate, ensayos, técnica de la pregunta, portafolios, entre otras) y las técnicas de observación (entrevista, lista de cotejo, escalas, rúbricas). Estas últimas se convierten en un elemento auxiliar para las primeras.</w:t>
      </w:r>
    </w:p>
    <w:p w:rsidR="0071624C" w:rsidRPr="00C97A25" w:rsidRDefault="0071624C" w:rsidP="000167FB">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A los movimientos que enfatizan el uso de métodos que faciliten la observación directa del trabajo de los alumnos y de sus habilidades es conocido como “evaluaci</w:t>
      </w:r>
      <w:r>
        <w:rPr>
          <w:rFonts w:ascii="Times New Roman" w:hAnsi="Times New Roman"/>
          <w:sz w:val="24"/>
          <w:szCs w:val="24"/>
          <w:lang w:val="es-ES"/>
        </w:rPr>
        <w:t>ó</w:t>
      </w:r>
      <w:r w:rsidRPr="00C97A25">
        <w:rPr>
          <w:rFonts w:ascii="Times New Roman" w:hAnsi="Times New Roman"/>
          <w:sz w:val="24"/>
          <w:szCs w:val="24"/>
          <w:lang w:val="es-ES"/>
        </w:rPr>
        <w:t>n alternativa” (Mateo, 2000). Como es habitual cuando aparece un nuevo término, rápidamente aparecen variaciones en su significado y distintas argumentaciones de ahí que también se utilicen como sinónimos los términos evaluación alternativa, autentica y de ejecución (performance assessment) aunque algunos autores establecen algunas diferencias entre los mismos.</w:t>
      </w:r>
    </w:p>
    <w:p w:rsidR="0071624C" w:rsidRPr="00C97A25" w:rsidRDefault="0071624C" w:rsidP="003B4A68">
      <w:pPr>
        <w:spacing w:after="0" w:line="360" w:lineRule="auto"/>
        <w:jc w:val="both"/>
        <w:rPr>
          <w:rFonts w:ascii="Times New Roman" w:hAnsi="Times New Roman"/>
          <w:sz w:val="24"/>
          <w:szCs w:val="24"/>
          <w:lang w:val="es-ES"/>
        </w:rPr>
      </w:pPr>
      <w:bookmarkStart w:id="9" w:name="OLE_LINK1"/>
      <w:r w:rsidRPr="00C97A25">
        <w:rPr>
          <w:rFonts w:ascii="Times New Roman" w:hAnsi="Times New Roman"/>
          <w:sz w:val="24"/>
          <w:szCs w:val="24"/>
          <w:lang w:val="es-ES"/>
        </w:rPr>
        <w:t>Consideramos que la selección de técnicas e instrumentos de evaluación deben tener en cuenta:</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La naturaleza y características del área o materia o componente curricular que se pretenda evaluar</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Los objetivos y competencias a evaluar (información, habilidad, actitudes, aplicación de conocimientos, resolución de problemas, etc.)</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El tiempo del que dispone el profesor tanto para el diseño de técnicas como para su corrección</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El número de alumnos</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Los instrumentos de evaluación</w:t>
      </w:r>
      <w:r>
        <w:rPr>
          <w:rFonts w:ascii="Times New Roman" w:hAnsi="Times New Roman"/>
          <w:sz w:val="24"/>
          <w:szCs w:val="24"/>
          <w:lang w:val="es-ES"/>
        </w:rPr>
        <w:t xml:space="preserve"> </w:t>
      </w:r>
      <w:r w:rsidRPr="00C97A25">
        <w:rPr>
          <w:rFonts w:ascii="Times New Roman" w:hAnsi="Times New Roman"/>
          <w:sz w:val="24"/>
          <w:szCs w:val="24"/>
          <w:lang w:val="es-ES"/>
        </w:rPr>
        <w:t>deben de estar en consonancia con los métodos didácticos utilizados</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Deben reflejar las necesidades del mundo real, aumentando las habilidades de resolución de </w:t>
      </w:r>
      <w:hyperlink r:id="rId7" w:anchor="PLANT" w:history="1">
        <w:r w:rsidRPr="00C97A25">
          <w:rPr>
            <w:rFonts w:ascii="Times New Roman" w:hAnsi="Times New Roman"/>
            <w:sz w:val="24"/>
            <w:szCs w:val="24"/>
            <w:lang w:val="es-ES"/>
          </w:rPr>
          <w:t>problemas</w:t>
        </w:r>
      </w:hyperlink>
      <w:r w:rsidRPr="00C97A25">
        <w:rPr>
          <w:rFonts w:ascii="Times New Roman" w:hAnsi="Times New Roman"/>
          <w:sz w:val="24"/>
          <w:szCs w:val="24"/>
          <w:lang w:val="es-ES"/>
        </w:rPr>
        <w:t xml:space="preserve"> y de </w:t>
      </w:r>
      <w:hyperlink r:id="rId8" w:history="1">
        <w:r w:rsidRPr="00C97A25">
          <w:rPr>
            <w:rFonts w:ascii="Times New Roman" w:hAnsi="Times New Roman"/>
            <w:sz w:val="24"/>
            <w:szCs w:val="24"/>
            <w:lang w:val="es-ES"/>
          </w:rPr>
          <w:t>construcción</w:t>
        </w:r>
      </w:hyperlink>
      <w:r w:rsidRPr="00C97A25">
        <w:rPr>
          <w:rFonts w:ascii="Times New Roman" w:hAnsi="Times New Roman"/>
          <w:sz w:val="24"/>
          <w:szCs w:val="24"/>
          <w:lang w:val="es-ES"/>
        </w:rPr>
        <w:t xml:space="preserve"> de significado.</w:t>
      </w:r>
    </w:p>
    <w:p w:rsidR="0071624C" w:rsidRPr="00C97A25" w:rsidRDefault="0071624C" w:rsidP="003B4A68">
      <w:pPr>
        <w:pStyle w:val="Prrafodelista"/>
        <w:numPr>
          <w:ilvl w:val="0"/>
          <w:numId w:val="3"/>
        </w:numPr>
        <w:autoSpaceDE w:val="0"/>
        <w:autoSpaceDN w:val="0"/>
        <w:adjustRightInd w:val="0"/>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lastRenderedPageBreak/>
        <w:t xml:space="preserve">Deben tener en cuenta cómo los estudiantes resuelven problemas y no solamente atender al </w:t>
      </w:r>
      <w:hyperlink r:id="rId9" w:history="1">
        <w:r w:rsidRPr="00C97A25">
          <w:rPr>
            <w:rFonts w:ascii="Times New Roman" w:hAnsi="Times New Roman"/>
            <w:sz w:val="24"/>
            <w:szCs w:val="24"/>
            <w:lang w:val="es-ES"/>
          </w:rPr>
          <w:t>producto</w:t>
        </w:r>
      </w:hyperlink>
      <w:r w:rsidRPr="00C97A25">
        <w:rPr>
          <w:rFonts w:ascii="Times New Roman" w:hAnsi="Times New Roman"/>
          <w:sz w:val="24"/>
          <w:szCs w:val="24"/>
          <w:lang w:val="es-ES"/>
        </w:rPr>
        <w:t xml:space="preserve"> final de una tarea, ya que el razonamiento determina la habilidad para transferir aprendizaje.</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Reflejar </w:t>
      </w:r>
      <w:hyperlink r:id="rId10" w:history="1">
        <w:r w:rsidRPr="00C97A25">
          <w:rPr>
            <w:rFonts w:ascii="Times New Roman" w:hAnsi="Times New Roman"/>
            <w:sz w:val="24"/>
            <w:szCs w:val="24"/>
            <w:lang w:val="es-ES"/>
          </w:rPr>
          <w:t>los valores</w:t>
        </w:r>
      </w:hyperlink>
      <w:r w:rsidRPr="00C97A25">
        <w:rPr>
          <w:rFonts w:ascii="Times New Roman" w:hAnsi="Times New Roman"/>
          <w:sz w:val="24"/>
          <w:szCs w:val="24"/>
          <w:lang w:val="es-ES"/>
        </w:rPr>
        <w:t xml:space="preserve"> de la </w:t>
      </w:r>
      <w:hyperlink r:id="rId11" w:history="1">
        <w:r w:rsidRPr="00C97A25">
          <w:rPr>
            <w:rFonts w:ascii="Times New Roman" w:hAnsi="Times New Roman"/>
            <w:sz w:val="24"/>
            <w:szCs w:val="24"/>
            <w:lang w:val="es-ES"/>
          </w:rPr>
          <w:t>comunidad</w:t>
        </w:r>
      </w:hyperlink>
      <w:r w:rsidRPr="00C97A25">
        <w:rPr>
          <w:rFonts w:ascii="Times New Roman" w:hAnsi="Times New Roman"/>
          <w:sz w:val="24"/>
          <w:szCs w:val="24"/>
          <w:lang w:val="es-ES"/>
        </w:rPr>
        <w:t xml:space="preserve"> intelectual.</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No debe ser limitada a ejecución individual ya que las actividades de la vida diaria requieren de la habilidad de </w:t>
      </w:r>
      <w:hyperlink r:id="rId12" w:history="1">
        <w:r w:rsidRPr="00C97A25">
          <w:rPr>
            <w:rFonts w:ascii="Times New Roman" w:hAnsi="Times New Roman"/>
            <w:sz w:val="24"/>
            <w:szCs w:val="24"/>
            <w:lang w:val="es-ES"/>
          </w:rPr>
          <w:t>trabajo en equipo</w:t>
        </w:r>
      </w:hyperlink>
      <w:r w:rsidRPr="00C97A25">
        <w:rPr>
          <w:rFonts w:ascii="Times New Roman" w:hAnsi="Times New Roman"/>
          <w:sz w:val="24"/>
          <w:szCs w:val="24"/>
          <w:lang w:val="es-ES"/>
        </w:rPr>
        <w:t>.</w:t>
      </w:r>
      <w:r w:rsidRPr="00C97A25">
        <w:rPr>
          <w:lang w:val="es-ES"/>
        </w:rPr>
        <w:t xml:space="preserve"> </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Deben permitir variedad de soluciones ya que las situaciones de la vida real raramente tienen solamente una alternativa correcta.</w:t>
      </w:r>
    </w:p>
    <w:p w:rsidR="0071624C" w:rsidRPr="00C97A25" w:rsidRDefault="0071624C" w:rsidP="003B4A68">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Deben promover la transferencia de aprendizajes de forma que se utilicen inteligentemente las herramientas de aprendizaje.</w:t>
      </w:r>
    </w:p>
    <w:p w:rsidR="0071624C" w:rsidRPr="00C97A25" w:rsidRDefault="0071624C" w:rsidP="005A67AD">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Deben requerir que los estudiantes comprendan el todo, no sólo las partes.</w:t>
      </w:r>
    </w:p>
    <w:p w:rsidR="0071624C" w:rsidRPr="00C97A25" w:rsidRDefault="0071624C" w:rsidP="005A67AD">
      <w:pPr>
        <w:pStyle w:val="Prrafodelista"/>
        <w:numPr>
          <w:ilvl w:val="0"/>
          <w:numId w:val="3"/>
        </w:num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Deben permitir a los estudiantes escoger una forma de respuesta con la cual se sientan cómodos.</w:t>
      </w:r>
    </w:p>
    <w:bookmarkEnd w:id="9"/>
    <w:p w:rsidR="0071624C" w:rsidRPr="00C97A25" w:rsidRDefault="0071624C" w:rsidP="003B4A6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No existe un instrumento de evaluación perfecto que de una radiograf</w:t>
      </w:r>
      <w:r>
        <w:rPr>
          <w:rFonts w:ascii="Times New Roman" w:hAnsi="Times New Roman"/>
          <w:sz w:val="24"/>
          <w:szCs w:val="24"/>
          <w:lang w:val="es-ES"/>
        </w:rPr>
        <w:t>í</w:t>
      </w:r>
      <w:r w:rsidRPr="00C97A25">
        <w:rPr>
          <w:rFonts w:ascii="Times New Roman" w:hAnsi="Times New Roman"/>
          <w:sz w:val="24"/>
          <w:szCs w:val="24"/>
          <w:lang w:val="es-ES"/>
        </w:rPr>
        <w:t>a completa de la realidad que pretendemos evaluar, de ah</w:t>
      </w:r>
      <w:r>
        <w:rPr>
          <w:rFonts w:ascii="Times New Roman" w:hAnsi="Times New Roman"/>
          <w:sz w:val="24"/>
          <w:szCs w:val="24"/>
          <w:lang w:val="es-ES"/>
        </w:rPr>
        <w:t>í</w:t>
      </w:r>
      <w:r w:rsidRPr="00C97A25">
        <w:rPr>
          <w:rFonts w:ascii="Times New Roman" w:hAnsi="Times New Roman"/>
          <w:sz w:val="24"/>
          <w:szCs w:val="24"/>
          <w:lang w:val="es-ES"/>
        </w:rPr>
        <w:t xml:space="preserve"> la necesidad de construir instrumentos en función de competencias concretas e indicadores pedagógicos determinados intentando determinar las mejoras en el aprendizaje y detectando los errores lo antes posible para realizar una retroalimentación eficaz.</w:t>
      </w:r>
    </w:p>
    <w:p w:rsidR="0071624C" w:rsidRPr="00C97A25" w:rsidRDefault="0071624C" w:rsidP="003B4A6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Hemos de apostar por instrumentos de evaluación rigorosos en lo que se refiere a su fiabilidad y validez. De todos modos no podemos reducir la evaluación a un único instrumento, cuantos más instrumentos utilicemos mayor será nuestro conocimiento del proceso individualizado de cada alumno y mejor será nuestro apoyo y seguim</w:t>
      </w:r>
      <w:r>
        <w:rPr>
          <w:rFonts w:ascii="Times New Roman" w:hAnsi="Times New Roman"/>
          <w:sz w:val="24"/>
          <w:szCs w:val="24"/>
          <w:lang w:val="es-ES"/>
        </w:rPr>
        <w:t>i</w:t>
      </w:r>
      <w:r w:rsidRPr="00C97A25">
        <w:rPr>
          <w:rFonts w:ascii="Times New Roman" w:hAnsi="Times New Roman"/>
          <w:sz w:val="24"/>
          <w:szCs w:val="24"/>
          <w:lang w:val="es-ES"/>
        </w:rPr>
        <w:t>ento en cada caso.</w:t>
      </w:r>
    </w:p>
    <w:p w:rsidR="0071624C" w:rsidRPr="00C97A25" w:rsidRDefault="0071624C" w:rsidP="003B4A68">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Desde luego el hecho de que el proceso de ense</w:t>
      </w:r>
      <w:r>
        <w:rPr>
          <w:rFonts w:ascii="Times New Roman" w:hAnsi="Times New Roman"/>
          <w:sz w:val="24"/>
          <w:szCs w:val="24"/>
          <w:lang w:val="es-ES"/>
        </w:rPr>
        <w:t>ñ</w:t>
      </w:r>
      <w:r w:rsidRPr="00C97A25">
        <w:rPr>
          <w:rFonts w:ascii="Times New Roman" w:hAnsi="Times New Roman"/>
          <w:sz w:val="24"/>
          <w:szCs w:val="24"/>
          <w:lang w:val="es-ES"/>
        </w:rPr>
        <w:t>anza-aprendizaje pase a centrarse en el alumno, implica utilizar nuevos métodos y técnicas como los trabajos colaborativos, las técnicas de grupo, el aprendizaje basado en proyectos, etc.</w:t>
      </w:r>
    </w:p>
    <w:p w:rsidR="0071624C" w:rsidRPr="00C97A25" w:rsidRDefault="0071624C" w:rsidP="004F375E">
      <w:pPr>
        <w:pStyle w:val="Ttulo2"/>
        <w:rPr>
          <w:lang w:val="es-ES"/>
        </w:rPr>
      </w:pPr>
      <w:bookmarkStart w:id="10" w:name="_Toc372835995"/>
      <w:bookmarkStart w:id="11" w:name="_GoBack"/>
      <w:r w:rsidRPr="00C97A25">
        <w:rPr>
          <w:lang w:val="es-ES"/>
        </w:rPr>
        <w:t>4.2 Técnicas e instrumentos</w:t>
      </w:r>
      <w:bookmarkEnd w:id="10"/>
    </w:p>
    <w:bookmarkEnd w:id="11"/>
    <w:p w:rsidR="0071624C" w:rsidRPr="00C97A25" w:rsidRDefault="0071624C" w:rsidP="00AF3BCA">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La evaluación tendrá un carácter eminentemente formativo con el fin de detectar las dificultades en el momento que se produzcan y ofrecer medidas de refuerzo o adaptaciones curriculares en cualquier momento del curso. </w:t>
      </w:r>
    </w:p>
    <w:p w:rsidR="0071624C" w:rsidRPr="00C97A25" w:rsidRDefault="0071624C" w:rsidP="00AF3BCA">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Esta conceptualización de la evaluación exige una utilización de técnicas e instrumentos muy variados que permitan valorar el dominio de destrezas de pensamiento superior, de actitudes, de resolución de problemas complejos, etc.</w:t>
      </w:r>
    </w:p>
    <w:p w:rsidR="0071624C" w:rsidRPr="00C97A25" w:rsidRDefault="0071624C" w:rsidP="00AF3BCA">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lastRenderedPageBreak/>
        <w:t>Para ello utilizaremos diversas técnicas de observación y análisis (Moral, Caballero, Rodríguez y romero (2009, pp. 304 y ss.) que resumimos a continuación:</w:t>
      </w:r>
    </w:p>
    <w:p w:rsidR="0071624C" w:rsidRPr="00C97A25" w:rsidRDefault="0071624C" w:rsidP="00AF3BCA">
      <w:pPr>
        <w:spacing w:after="0" w:line="360" w:lineRule="auto"/>
        <w:jc w:val="both"/>
        <w:rPr>
          <w:rFonts w:ascii="Times New Roman" w:hAnsi="Times New Roman"/>
          <w:i/>
          <w:lang w:val="es-ES"/>
        </w:rPr>
      </w:pPr>
      <w:r w:rsidRPr="00C97A25">
        <w:rPr>
          <w:rFonts w:ascii="Times New Roman" w:hAnsi="Times New Roman"/>
          <w:i/>
          <w:lang w:val="es-ES"/>
        </w:rPr>
        <w:t>Cuadro 3: Instrumentos de evaluación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402"/>
        <w:gridCol w:w="4394"/>
      </w:tblGrid>
      <w:tr w:rsidR="0071624C" w:rsidRPr="004872B7" w:rsidTr="008E506C">
        <w:trPr>
          <w:trHeight w:val="174"/>
        </w:trPr>
        <w:tc>
          <w:tcPr>
            <w:tcW w:w="1951" w:type="dxa"/>
          </w:tcPr>
          <w:p w:rsidR="0071624C" w:rsidRPr="004872B7" w:rsidRDefault="0071624C" w:rsidP="000B33D7">
            <w:pPr>
              <w:spacing w:after="0" w:line="240" w:lineRule="auto"/>
              <w:rPr>
                <w:rFonts w:ascii="Times New Roman" w:hAnsi="Times New Roman"/>
                <w:sz w:val="24"/>
                <w:szCs w:val="24"/>
                <w:lang w:val="es-ES"/>
              </w:rPr>
            </w:pPr>
            <w:r w:rsidRPr="004872B7">
              <w:rPr>
                <w:rFonts w:ascii="Times New Roman" w:hAnsi="Times New Roman"/>
                <w:sz w:val="24"/>
                <w:szCs w:val="24"/>
                <w:lang w:val="es-ES"/>
              </w:rPr>
              <w:t>TÉCNICAS</w:t>
            </w:r>
          </w:p>
        </w:tc>
        <w:tc>
          <w:tcPr>
            <w:tcW w:w="3402" w:type="dxa"/>
          </w:tcPr>
          <w:p w:rsidR="0071624C" w:rsidRPr="004872B7" w:rsidRDefault="0071624C" w:rsidP="000B33D7">
            <w:pPr>
              <w:spacing w:after="0" w:line="240" w:lineRule="auto"/>
              <w:rPr>
                <w:rFonts w:ascii="Times New Roman" w:hAnsi="Times New Roman"/>
                <w:sz w:val="24"/>
                <w:szCs w:val="24"/>
                <w:lang w:val="es-ES"/>
              </w:rPr>
            </w:pPr>
            <w:r w:rsidRPr="004872B7">
              <w:rPr>
                <w:rFonts w:ascii="Times New Roman" w:hAnsi="Times New Roman"/>
                <w:sz w:val="24"/>
                <w:szCs w:val="24"/>
                <w:lang w:val="es-ES"/>
              </w:rPr>
              <w:t>INSTRUMENTOS</w:t>
            </w:r>
          </w:p>
        </w:tc>
        <w:tc>
          <w:tcPr>
            <w:tcW w:w="4394" w:type="dxa"/>
          </w:tcPr>
          <w:p w:rsidR="0071624C" w:rsidRPr="004872B7" w:rsidRDefault="0071624C" w:rsidP="000B33D7">
            <w:pPr>
              <w:spacing w:after="0" w:line="240" w:lineRule="auto"/>
              <w:rPr>
                <w:rFonts w:ascii="Times New Roman" w:hAnsi="Times New Roman"/>
                <w:sz w:val="24"/>
                <w:szCs w:val="24"/>
                <w:lang w:val="es-ES"/>
              </w:rPr>
            </w:pPr>
            <w:r w:rsidRPr="004872B7">
              <w:rPr>
                <w:rFonts w:ascii="Times New Roman" w:hAnsi="Times New Roman"/>
                <w:sz w:val="24"/>
                <w:szCs w:val="24"/>
                <w:lang w:val="es-ES"/>
              </w:rPr>
              <w:t>OBJETIVO</w:t>
            </w:r>
          </w:p>
        </w:tc>
      </w:tr>
      <w:tr w:rsidR="0071624C" w:rsidRPr="004872B7" w:rsidTr="008E506C">
        <w:trPr>
          <w:trHeight w:val="174"/>
        </w:trPr>
        <w:tc>
          <w:tcPr>
            <w:tcW w:w="1951" w:type="dxa"/>
          </w:tcPr>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Test</w:t>
            </w:r>
          </w:p>
        </w:tc>
        <w:tc>
          <w:tcPr>
            <w:tcW w:w="3402" w:type="dxa"/>
          </w:tcPr>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De respuesta corta</w:t>
            </w: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De completar</w:t>
            </w: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De verdadero-Falso</w:t>
            </w: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De asociación</w:t>
            </w: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De opción múltiple</w:t>
            </w:r>
          </w:p>
        </w:tc>
        <w:tc>
          <w:tcPr>
            <w:tcW w:w="4394" w:type="dxa"/>
          </w:tcPr>
          <w:p w:rsidR="0071624C" w:rsidRPr="004872B7" w:rsidRDefault="0071624C" w:rsidP="000B33D7">
            <w:pPr>
              <w:autoSpaceDE w:val="0"/>
              <w:autoSpaceDN w:val="0"/>
              <w:adjustRightInd w:val="0"/>
              <w:spacing w:after="0" w:line="240" w:lineRule="auto"/>
              <w:rPr>
                <w:rFonts w:ascii="Times New Roman" w:hAnsi="Times New Roman"/>
                <w:lang w:val="es-ES"/>
              </w:rPr>
            </w:pPr>
            <w:r w:rsidRPr="004872B7">
              <w:rPr>
                <w:rFonts w:ascii="Times New Roman" w:hAnsi="Times New Roman"/>
                <w:lang w:val="es-ES"/>
              </w:rPr>
              <w:t>Las pruebas objetivas son un conjunto vertebrado de preguntas claras y precisas que demandan una respuesta breve.</w:t>
            </w:r>
          </w:p>
          <w:p w:rsidR="0071624C" w:rsidRPr="004872B7" w:rsidRDefault="0071624C" w:rsidP="000B33D7">
            <w:pPr>
              <w:autoSpaceDE w:val="0"/>
              <w:autoSpaceDN w:val="0"/>
              <w:adjustRightInd w:val="0"/>
              <w:spacing w:after="0" w:line="240" w:lineRule="auto"/>
              <w:rPr>
                <w:rFonts w:ascii="Times New Roman" w:hAnsi="Times New Roman"/>
                <w:lang w:val="es-ES"/>
              </w:rPr>
            </w:pPr>
            <w:r w:rsidRPr="004872B7">
              <w:rPr>
                <w:rFonts w:ascii="Times New Roman" w:hAnsi="Times New Roman"/>
                <w:lang w:val="es-ES"/>
              </w:rPr>
              <w:t>Formula de puntuación: A-E / (n-1) donde:</w:t>
            </w:r>
          </w:p>
          <w:p w:rsidR="0071624C" w:rsidRPr="004872B7" w:rsidRDefault="0071624C" w:rsidP="000B33D7">
            <w:pPr>
              <w:autoSpaceDE w:val="0"/>
              <w:autoSpaceDN w:val="0"/>
              <w:adjustRightInd w:val="0"/>
              <w:spacing w:after="0" w:line="240" w:lineRule="auto"/>
              <w:rPr>
                <w:rFonts w:ascii="Times New Roman" w:hAnsi="Times New Roman"/>
                <w:lang w:val="es-ES"/>
              </w:rPr>
            </w:pPr>
            <w:r w:rsidRPr="004872B7">
              <w:rPr>
                <w:rFonts w:ascii="Times New Roman" w:hAnsi="Times New Roman"/>
                <w:lang w:val="es-ES"/>
              </w:rPr>
              <w:t>A = nº de respuestas acertadas (puntuación directa).</w:t>
            </w:r>
          </w:p>
          <w:p w:rsidR="0071624C" w:rsidRPr="004872B7" w:rsidRDefault="0071624C" w:rsidP="000B33D7">
            <w:pPr>
              <w:autoSpaceDE w:val="0"/>
              <w:autoSpaceDN w:val="0"/>
              <w:adjustRightInd w:val="0"/>
              <w:spacing w:after="0" w:line="240" w:lineRule="auto"/>
              <w:rPr>
                <w:rFonts w:ascii="Times New Roman" w:hAnsi="Times New Roman"/>
                <w:lang w:val="es-ES"/>
              </w:rPr>
            </w:pPr>
            <w:r w:rsidRPr="004872B7">
              <w:rPr>
                <w:rFonts w:ascii="Times New Roman" w:hAnsi="Times New Roman"/>
                <w:lang w:val="es-ES"/>
              </w:rPr>
              <w:t>E = nº de respuestas erróneas.</w:t>
            </w:r>
          </w:p>
          <w:p w:rsidR="0071624C" w:rsidRPr="004872B7" w:rsidRDefault="0071624C" w:rsidP="00F37E74">
            <w:pPr>
              <w:spacing w:after="0" w:line="240" w:lineRule="auto"/>
              <w:rPr>
                <w:rFonts w:ascii="Times New Roman" w:hAnsi="Times New Roman"/>
                <w:lang w:val="es-ES"/>
              </w:rPr>
            </w:pPr>
            <w:r w:rsidRPr="004872B7">
              <w:rPr>
                <w:rFonts w:ascii="Times New Roman" w:hAnsi="Times New Roman"/>
                <w:lang w:val="es-ES"/>
              </w:rPr>
              <w:t>n = nº de alternativas de respuesta en cada ítem</w:t>
            </w:r>
          </w:p>
        </w:tc>
      </w:tr>
      <w:tr w:rsidR="0071624C" w:rsidRPr="009E3386" w:rsidTr="008E506C">
        <w:trPr>
          <w:trHeight w:val="174"/>
        </w:trPr>
        <w:tc>
          <w:tcPr>
            <w:tcW w:w="1951" w:type="dxa"/>
          </w:tcPr>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F37E74">
            <w:pPr>
              <w:spacing w:after="0" w:line="240" w:lineRule="auto"/>
              <w:rPr>
                <w:rFonts w:ascii="Times New Roman" w:hAnsi="Times New Roman"/>
                <w:lang w:val="es-ES"/>
              </w:rPr>
            </w:pPr>
          </w:p>
          <w:p w:rsidR="0071624C" w:rsidRPr="004872B7" w:rsidRDefault="0071624C" w:rsidP="00F37E74">
            <w:pPr>
              <w:spacing w:after="0" w:line="240" w:lineRule="auto"/>
              <w:rPr>
                <w:rFonts w:ascii="Times New Roman" w:hAnsi="Times New Roman"/>
                <w:lang w:val="es-ES"/>
              </w:rPr>
            </w:pPr>
          </w:p>
          <w:p w:rsidR="0071624C" w:rsidRPr="004872B7" w:rsidRDefault="0071624C" w:rsidP="00F37E74">
            <w:pPr>
              <w:spacing w:after="0" w:line="240" w:lineRule="auto"/>
              <w:rPr>
                <w:rFonts w:ascii="Times New Roman" w:hAnsi="Times New Roman"/>
                <w:lang w:val="es-ES"/>
              </w:rPr>
            </w:pPr>
            <w:r w:rsidRPr="004872B7">
              <w:rPr>
                <w:rFonts w:ascii="Times New Roman" w:hAnsi="Times New Roman"/>
                <w:lang w:val="es-ES"/>
              </w:rPr>
              <w:t>Informes</w:t>
            </w:r>
          </w:p>
          <w:p w:rsidR="0071624C" w:rsidRPr="004872B7" w:rsidRDefault="0071624C" w:rsidP="00F37E74">
            <w:pPr>
              <w:spacing w:after="0" w:line="240" w:lineRule="auto"/>
              <w:rPr>
                <w:rFonts w:ascii="Times New Roman" w:hAnsi="Times New Roman"/>
                <w:lang w:val="es-ES"/>
              </w:rPr>
            </w:pPr>
            <w:r w:rsidRPr="00C97A25">
              <w:rPr>
                <w:rFonts w:ascii="Times New Roman" w:hAnsi="Times New Roman"/>
                <w:color w:val="000000"/>
                <w:kern w:val="24"/>
                <w:lang w:val="es-ES" w:eastAsia="es-ES"/>
              </w:rPr>
              <w:t>(Pruebas escritas)</w:t>
            </w:r>
          </w:p>
          <w:p w:rsidR="0071624C" w:rsidRPr="004872B7" w:rsidRDefault="0071624C" w:rsidP="000B33D7">
            <w:pPr>
              <w:spacing w:after="0" w:line="240" w:lineRule="auto"/>
              <w:rPr>
                <w:rFonts w:ascii="Times New Roman" w:hAnsi="Times New Roman"/>
                <w:lang w:val="es-ES"/>
              </w:rPr>
            </w:pPr>
          </w:p>
        </w:tc>
        <w:tc>
          <w:tcPr>
            <w:tcW w:w="3402" w:type="dxa"/>
          </w:tcPr>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De ensayo y composición</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De respuesta breve</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De texto incompleto</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Preguntas de correspondencia o</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emparejamiento.</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Preguntas de analogías/ diferencias</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Preguntas de interpretación y/o</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elaboración de gráficos, mapas,</w:t>
            </w:r>
          </w:p>
          <w:p w:rsidR="0071624C" w:rsidRPr="004872B7" w:rsidRDefault="0071624C" w:rsidP="000B33D7">
            <w:pPr>
              <w:spacing w:after="0" w:line="240" w:lineRule="auto"/>
              <w:rPr>
                <w:rFonts w:ascii="Times New Roman" w:hAnsi="Times New Roman"/>
                <w:bCs/>
                <w:lang w:val="es-ES" w:eastAsia="es-ES"/>
              </w:rPr>
            </w:pPr>
            <w:r w:rsidRPr="004872B7">
              <w:rPr>
                <w:rFonts w:ascii="Times New Roman" w:hAnsi="Times New Roman"/>
                <w:bCs/>
                <w:lang w:val="es-ES" w:eastAsia="es-ES"/>
              </w:rPr>
              <w:t>estadísticas, etc.</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Solución de proyectos, problemas o casos.</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Debates.</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Trabajos monográficos, pequeñas</w:t>
            </w: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bCs/>
                <w:lang w:val="es-ES" w:eastAsia="es-ES"/>
              </w:rPr>
              <w:t>investigaciones, etc.</w:t>
            </w:r>
          </w:p>
        </w:tc>
        <w:tc>
          <w:tcPr>
            <w:tcW w:w="4394" w:type="dxa"/>
          </w:tcPr>
          <w:p w:rsidR="0071624C" w:rsidRPr="004872B7" w:rsidRDefault="0071624C" w:rsidP="008E506C">
            <w:pPr>
              <w:spacing w:after="0" w:line="240" w:lineRule="auto"/>
              <w:rPr>
                <w:rFonts w:ascii="Times New Roman" w:hAnsi="Times New Roman"/>
                <w:lang w:val="es-ES"/>
              </w:rPr>
            </w:pPr>
            <w:r w:rsidRPr="004872B7">
              <w:rPr>
                <w:rFonts w:ascii="Times New Roman" w:hAnsi="Times New Roman"/>
                <w:lang w:val="es-ES"/>
              </w:rPr>
              <w:t>Se trata de situaciones controladas donde se intenta verificar el grado de rendimiento o aprendizaje logrado por los estudiantes a través de la interpretación de textos escritos o comentarios, figuras, gráficos, tablas, cartas, mapas, etc.</w:t>
            </w:r>
          </w:p>
          <w:p w:rsidR="0071624C" w:rsidRPr="004872B7" w:rsidRDefault="0071624C" w:rsidP="000B33D7">
            <w:pPr>
              <w:spacing w:after="0" w:line="240" w:lineRule="auto"/>
              <w:rPr>
                <w:rFonts w:ascii="Times New Roman" w:hAnsi="Times New Roman"/>
                <w:lang w:val="es-ES"/>
              </w:rPr>
            </w:pPr>
          </w:p>
        </w:tc>
      </w:tr>
      <w:tr w:rsidR="0071624C" w:rsidRPr="009E3386" w:rsidTr="008E506C">
        <w:trPr>
          <w:trHeight w:val="174"/>
        </w:trPr>
        <w:tc>
          <w:tcPr>
            <w:tcW w:w="1951" w:type="dxa"/>
          </w:tcPr>
          <w:p w:rsidR="0071624C" w:rsidRPr="00C97A25" w:rsidRDefault="0071624C" w:rsidP="000B33D7">
            <w:pPr>
              <w:spacing w:after="0" w:line="240" w:lineRule="auto"/>
              <w:rPr>
                <w:rFonts w:ascii="Times New Roman" w:hAnsi="Times New Roman"/>
                <w:color w:val="000000"/>
                <w:kern w:val="24"/>
                <w:lang w:val="es-ES" w:eastAsia="es-ES"/>
              </w:rPr>
            </w:pPr>
          </w:p>
          <w:p w:rsidR="0071624C" w:rsidRPr="00C97A25" w:rsidRDefault="0071624C" w:rsidP="000B33D7">
            <w:pPr>
              <w:spacing w:after="0" w:line="240" w:lineRule="auto"/>
              <w:rPr>
                <w:rFonts w:ascii="Times New Roman" w:hAnsi="Times New Roman"/>
                <w:color w:val="000000"/>
                <w:kern w:val="24"/>
                <w:lang w:val="es-ES" w:eastAsia="es-ES"/>
              </w:rPr>
            </w:pPr>
          </w:p>
          <w:p w:rsidR="0071624C" w:rsidRPr="00C97A25" w:rsidRDefault="0071624C" w:rsidP="000B33D7">
            <w:pPr>
              <w:spacing w:after="0" w:line="240" w:lineRule="auto"/>
              <w:rPr>
                <w:rFonts w:ascii="Times New Roman" w:hAnsi="Times New Roman"/>
                <w:color w:val="000000"/>
                <w:kern w:val="24"/>
                <w:lang w:val="es-ES" w:eastAsia="es-ES"/>
              </w:rPr>
            </w:pPr>
          </w:p>
          <w:p w:rsidR="0071624C" w:rsidRPr="00C97A25" w:rsidRDefault="0071624C" w:rsidP="000B33D7">
            <w:pPr>
              <w:spacing w:after="0" w:line="240" w:lineRule="auto"/>
              <w:rPr>
                <w:rFonts w:ascii="Times New Roman" w:hAnsi="Times New Roman"/>
                <w:color w:val="000000"/>
                <w:kern w:val="24"/>
                <w:lang w:val="es-ES" w:eastAsia="es-ES"/>
              </w:rPr>
            </w:pPr>
          </w:p>
          <w:p w:rsidR="0071624C" w:rsidRPr="004872B7" w:rsidRDefault="0071624C" w:rsidP="000B33D7">
            <w:pPr>
              <w:spacing w:after="0" w:line="240" w:lineRule="auto"/>
              <w:rPr>
                <w:rFonts w:ascii="Times New Roman" w:hAnsi="Times New Roman"/>
                <w:lang w:val="es-ES"/>
              </w:rPr>
            </w:pPr>
            <w:r w:rsidRPr="00C97A25">
              <w:rPr>
                <w:rFonts w:ascii="Times New Roman" w:hAnsi="Times New Roman"/>
                <w:color w:val="000000"/>
                <w:kern w:val="24"/>
                <w:lang w:val="es-ES" w:eastAsia="es-ES"/>
              </w:rPr>
              <w:t>Observación</w:t>
            </w:r>
          </w:p>
        </w:tc>
        <w:tc>
          <w:tcPr>
            <w:tcW w:w="3402"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color w:val="000000"/>
                <w:kern w:val="24"/>
                <w:lang w:val="es-ES" w:eastAsia="es-ES"/>
              </w:rPr>
              <w:t>Escala de observación</w:t>
            </w:r>
          </w:p>
          <w:p w:rsidR="0071624C" w:rsidRPr="00C97A25" w:rsidRDefault="0071624C" w:rsidP="000B33D7">
            <w:pPr>
              <w:spacing w:after="0" w:line="240" w:lineRule="auto"/>
              <w:textAlignment w:val="baseline"/>
              <w:rPr>
                <w:rFonts w:ascii="Times New Roman" w:hAnsi="Times New Roman"/>
                <w:color w:val="000000"/>
                <w:kern w:val="24"/>
                <w:lang w:val="es-ES" w:eastAsia="es-ES"/>
              </w:rPr>
            </w:pPr>
            <w:r w:rsidRPr="00C97A25">
              <w:rPr>
                <w:rFonts w:ascii="Times New Roman" w:hAnsi="Times New Roman"/>
                <w:color w:val="000000"/>
                <w:kern w:val="24"/>
                <w:lang w:val="es-ES" w:eastAsia="es-ES"/>
              </w:rPr>
              <w:t>Lista de control</w:t>
            </w:r>
          </w:p>
          <w:p w:rsidR="0071624C" w:rsidRPr="00C97A25" w:rsidRDefault="0071624C" w:rsidP="000B33D7">
            <w:pPr>
              <w:spacing w:after="0" w:line="240" w:lineRule="auto"/>
              <w:textAlignment w:val="baseline"/>
              <w:rPr>
                <w:rFonts w:ascii="Times New Roman" w:hAnsi="Times New Roman"/>
                <w:color w:val="000000"/>
                <w:kern w:val="24"/>
                <w:lang w:val="es-ES" w:eastAsia="es-ES"/>
              </w:rPr>
            </w:pPr>
            <w:r w:rsidRPr="00C97A25">
              <w:rPr>
                <w:rFonts w:ascii="Times New Roman" w:hAnsi="Times New Roman"/>
                <w:color w:val="000000"/>
                <w:kern w:val="24"/>
                <w:lang w:val="es-ES" w:eastAsia="es-ES"/>
              </w:rPr>
              <w:t>Escalas de producción escolar</w:t>
            </w:r>
          </w:p>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color w:val="000000"/>
                <w:kern w:val="24"/>
                <w:lang w:val="es-ES" w:eastAsia="es-ES"/>
              </w:rPr>
              <w:t>Escalas de ordenación o clasificación</w:t>
            </w:r>
          </w:p>
          <w:p w:rsidR="0071624C" w:rsidRPr="00C97A25" w:rsidRDefault="0071624C" w:rsidP="000B33D7">
            <w:pPr>
              <w:spacing w:after="0" w:line="240" w:lineRule="auto"/>
              <w:textAlignment w:val="baseline"/>
              <w:rPr>
                <w:rFonts w:ascii="Times New Roman" w:hAnsi="Times New Roman"/>
                <w:color w:val="000000"/>
                <w:kern w:val="24"/>
                <w:lang w:val="es-ES" w:eastAsia="es-ES"/>
              </w:rPr>
            </w:pPr>
            <w:r w:rsidRPr="00C97A25">
              <w:rPr>
                <w:rFonts w:ascii="Times New Roman" w:hAnsi="Times New Roman"/>
                <w:color w:val="000000"/>
                <w:kern w:val="24"/>
                <w:lang w:val="es-ES" w:eastAsia="es-ES"/>
              </w:rPr>
              <w:t>Registro de anécdotas o incidentes críticos</w:t>
            </w:r>
          </w:p>
          <w:p w:rsidR="0071624C" w:rsidRDefault="0071624C" w:rsidP="000B33D7">
            <w:pPr>
              <w:spacing w:after="0" w:line="240" w:lineRule="auto"/>
              <w:textAlignment w:val="baseline"/>
              <w:rPr>
                <w:rFonts w:ascii="Times New Roman" w:hAnsi="Times New Roman"/>
                <w:color w:val="000000"/>
                <w:kern w:val="24"/>
                <w:lang w:val="es-ES" w:eastAsia="es-ES"/>
              </w:rPr>
            </w:pPr>
            <w:r w:rsidRPr="00C97A25">
              <w:rPr>
                <w:rFonts w:ascii="Times New Roman" w:hAnsi="Times New Roman"/>
                <w:color w:val="000000"/>
                <w:kern w:val="24"/>
                <w:lang w:val="es-ES" w:eastAsia="es-ES"/>
              </w:rPr>
              <w:t>Fichas de observación</w:t>
            </w:r>
          </w:p>
          <w:p w:rsidR="0071624C" w:rsidRPr="00C97A25" w:rsidRDefault="0071624C" w:rsidP="000B33D7">
            <w:pPr>
              <w:spacing w:after="0" w:line="240" w:lineRule="auto"/>
              <w:textAlignment w:val="baseline"/>
              <w:rPr>
                <w:rFonts w:ascii="Times New Roman" w:hAnsi="Times New Roman"/>
                <w:color w:val="000000"/>
                <w:kern w:val="24"/>
                <w:lang w:val="es-ES" w:eastAsia="es-ES"/>
              </w:rPr>
            </w:pPr>
            <w:r>
              <w:rPr>
                <w:rFonts w:ascii="Times New Roman" w:hAnsi="Times New Roman"/>
                <w:color w:val="000000"/>
                <w:kern w:val="24"/>
                <w:lang w:val="es-ES" w:eastAsia="es-ES"/>
              </w:rPr>
              <w:t>Rúbricas</w:t>
            </w:r>
          </w:p>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color w:val="000000"/>
                <w:kern w:val="24"/>
                <w:lang w:val="es-ES" w:eastAsia="es-ES"/>
              </w:rPr>
              <w:t>Diarios de clase</w:t>
            </w:r>
          </w:p>
        </w:tc>
        <w:tc>
          <w:tcPr>
            <w:tcW w:w="4394"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Son instrumentos diseñados para identificar la presencia o ausencia de una serie de características durante la ejecución de las tareas por parte del alumnado.</w:t>
            </w:r>
          </w:p>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Pueden utilizarse para el seguimiento de trabajos individuales o de grupo</w:t>
            </w:r>
          </w:p>
          <w:p w:rsidR="0071624C" w:rsidRPr="00C97A25" w:rsidRDefault="0071624C" w:rsidP="000B33D7">
            <w:pPr>
              <w:spacing w:after="0" w:line="240" w:lineRule="auto"/>
              <w:textAlignment w:val="baseline"/>
              <w:rPr>
                <w:rFonts w:ascii="Times New Roman" w:hAnsi="Times New Roman"/>
                <w:lang w:val="es-ES" w:eastAsia="es-ES"/>
              </w:rPr>
            </w:pPr>
          </w:p>
        </w:tc>
      </w:tr>
      <w:tr w:rsidR="0071624C" w:rsidRPr="009E3386" w:rsidTr="008E506C">
        <w:trPr>
          <w:trHeight w:val="174"/>
        </w:trPr>
        <w:tc>
          <w:tcPr>
            <w:tcW w:w="1951" w:type="dxa"/>
          </w:tcPr>
          <w:p w:rsidR="0071624C" w:rsidRPr="00C97A25" w:rsidRDefault="0071624C" w:rsidP="000B33D7">
            <w:pPr>
              <w:spacing w:after="0" w:line="240" w:lineRule="auto"/>
              <w:rPr>
                <w:rFonts w:ascii="Times New Roman" w:hAnsi="Times New Roman"/>
                <w:color w:val="000000"/>
                <w:kern w:val="24"/>
                <w:lang w:val="es-ES" w:eastAsia="es-ES"/>
              </w:rPr>
            </w:pPr>
          </w:p>
          <w:p w:rsidR="0071624C" w:rsidRPr="00C97A25" w:rsidRDefault="0071624C" w:rsidP="000B33D7">
            <w:pPr>
              <w:spacing w:after="0" w:line="240" w:lineRule="auto"/>
              <w:rPr>
                <w:rFonts w:ascii="Times New Roman" w:hAnsi="Times New Roman"/>
                <w:color w:val="000000"/>
                <w:kern w:val="24"/>
                <w:lang w:val="es-ES" w:eastAsia="es-ES"/>
              </w:rPr>
            </w:pPr>
            <w:r w:rsidRPr="004872B7">
              <w:rPr>
                <w:rFonts w:ascii="Times New Roman" w:hAnsi="Times New Roman"/>
                <w:lang w:val="es-ES"/>
              </w:rPr>
              <w:t>Análisis de Contenido</w:t>
            </w:r>
          </w:p>
          <w:p w:rsidR="0071624C" w:rsidRPr="004872B7" w:rsidRDefault="0071624C" w:rsidP="000B33D7">
            <w:pPr>
              <w:spacing w:after="0" w:line="240" w:lineRule="auto"/>
              <w:rPr>
                <w:rFonts w:ascii="Times New Roman" w:hAnsi="Times New Roman"/>
                <w:lang w:val="es-ES"/>
              </w:rPr>
            </w:pPr>
          </w:p>
        </w:tc>
        <w:tc>
          <w:tcPr>
            <w:tcW w:w="3402" w:type="dxa"/>
          </w:tcPr>
          <w:p w:rsidR="0071624C" w:rsidRPr="00C97A25" w:rsidRDefault="0071624C" w:rsidP="000B33D7">
            <w:pPr>
              <w:spacing w:after="0" w:line="240" w:lineRule="auto"/>
              <w:textAlignment w:val="baseline"/>
              <w:rPr>
                <w:rFonts w:ascii="Times New Roman" w:hAnsi="Times New Roman"/>
                <w:color w:val="000000"/>
                <w:kern w:val="24"/>
                <w:lang w:val="es-ES" w:eastAsia="es-ES"/>
              </w:rPr>
            </w:pPr>
          </w:p>
          <w:p w:rsidR="0071624C" w:rsidRPr="00C97A25" w:rsidRDefault="0071624C" w:rsidP="000B33D7">
            <w:pPr>
              <w:spacing w:after="0" w:line="240" w:lineRule="auto"/>
              <w:textAlignment w:val="baseline"/>
              <w:rPr>
                <w:rFonts w:ascii="Times New Roman" w:hAnsi="Times New Roman"/>
                <w:color w:val="000000"/>
                <w:kern w:val="24"/>
                <w:lang w:val="es-ES" w:eastAsia="es-ES"/>
              </w:rPr>
            </w:pPr>
          </w:p>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color w:val="000000"/>
                <w:kern w:val="24"/>
                <w:lang w:val="es-ES" w:eastAsia="es-ES"/>
              </w:rPr>
              <w:t>Revisión de tareas</w:t>
            </w:r>
          </w:p>
        </w:tc>
        <w:tc>
          <w:tcPr>
            <w:tcW w:w="4394" w:type="dxa"/>
          </w:tcPr>
          <w:p w:rsidR="0071624C" w:rsidRPr="00C97A25" w:rsidRDefault="0071624C" w:rsidP="00332302">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 xml:space="preserve">Serie de tareas que se realizan en clase con el fin de valorar el nivel de comprensión o ejecución por parte del alumnado en el proceso de enseñanza-aprendizaje normalmente se recogen en un cuaderno o portafolio.  </w:t>
            </w:r>
          </w:p>
        </w:tc>
      </w:tr>
      <w:tr w:rsidR="0071624C" w:rsidRPr="009E3386" w:rsidTr="008E506C">
        <w:trPr>
          <w:trHeight w:val="174"/>
        </w:trPr>
        <w:tc>
          <w:tcPr>
            <w:tcW w:w="1951" w:type="dxa"/>
            <w:vMerge w:val="restart"/>
          </w:tcPr>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p>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t>Encuesta</w:t>
            </w:r>
          </w:p>
          <w:p w:rsidR="0071624C" w:rsidRPr="004872B7" w:rsidRDefault="0071624C" w:rsidP="000B33D7">
            <w:pPr>
              <w:spacing w:after="0" w:line="240" w:lineRule="auto"/>
              <w:rPr>
                <w:rFonts w:ascii="Times New Roman" w:hAnsi="Times New Roman"/>
                <w:lang w:val="es-ES"/>
              </w:rPr>
            </w:pPr>
          </w:p>
        </w:tc>
        <w:tc>
          <w:tcPr>
            <w:tcW w:w="3402" w:type="dxa"/>
          </w:tcPr>
          <w:p w:rsidR="0071624C" w:rsidRPr="004872B7" w:rsidRDefault="0071624C" w:rsidP="000B33D7">
            <w:pPr>
              <w:spacing w:after="0" w:line="240" w:lineRule="auto"/>
              <w:rPr>
                <w:rFonts w:ascii="Times New Roman" w:hAnsi="Times New Roman"/>
                <w:lang w:val="es-ES"/>
              </w:rPr>
            </w:pPr>
            <w:r w:rsidRPr="00C97A25">
              <w:rPr>
                <w:rFonts w:ascii="Times New Roman" w:hAnsi="Times New Roman"/>
                <w:color w:val="000000"/>
                <w:kern w:val="24"/>
                <w:lang w:val="es-ES" w:eastAsia="es-ES"/>
              </w:rPr>
              <w:t>Entrevistas</w:t>
            </w:r>
          </w:p>
        </w:tc>
        <w:tc>
          <w:tcPr>
            <w:tcW w:w="4394"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El profesor puede determinar los progresos realizados por el alumno de manera privada sin sufrir las comparaciones con otros</w:t>
            </w:r>
          </w:p>
        </w:tc>
      </w:tr>
      <w:tr w:rsidR="0071624C" w:rsidRPr="009E3386" w:rsidTr="008E506C">
        <w:trPr>
          <w:trHeight w:val="174"/>
        </w:trPr>
        <w:tc>
          <w:tcPr>
            <w:tcW w:w="1951" w:type="dxa"/>
            <w:vMerge/>
          </w:tcPr>
          <w:p w:rsidR="0071624C" w:rsidRPr="004872B7" w:rsidRDefault="0071624C" w:rsidP="000B33D7">
            <w:pPr>
              <w:spacing w:after="0" w:line="240" w:lineRule="auto"/>
              <w:rPr>
                <w:rFonts w:ascii="Times New Roman" w:hAnsi="Times New Roman"/>
                <w:lang w:val="es-ES"/>
              </w:rPr>
            </w:pPr>
          </w:p>
        </w:tc>
        <w:tc>
          <w:tcPr>
            <w:tcW w:w="3402" w:type="dxa"/>
          </w:tcPr>
          <w:p w:rsidR="0071624C" w:rsidRPr="004872B7" w:rsidRDefault="0071624C" w:rsidP="000B33D7">
            <w:pPr>
              <w:spacing w:after="0" w:line="240" w:lineRule="auto"/>
              <w:rPr>
                <w:rFonts w:ascii="Times New Roman" w:hAnsi="Times New Roman"/>
                <w:lang w:val="es-ES"/>
              </w:rPr>
            </w:pPr>
            <w:r w:rsidRPr="00C97A25">
              <w:rPr>
                <w:rFonts w:ascii="Times New Roman" w:hAnsi="Times New Roman"/>
                <w:color w:val="000000"/>
                <w:kern w:val="24"/>
                <w:lang w:val="es-ES" w:eastAsia="es-ES"/>
              </w:rPr>
              <w:t>Cuestionarios</w:t>
            </w:r>
          </w:p>
        </w:tc>
        <w:tc>
          <w:tcPr>
            <w:tcW w:w="4394" w:type="dxa"/>
          </w:tcPr>
          <w:p w:rsidR="0071624C" w:rsidRPr="00C97A25" w:rsidRDefault="0071624C" w:rsidP="00F905DD">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Es una técnica de recogida de información a través de la cumplimentación de una serie de preguntas, escritas u orales, para recopilar datos.</w:t>
            </w:r>
          </w:p>
        </w:tc>
      </w:tr>
      <w:tr w:rsidR="0071624C" w:rsidRPr="009E3386" w:rsidTr="008E506C">
        <w:trPr>
          <w:trHeight w:val="174"/>
        </w:trPr>
        <w:tc>
          <w:tcPr>
            <w:tcW w:w="1951" w:type="dxa"/>
            <w:vMerge/>
          </w:tcPr>
          <w:p w:rsidR="0071624C" w:rsidRPr="004872B7" w:rsidRDefault="0071624C" w:rsidP="000B33D7">
            <w:pPr>
              <w:spacing w:after="0" w:line="240" w:lineRule="auto"/>
              <w:rPr>
                <w:rFonts w:ascii="Times New Roman" w:hAnsi="Times New Roman"/>
                <w:lang w:val="es-ES"/>
              </w:rPr>
            </w:pPr>
          </w:p>
        </w:tc>
        <w:tc>
          <w:tcPr>
            <w:tcW w:w="3402" w:type="dxa"/>
          </w:tcPr>
          <w:p w:rsidR="0071624C" w:rsidRPr="00C97A25" w:rsidRDefault="0071624C" w:rsidP="000B33D7">
            <w:pPr>
              <w:spacing w:after="0" w:line="240" w:lineRule="auto"/>
              <w:rPr>
                <w:rFonts w:ascii="Times New Roman" w:hAnsi="Times New Roman"/>
                <w:color w:val="000000"/>
                <w:kern w:val="24"/>
                <w:lang w:val="es-ES" w:eastAsia="es-ES"/>
              </w:rPr>
            </w:pPr>
            <w:r w:rsidRPr="00C97A25">
              <w:rPr>
                <w:rFonts w:ascii="Times New Roman" w:hAnsi="Times New Roman"/>
                <w:color w:val="000000"/>
                <w:kern w:val="24"/>
                <w:lang w:val="es-ES" w:eastAsia="es-ES"/>
              </w:rPr>
              <w:t>Técnicas sociométricas</w:t>
            </w:r>
          </w:p>
        </w:tc>
        <w:tc>
          <w:tcPr>
            <w:tcW w:w="4394"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Determina cómo se sienten los alumnos en clase, cuá</w:t>
            </w:r>
            <w:r>
              <w:rPr>
                <w:rFonts w:ascii="Times New Roman" w:hAnsi="Times New Roman"/>
                <w:lang w:val="es-ES" w:eastAsia="es-ES"/>
              </w:rPr>
              <w:t>l</w:t>
            </w:r>
            <w:r w:rsidRPr="00C97A25">
              <w:rPr>
                <w:rFonts w:ascii="Times New Roman" w:hAnsi="Times New Roman"/>
                <w:lang w:val="es-ES" w:eastAsia="es-ES"/>
              </w:rPr>
              <w:t xml:space="preserve"> es la relación con sus compañeros y con el profesor, o cómo se ven a sí mismos en relación al resto de la clase.</w:t>
            </w:r>
          </w:p>
        </w:tc>
      </w:tr>
      <w:tr w:rsidR="0071624C" w:rsidRPr="009E3386" w:rsidTr="008E506C">
        <w:trPr>
          <w:trHeight w:val="174"/>
        </w:trPr>
        <w:tc>
          <w:tcPr>
            <w:tcW w:w="1951" w:type="dxa"/>
            <w:vMerge/>
          </w:tcPr>
          <w:p w:rsidR="0071624C" w:rsidRPr="004872B7" w:rsidRDefault="0071624C" w:rsidP="000B33D7">
            <w:pPr>
              <w:spacing w:after="0" w:line="240" w:lineRule="auto"/>
              <w:rPr>
                <w:rFonts w:ascii="Times New Roman" w:hAnsi="Times New Roman"/>
                <w:lang w:val="es-ES"/>
              </w:rPr>
            </w:pPr>
          </w:p>
        </w:tc>
        <w:tc>
          <w:tcPr>
            <w:tcW w:w="3402"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color w:val="000000"/>
                <w:kern w:val="24"/>
                <w:lang w:val="es-ES" w:eastAsia="es-ES"/>
              </w:rPr>
              <w:t>Exámenes orales</w:t>
            </w:r>
          </w:p>
        </w:tc>
        <w:tc>
          <w:tcPr>
            <w:tcW w:w="4394" w:type="dxa"/>
          </w:tcPr>
          <w:p w:rsidR="0071624C" w:rsidRPr="00C97A25" w:rsidRDefault="0071624C" w:rsidP="000B33D7">
            <w:pPr>
              <w:spacing w:after="0" w:line="240" w:lineRule="auto"/>
              <w:textAlignment w:val="baseline"/>
              <w:rPr>
                <w:rFonts w:ascii="Times New Roman" w:hAnsi="Times New Roman"/>
                <w:lang w:val="es-ES" w:eastAsia="es-ES"/>
              </w:rPr>
            </w:pPr>
            <w:r w:rsidRPr="00C97A25">
              <w:rPr>
                <w:rFonts w:ascii="Times New Roman" w:hAnsi="Times New Roman"/>
                <w:lang w:val="es-ES" w:eastAsia="es-ES"/>
              </w:rPr>
              <w:t>Exposiciones individuales o en grupo</w:t>
            </w:r>
          </w:p>
        </w:tc>
      </w:tr>
      <w:tr w:rsidR="0071624C" w:rsidRPr="009E3386" w:rsidTr="008E506C">
        <w:trPr>
          <w:trHeight w:val="558"/>
        </w:trPr>
        <w:tc>
          <w:tcPr>
            <w:tcW w:w="1951" w:type="dxa"/>
          </w:tcPr>
          <w:p w:rsidR="0071624C" w:rsidRPr="004872B7" w:rsidRDefault="0071624C" w:rsidP="000B33D7">
            <w:pPr>
              <w:spacing w:after="0" w:line="240" w:lineRule="auto"/>
              <w:rPr>
                <w:rFonts w:ascii="Times New Roman" w:hAnsi="Times New Roman"/>
                <w:lang w:val="es-ES"/>
              </w:rPr>
            </w:pPr>
            <w:r w:rsidRPr="004872B7">
              <w:rPr>
                <w:rFonts w:ascii="Times New Roman" w:hAnsi="Times New Roman"/>
                <w:lang w:val="es-ES"/>
              </w:rPr>
              <w:lastRenderedPageBreak/>
              <w:t>Metacognitivas o de metaaprendizaje</w:t>
            </w:r>
          </w:p>
        </w:tc>
        <w:tc>
          <w:tcPr>
            <w:tcW w:w="3402" w:type="dxa"/>
          </w:tcPr>
          <w:p w:rsidR="0071624C" w:rsidRPr="00C97A25" w:rsidRDefault="0071624C" w:rsidP="000B33D7">
            <w:pPr>
              <w:autoSpaceDE w:val="0"/>
              <w:autoSpaceDN w:val="0"/>
              <w:adjustRightInd w:val="0"/>
              <w:spacing w:after="0" w:line="240" w:lineRule="auto"/>
              <w:rPr>
                <w:rFonts w:ascii="Times New Roman" w:hAnsi="Times New Roman"/>
                <w:lang w:val="es-ES" w:eastAsia="es-ES"/>
              </w:rPr>
            </w:pPr>
            <w:r w:rsidRPr="00C97A25">
              <w:rPr>
                <w:rFonts w:ascii="Times New Roman" w:hAnsi="Times New Roman"/>
                <w:lang w:val="es-ES" w:eastAsia="es-ES"/>
              </w:rPr>
              <w:t>Mapas conceptuales de Novak</w:t>
            </w:r>
          </w:p>
        </w:tc>
        <w:tc>
          <w:tcPr>
            <w:tcW w:w="4394" w:type="dxa"/>
          </w:tcPr>
          <w:p w:rsidR="0071624C" w:rsidRPr="00C97A25" w:rsidRDefault="0071624C" w:rsidP="000B33D7">
            <w:pPr>
              <w:pStyle w:val="NormalWeb"/>
              <w:spacing w:before="0" w:beforeAutospacing="0" w:after="0" w:afterAutospacing="0"/>
              <w:jc w:val="left"/>
              <w:rPr>
                <w:sz w:val="22"/>
                <w:szCs w:val="22"/>
              </w:rPr>
            </w:pPr>
            <w:r w:rsidRPr="00C97A25">
              <w:rPr>
                <w:sz w:val="22"/>
                <w:szCs w:val="22"/>
              </w:rPr>
              <w:t>Diagramas que ordenan y jerarquizan las relaciones entre los conceptos interpretados por el alumnado.</w:t>
            </w:r>
          </w:p>
        </w:tc>
      </w:tr>
      <w:tr w:rsidR="0071624C" w:rsidRPr="009E3386" w:rsidTr="008E506C">
        <w:trPr>
          <w:trHeight w:val="616"/>
        </w:trPr>
        <w:tc>
          <w:tcPr>
            <w:tcW w:w="1951" w:type="dxa"/>
          </w:tcPr>
          <w:p w:rsidR="0071624C" w:rsidRPr="004872B7" w:rsidRDefault="0071624C" w:rsidP="000B33D7">
            <w:pPr>
              <w:autoSpaceDE w:val="0"/>
              <w:autoSpaceDN w:val="0"/>
              <w:adjustRightInd w:val="0"/>
              <w:spacing w:after="0" w:line="240" w:lineRule="auto"/>
              <w:rPr>
                <w:rFonts w:ascii="Times New Roman" w:hAnsi="Times New Roman"/>
                <w:lang w:val="es-ES"/>
              </w:rPr>
            </w:pPr>
          </w:p>
          <w:p w:rsidR="0071624C" w:rsidRPr="004872B7" w:rsidRDefault="0071624C" w:rsidP="000B33D7">
            <w:pPr>
              <w:autoSpaceDE w:val="0"/>
              <w:autoSpaceDN w:val="0"/>
              <w:adjustRightInd w:val="0"/>
              <w:spacing w:after="0" w:line="240" w:lineRule="auto"/>
              <w:rPr>
                <w:rFonts w:ascii="Times New Roman" w:hAnsi="Times New Roman"/>
                <w:lang w:val="es-ES"/>
              </w:rPr>
            </w:pPr>
          </w:p>
          <w:p w:rsidR="0071624C" w:rsidRPr="004872B7" w:rsidRDefault="0071624C" w:rsidP="000B33D7">
            <w:pPr>
              <w:autoSpaceDE w:val="0"/>
              <w:autoSpaceDN w:val="0"/>
              <w:adjustRightInd w:val="0"/>
              <w:spacing w:after="0" w:line="240" w:lineRule="auto"/>
              <w:rPr>
                <w:rFonts w:ascii="Times New Roman" w:hAnsi="Times New Roman"/>
                <w:lang w:val="es-ES"/>
              </w:rPr>
            </w:pPr>
            <w:r w:rsidRPr="004872B7">
              <w:rPr>
                <w:rFonts w:ascii="Times New Roman" w:hAnsi="Times New Roman"/>
                <w:lang w:val="es-ES"/>
              </w:rPr>
              <w:t>Entornos virtuales</w:t>
            </w:r>
          </w:p>
        </w:tc>
        <w:tc>
          <w:tcPr>
            <w:tcW w:w="3402" w:type="dxa"/>
          </w:tcPr>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r w:rsidRPr="004872B7">
              <w:rPr>
                <w:rFonts w:ascii="Times New Roman" w:hAnsi="Times New Roman"/>
                <w:bCs/>
                <w:lang w:val="es-ES" w:eastAsia="es-ES"/>
              </w:rPr>
              <w:t>Portfolio</w:t>
            </w:r>
          </w:p>
          <w:p w:rsidR="0071624C" w:rsidRPr="004872B7" w:rsidRDefault="0071624C" w:rsidP="000B33D7">
            <w:pPr>
              <w:autoSpaceDE w:val="0"/>
              <w:autoSpaceDN w:val="0"/>
              <w:adjustRightInd w:val="0"/>
              <w:spacing w:after="0" w:line="240" w:lineRule="auto"/>
              <w:rPr>
                <w:rFonts w:ascii="Times New Roman" w:hAnsi="Times New Roman"/>
                <w:bCs/>
                <w:lang w:val="es-ES" w:eastAsia="es-ES"/>
              </w:rPr>
            </w:pPr>
          </w:p>
        </w:tc>
        <w:tc>
          <w:tcPr>
            <w:tcW w:w="4394" w:type="dxa"/>
          </w:tcPr>
          <w:p w:rsidR="0071624C" w:rsidRPr="004872B7" w:rsidRDefault="0071624C" w:rsidP="000B33D7">
            <w:pPr>
              <w:autoSpaceDE w:val="0"/>
              <w:autoSpaceDN w:val="0"/>
              <w:adjustRightInd w:val="0"/>
              <w:spacing w:after="0" w:line="240" w:lineRule="auto"/>
              <w:rPr>
                <w:rFonts w:ascii="Times New Roman" w:hAnsi="Times New Roman"/>
                <w:lang w:val="es-ES" w:eastAsia="es-ES"/>
              </w:rPr>
            </w:pPr>
            <w:r w:rsidRPr="004872B7">
              <w:rPr>
                <w:rFonts w:ascii="Times New Roman" w:hAnsi="Times New Roman"/>
                <w:lang w:val="es-ES" w:eastAsia="es-ES"/>
              </w:rPr>
              <w:t>Colección organizada y debidamente planeada de los trabajos producidos por el alumnado a lo largo de un periodo de tiempo determinado, tales como ensayos, análisis de textos, composiciones escritas, problemas matemáticos resueltos, dibujos, proyectos, reflexiones, grabaciones, etc.</w:t>
            </w:r>
          </w:p>
        </w:tc>
      </w:tr>
      <w:tr w:rsidR="0071624C" w:rsidRPr="009E3386" w:rsidTr="008E506C">
        <w:trPr>
          <w:trHeight w:val="616"/>
        </w:trPr>
        <w:tc>
          <w:tcPr>
            <w:tcW w:w="1951" w:type="dxa"/>
          </w:tcPr>
          <w:p w:rsidR="0071624C" w:rsidRPr="004872B7" w:rsidRDefault="0071624C" w:rsidP="000B33D7">
            <w:pPr>
              <w:autoSpaceDE w:val="0"/>
              <w:autoSpaceDN w:val="0"/>
              <w:adjustRightInd w:val="0"/>
              <w:spacing w:after="0" w:line="240" w:lineRule="auto"/>
              <w:rPr>
                <w:rFonts w:ascii="Times New Roman" w:hAnsi="Times New Roman"/>
                <w:lang w:val="es-ES" w:eastAsia="es-ES"/>
              </w:rPr>
            </w:pPr>
          </w:p>
        </w:tc>
        <w:tc>
          <w:tcPr>
            <w:tcW w:w="3402" w:type="dxa"/>
          </w:tcPr>
          <w:p w:rsidR="0071624C" w:rsidRPr="004872B7" w:rsidRDefault="0071624C" w:rsidP="000B33D7">
            <w:pPr>
              <w:autoSpaceDE w:val="0"/>
              <w:autoSpaceDN w:val="0"/>
              <w:adjustRightInd w:val="0"/>
              <w:spacing w:after="0" w:line="240" w:lineRule="auto"/>
              <w:rPr>
                <w:rFonts w:ascii="Times New Roman" w:hAnsi="Times New Roman"/>
                <w:lang w:val="es-ES" w:eastAsia="es-ES"/>
              </w:rPr>
            </w:pPr>
            <w:r w:rsidRPr="004872B7">
              <w:rPr>
                <w:rFonts w:ascii="Times New Roman" w:hAnsi="Times New Roman"/>
                <w:lang w:val="es-ES" w:eastAsia="es-ES"/>
              </w:rPr>
              <w:t>Edublogs</w:t>
            </w:r>
          </w:p>
        </w:tc>
        <w:tc>
          <w:tcPr>
            <w:tcW w:w="4394" w:type="dxa"/>
          </w:tcPr>
          <w:p w:rsidR="0071624C" w:rsidRPr="004872B7" w:rsidRDefault="0071624C" w:rsidP="00F905DD">
            <w:pPr>
              <w:autoSpaceDE w:val="0"/>
              <w:autoSpaceDN w:val="0"/>
              <w:adjustRightInd w:val="0"/>
              <w:spacing w:after="0" w:line="240" w:lineRule="auto"/>
              <w:rPr>
                <w:rFonts w:ascii="Times New Roman" w:hAnsi="Times New Roman"/>
                <w:lang w:val="es-ES" w:eastAsia="es-ES"/>
              </w:rPr>
            </w:pPr>
            <w:r w:rsidRPr="004872B7">
              <w:rPr>
                <w:rFonts w:ascii="Times New Roman" w:hAnsi="Times New Roman"/>
                <w:lang w:val="es-ES" w:eastAsia="es-ES"/>
              </w:rPr>
              <w:t xml:space="preserve">Un Weblog, blogs, bitácora o edublogs en el mundo educativo, es un sitio Web, formado por artículos (post) </w:t>
            </w:r>
            <w:r w:rsidRPr="004872B7">
              <w:rPr>
                <w:lang w:val="es-ES"/>
              </w:rPr>
              <w:t>de uno o varios autores</w:t>
            </w:r>
            <w:r w:rsidRPr="004872B7">
              <w:rPr>
                <w:rFonts w:ascii="Times New Roman" w:hAnsi="Times New Roman"/>
                <w:lang w:val="es-ES" w:eastAsia="es-ES"/>
              </w:rPr>
              <w:t xml:space="preserve"> cuyo principal objetivo es apoyar el proceso de enseñanza y aprendizaje en un contexto educativo</w:t>
            </w:r>
          </w:p>
        </w:tc>
      </w:tr>
    </w:tbl>
    <w:p w:rsidR="0071624C" w:rsidRPr="00C97A25" w:rsidRDefault="0071624C" w:rsidP="0010241F">
      <w:pPr>
        <w:rPr>
          <w:rFonts w:ascii="Times New Roman" w:hAnsi="Times New Roman"/>
          <w:lang w:val="es-ES" w:eastAsia="es-ES"/>
        </w:rPr>
      </w:pPr>
    </w:p>
    <w:p w:rsidR="0071624C" w:rsidRPr="00C97A25" w:rsidRDefault="0071624C" w:rsidP="00427343">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Debemos tener en cuenta que algunos de estos instrumentos son más difíciles de utilizar en el aula que otros. Es el profesor el que debe determinar cu</w:t>
      </w:r>
      <w:r>
        <w:rPr>
          <w:rFonts w:ascii="Times New Roman" w:hAnsi="Times New Roman"/>
          <w:sz w:val="24"/>
          <w:szCs w:val="24"/>
          <w:lang w:val="es-ES"/>
        </w:rPr>
        <w:t>á</w:t>
      </w:r>
      <w:r w:rsidRPr="00C97A25">
        <w:rPr>
          <w:rFonts w:ascii="Times New Roman" w:hAnsi="Times New Roman"/>
          <w:sz w:val="24"/>
          <w:szCs w:val="24"/>
          <w:lang w:val="es-ES"/>
        </w:rPr>
        <w:t>les serán más adecuados y  utilizar unos u otros en función de los objetivos que pretende evaluar y  las tareas desarrolladas.</w:t>
      </w:r>
    </w:p>
    <w:p w:rsidR="0071624C" w:rsidRPr="00C97A25" w:rsidRDefault="0071624C" w:rsidP="00427343">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También debemos saber que no hay un instrumento mejor que otro o que nos ofrezca información más completa, veraz o nítida. Un mismo problema presentado de forma diferente puede conducir a niveles de realización diferentes. Además la misma respuesta le</w:t>
      </w:r>
      <w:r>
        <w:rPr>
          <w:rFonts w:ascii="Times New Roman" w:hAnsi="Times New Roman"/>
          <w:sz w:val="24"/>
          <w:szCs w:val="24"/>
          <w:lang w:val="es-ES"/>
        </w:rPr>
        <w:t>í</w:t>
      </w:r>
      <w:r w:rsidRPr="00C97A25">
        <w:rPr>
          <w:rFonts w:ascii="Times New Roman" w:hAnsi="Times New Roman"/>
          <w:sz w:val="24"/>
          <w:szCs w:val="24"/>
          <w:lang w:val="es-ES"/>
        </w:rPr>
        <w:t>da por diferentes evaluadores tiene distintas interpretaciones que resultan muchas veces divergentes. Y el mismo evaluador en momentos diferentes interpreta de forma distinta las mismas respuestas del alumnado.</w:t>
      </w:r>
    </w:p>
    <w:p w:rsidR="0071624C" w:rsidRPr="00C97A25" w:rsidRDefault="0071624C" w:rsidP="00E843D1">
      <w:pPr>
        <w:pStyle w:val="Ttulo1"/>
        <w:numPr>
          <w:ilvl w:val="0"/>
          <w:numId w:val="7"/>
        </w:numPr>
        <w:rPr>
          <w:lang w:val="es-ES" w:eastAsia="es-ES"/>
        </w:rPr>
      </w:pPr>
      <w:bookmarkStart w:id="12" w:name="_Toc372835996"/>
      <w:r w:rsidRPr="00C97A25">
        <w:rPr>
          <w:lang w:val="es-ES" w:eastAsia="es-ES"/>
        </w:rPr>
        <w:t>Procedimientos y criterios de evaluación</w:t>
      </w:r>
      <w:bookmarkEnd w:id="12"/>
    </w:p>
    <w:p w:rsidR="0071624C" w:rsidRPr="00C97A25" w:rsidRDefault="0071624C" w:rsidP="00427343">
      <w:pPr>
        <w:spacing w:after="0" w:line="360" w:lineRule="auto"/>
        <w:jc w:val="both"/>
        <w:rPr>
          <w:rFonts w:ascii="Times New Roman" w:hAnsi="Times New Roman"/>
          <w:sz w:val="24"/>
          <w:szCs w:val="24"/>
          <w:lang w:val="es-ES"/>
        </w:rPr>
      </w:pPr>
    </w:p>
    <w:p w:rsidR="0071624C" w:rsidRPr="00C97A25" w:rsidRDefault="0071624C" w:rsidP="00A7591E">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Teniendo en cuenta las premisas anteriores hemos de evaluar el aprendizaje pero también el proceso de enseñanza con el fin de introducir mejoras en el mismo.</w:t>
      </w:r>
    </w:p>
    <w:p w:rsidR="0071624C" w:rsidRPr="00C97A25" w:rsidRDefault="0071624C" w:rsidP="00A7591E">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Los criterios de evaluación del aprendizaje figuran en los decretos de currículum de cada comunidad autónoma definidos por áreas. Los criterios de evaluación del proceso figuran en un decreto específico para cada etapa educativa.</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rPr>
        <w:t xml:space="preserve">Según la Orden de 23 de noviembre de 2007 por la que se regula la evaluación en la educación primaria en la Comunidad Autónoma de Galicia (DOG de 30 de noviembre de 2007), similar en otras comunidades autónomas, se especifica que la evaluación del </w:t>
      </w:r>
      <w:r w:rsidRPr="00C97A25">
        <w:rPr>
          <w:rFonts w:ascii="Times New Roman" w:hAnsi="Times New Roman"/>
          <w:sz w:val="24"/>
          <w:szCs w:val="24"/>
          <w:lang w:val="es-ES"/>
        </w:rPr>
        <w:lastRenderedPageBreak/>
        <w:t>proceso de aprendizaje del alumnado será continua, global, formativa</w:t>
      </w:r>
      <w:r w:rsidRPr="00C97A25">
        <w:rPr>
          <w:rFonts w:ascii="Times New Roman" w:hAnsi="Times New Roman"/>
          <w:sz w:val="24"/>
          <w:szCs w:val="24"/>
          <w:lang w:val="es-ES" w:eastAsia="es-ES"/>
        </w:rPr>
        <w:t xml:space="preserve"> e integradora y tendrá en cuenta su progreso en el conjunto de todas las áreas del currículo.</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se llevará a cabo teniendo en cuenta los diferentes elementos del currículo y como referente los criterios de evaluación de las áreas para valorar tanto el grado de adquisición de las competencias básicas como de la consecución de los objetivos.</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La evaluación continua tendrá un carácter formativo y permitirá incorporar medidas de ampliación y refuerzo para todo el alumnado en cualquier momento del ciclo, y estarán dirigidas a garantizar la adquisición de los aprendizajes imprescindibles para continuar el proceso educativo.</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También se realizará en sesiones grupales del profesorado una evaluación de los procesos de enseñanza y de la práctica docente en relación con la adecuación al alumnado, con el logro de los objetivos de la etapa y de las áreas, y con el desarrollo de las competencias básicas incluyendo, al menos, los siguientes aspectos:</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a) La adecuación de los objetivos, contenidos y criterios de evaluación a las características y necesidades del alumnado.</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b) Los aprendizajes alcanzados por el alumnado.</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c) Las medidas de atención a la diversidad aplicadas.</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d) La programación y su desarrollo, la organización del aula, el aprovechamiento de los recursos del centro y los procedimientos de evaluación del alumnado.</w:t>
      </w:r>
    </w:p>
    <w:p w:rsidR="0071624C" w:rsidRPr="00C97A25" w:rsidRDefault="0071624C" w:rsidP="005F3610">
      <w:pPr>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e) La coordinación entre el profesorado del ciclo y entre los diferentes ciclos y del profesorado del tercer ciclo con el de educación secundaria.</w:t>
      </w:r>
    </w:p>
    <w:p w:rsidR="0071624C" w:rsidRPr="00C97A25" w:rsidRDefault="0071624C" w:rsidP="00427343">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En función de estas premisas para determinar los procedimientos de evaluación, además de acudir a la bibliograf</w:t>
      </w:r>
      <w:r>
        <w:rPr>
          <w:rFonts w:ascii="Times New Roman" w:hAnsi="Times New Roman"/>
          <w:sz w:val="24"/>
          <w:szCs w:val="24"/>
          <w:lang w:val="es-ES"/>
        </w:rPr>
        <w:t>í</w:t>
      </w:r>
      <w:r w:rsidRPr="00C97A25">
        <w:rPr>
          <w:rFonts w:ascii="Times New Roman" w:hAnsi="Times New Roman"/>
          <w:sz w:val="24"/>
          <w:szCs w:val="24"/>
          <w:lang w:val="es-ES"/>
        </w:rPr>
        <w:t>a especializada hemos hecho un repaso por las p</w:t>
      </w:r>
      <w:r>
        <w:rPr>
          <w:rFonts w:ascii="Times New Roman" w:hAnsi="Times New Roman"/>
          <w:sz w:val="24"/>
          <w:szCs w:val="24"/>
          <w:lang w:val="es-ES"/>
        </w:rPr>
        <w:t>á</w:t>
      </w:r>
      <w:r w:rsidRPr="00C97A25">
        <w:rPr>
          <w:rFonts w:ascii="Times New Roman" w:hAnsi="Times New Roman"/>
          <w:sz w:val="24"/>
          <w:szCs w:val="24"/>
          <w:lang w:val="es-ES"/>
        </w:rPr>
        <w:t>ginas web de algunos centros educativos. Enumeramos a continuación algunos de los principios más repetidos:</w:t>
      </w:r>
    </w:p>
    <w:p w:rsidR="0071624C" w:rsidRPr="00C97A25" w:rsidRDefault="0071624C" w:rsidP="005F3610">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Deben ser muy variados, de modo que permitan evaluar los distintos tipos de capacidades, destrezas y contenidos curriculares y contrastar los mismos aprendizajes obtenidos a través de sus distintos instrumentos.</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Deben de poder ser aplicados tanto por el profesor como por los alumnos en situaciones de autoevaluación y de coevaluación.</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Utilizar distintos códigos (verbales, orales, escritos, gráficos, numéricos, audiovisuales, etc.) cuando se trate de pruebas dirigidas al alumno, de modo que </w:t>
      </w:r>
      <w:r w:rsidRPr="00C97A25">
        <w:rPr>
          <w:rFonts w:ascii="Times New Roman" w:hAnsi="Times New Roman"/>
          <w:sz w:val="24"/>
          <w:szCs w:val="24"/>
          <w:lang w:val="es-ES"/>
        </w:rPr>
        <w:lastRenderedPageBreak/>
        <w:t>se adecuen a las distintas aptitudes y que el código no mediatice el contenido que se pretende evaluar.</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Deben ser aplicables en situaciones más o menos estructuradas de la actividad escolar.</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Deben permitir evaluar la transferencia de los aprendizajes a contextos distintos de aquellos en los que se han adquirido.</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Deben utilizar la evaluación formativa como referente principal de la evaluación del aprendizaje. Esta evaluación tendrá en cuenta los conocimientos previos del alumnado. Los progresos realizados en cada evaluación serán recogidos como evaluación sumativa en relación a la evaluación inicial.</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Serán dados a conocer los objetivos e información concreta de lo que se pretende evaluar tanto a los alumnos como a las familias, es decir qué se va a evaluar as</w:t>
      </w:r>
      <w:r>
        <w:rPr>
          <w:rFonts w:ascii="Times New Roman" w:hAnsi="Times New Roman"/>
          <w:sz w:val="24"/>
          <w:szCs w:val="24"/>
          <w:lang w:val="es-ES"/>
        </w:rPr>
        <w:t>í</w:t>
      </w:r>
      <w:r w:rsidRPr="00C97A25">
        <w:rPr>
          <w:rFonts w:ascii="Times New Roman" w:hAnsi="Times New Roman"/>
          <w:sz w:val="24"/>
          <w:szCs w:val="24"/>
          <w:lang w:val="es-ES"/>
        </w:rPr>
        <w:t xml:space="preserve"> como los criterios de evaluación</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Se evitaran los sesgos o deformaciones en </w:t>
      </w:r>
      <w:r>
        <w:rPr>
          <w:rFonts w:ascii="Times New Roman" w:hAnsi="Times New Roman"/>
          <w:sz w:val="24"/>
          <w:szCs w:val="24"/>
          <w:lang w:val="es-ES"/>
        </w:rPr>
        <w:t>l</w:t>
      </w:r>
      <w:r w:rsidRPr="00C97A25">
        <w:rPr>
          <w:rFonts w:ascii="Times New Roman" w:hAnsi="Times New Roman"/>
          <w:sz w:val="24"/>
          <w:szCs w:val="24"/>
          <w:lang w:val="es-ES"/>
        </w:rPr>
        <w:t>a interpretación de las evidencias</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Elaborar con anticipación las pautas de respuesta, utilizar pautas de corrección.</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Se intentará aplicar al mismo sujeto variadas situaciones evaluativas orientadas hacia los mismos aprendizajes para evitar que la calificación sea fruto de la técnica y no del aprendizaje.</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 xml:space="preserve"> Velar porque el ambiente de aplicación de las situaciones sea similar en cuanto a recursos, espacios y tiempo.</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Las pruebas deberán estar relacionadas con los temas y ejercicios realizados en clase.</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Construir una comprensión compartida de la importancia de la valoración para conseguir el aprendizaje</w:t>
      </w:r>
    </w:p>
    <w:p w:rsidR="0071624C" w:rsidRPr="00C97A25" w:rsidRDefault="0071624C" w:rsidP="00427343">
      <w:pPr>
        <w:spacing w:line="360" w:lineRule="auto"/>
        <w:ind w:left="360"/>
        <w:jc w:val="both"/>
        <w:rPr>
          <w:rFonts w:ascii="Times New Roman" w:hAnsi="Times New Roman"/>
          <w:sz w:val="24"/>
          <w:szCs w:val="24"/>
          <w:lang w:val="es-ES"/>
        </w:rPr>
      </w:pPr>
      <w:r w:rsidRPr="00C97A25">
        <w:rPr>
          <w:rFonts w:ascii="Times New Roman" w:hAnsi="Times New Roman"/>
          <w:sz w:val="24"/>
          <w:szCs w:val="24"/>
          <w:lang w:val="es-ES"/>
        </w:rPr>
        <w:t>Fullan, Hill y Creola (2006) añaden también que:</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Se deben establecer herramientas de valoración formativa unidas con los objetivos de aprendizaje</w:t>
      </w:r>
    </w:p>
    <w:p w:rsidR="0071624C" w:rsidRPr="00C97A25" w:rsidRDefault="0071624C" w:rsidP="00427343">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Las técnicas utilizadas no pueden consumir mucho tiempo y deben facilitar un análisis de datos casi automático que permita tener información válida para la toma de decisiones</w:t>
      </w:r>
    </w:p>
    <w:p w:rsidR="0071624C" w:rsidRPr="00C97A25" w:rsidRDefault="0071624C" w:rsidP="00C84FA0">
      <w:pPr>
        <w:pStyle w:val="Prrafodelista"/>
        <w:numPr>
          <w:ilvl w:val="0"/>
          <w:numId w:val="5"/>
        </w:numPr>
        <w:spacing w:line="360" w:lineRule="auto"/>
        <w:jc w:val="both"/>
        <w:rPr>
          <w:rFonts w:ascii="Times New Roman" w:hAnsi="Times New Roman"/>
          <w:sz w:val="24"/>
          <w:szCs w:val="24"/>
          <w:lang w:val="es-ES"/>
        </w:rPr>
      </w:pPr>
      <w:r w:rsidRPr="00C97A25">
        <w:rPr>
          <w:rFonts w:ascii="Times New Roman" w:hAnsi="Times New Roman"/>
          <w:sz w:val="24"/>
          <w:szCs w:val="24"/>
          <w:lang w:val="es-ES"/>
        </w:rPr>
        <w:t>Utilizar la informaci</w:t>
      </w:r>
      <w:r>
        <w:rPr>
          <w:rFonts w:ascii="Times New Roman" w:hAnsi="Times New Roman"/>
          <w:sz w:val="24"/>
          <w:szCs w:val="24"/>
          <w:lang w:val="es-ES"/>
        </w:rPr>
        <w:t>ó</w:t>
      </w:r>
      <w:r w:rsidRPr="00C97A25">
        <w:rPr>
          <w:rFonts w:ascii="Times New Roman" w:hAnsi="Times New Roman"/>
          <w:sz w:val="24"/>
          <w:szCs w:val="24"/>
          <w:lang w:val="es-ES"/>
        </w:rPr>
        <w:t>n de la valoración de cada estudiante p</w:t>
      </w:r>
      <w:r>
        <w:rPr>
          <w:rFonts w:ascii="Times New Roman" w:hAnsi="Times New Roman"/>
          <w:sz w:val="24"/>
          <w:szCs w:val="24"/>
          <w:lang w:val="es-ES"/>
        </w:rPr>
        <w:t>a</w:t>
      </w:r>
      <w:r w:rsidRPr="00C97A25">
        <w:rPr>
          <w:rFonts w:ascii="Times New Roman" w:hAnsi="Times New Roman"/>
          <w:sz w:val="24"/>
          <w:szCs w:val="24"/>
          <w:lang w:val="es-ES"/>
        </w:rPr>
        <w:t>ra diseñar procesos instructivos personalizados que optimicen la efectividad del proceso de e-a</w:t>
      </w:r>
      <w:r>
        <w:rPr>
          <w:rFonts w:ascii="Times New Roman" w:hAnsi="Times New Roman"/>
          <w:sz w:val="24"/>
          <w:szCs w:val="24"/>
          <w:lang w:val="es-ES"/>
        </w:rPr>
        <w:t>.</w:t>
      </w:r>
    </w:p>
    <w:p w:rsidR="0071624C" w:rsidRPr="00C97A25" w:rsidRDefault="0071624C" w:rsidP="00427343">
      <w:p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lastRenderedPageBreak/>
        <w:t>Enumeramos a continuación algunos de los aspectos que son evaluados en la mayoría de los centros:</w:t>
      </w:r>
    </w:p>
    <w:p w:rsidR="0071624C" w:rsidRPr="00C97A25" w:rsidRDefault="0071624C" w:rsidP="00C84FA0">
      <w:pPr>
        <w:pStyle w:val="Prrafodelista"/>
        <w:numPr>
          <w:ilvl w:val="0"/>
          <w:numId w:val="4"/>
        </w:numPr>
        <w:spacing w:after="0" w:line="360" w:lineRule="auto"/>
        <w:ind w:left="0" w:firstLine="0"/>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En relación con los conceptos:</w:t>
      </w:r>
    </w:p>
    <w:p w:rsidR="0071624C" w:rsidRPr="00C97A25" w:rsidRDefault="0071624C" w:rsidP="00002DFB">
      <w:pPr>
        <w:pStyle w:val="Prrafodelista"/>
        <w:numPr>
          <w:ilvl w:val="0"/>
          <w:numId w:val="6"/>
        </w:numPr>
        <w:spacing w:after="0" w:line="360" w:lineRule="auto"/>
        <w:jc w:val="both"/>
        <w:rPr>
          <w:rFonts w:ascii="Times New Roman" w:hAnsi="Times New Roman"/>
          <w:sz w:val="24"/>
          <w:szCs w:val="24"/>
          <w:lang w:val="es-ES" w:eastAsia="es-ES"/>
        </w:rPr>
      </w:pPr>
      <w:r w:rsidRPr="00C97A25">
        <w:rPr>
          <w:rFonts w:ascii="Times New Roman" w:hAnsi="Times New Roman"/>
          <w:iCs/>
          <w:sz w:val="24"/>
          <w:szCs w:val="24"/>
          <w:lang w:val="es-ES" w:eastAsia="es-ES"/>
        </w:rPr>
        <w:t>Conocimiento y comprensión de hechos, hipótesis, teorías y conceptos.</w:t>
      </w:r>
    </w:p>
    <w:p w:rsidR="0071624C" w:rsidRPr="00C97A25" w:rsidRDefault="0071624C" w:rsidP="00002DFB">
      <w:pPr>
        <w:pStyle w:val="Prrafodelista"/>
        <w:numPr>
          <w:ilvl w:val="0"/>
          <w:numId w:val="6"/>
        </w:numPr>
        <w:spacing w:after="0" w:line="360" w:lineRule="auto"/>
        <w:jc w:val="both"/>
        <w:rPr>
          <w:rFonts w:ascii="Times New Roman" w:hAnsi="Times New Roman"/>
          <w:sz w:val="24"/>
          <w:szCs w:val="24"/>
          <w:lang w:val="es-ES" w:eastAsia="es-ES"/>
        </w:rPr>
      </w:pPr>
      <w:r w:rsidRPr="00C97A25">
        <w:rPr>
          <w:rFonts w:ascii="Times New Roman" w:hAnsi="Times New Roman"/>
          <w:iCs/>
          <w:sz w:val="24"/>
          <w:szCs w:val="24"/>
          <w:lang w:val="es-ES" w:eastAsia="es-ES"/>
        </w:rPr>
        <w:t>Aplicación del conocimiento a situaciones nuevas.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Interpretación y explicación de hechos y fenómenos</w:t>
      </w:r>
    </w:p>
    <w:p w:rsidR="0071624C" w:rsidRPr="00C97A25" w:rsidRDefault="0071624C" w:rsidP="00002DFB">
      <w:pPr>
        <w:pStyle w:val="Prrafodelista"/>
        <w:numPr>
          <w:ilvl w:val="0"/>
          <w:numId w:val="6"/>
        </w:numPr>
        <w:autoSpaceDE w:val="0"/>
        <w:autoSpaceDN w:val="0"/>
        <w:adjustRightInd w:val="0"/>
        <w:spacing w:after="0" w:line="360" w:lineRule="auto"/>
        <w:jc w:val="both"/>
        <w:rPr>
          <w:rFonts w:ascii="Times New Roman" w:hAnsi="Times New Roman"/>
          <w:sz w:val="24"/>
          <w:szCs w:val="24"/>
          <w:lang w:val="es-ES" w:eastAsia="es-ES"/>
        </w:rPr>
      </w:pPr>
      <w:r w:rsidRPr="00C97A25">
        <w:rPr>
          <w:rFonts w:ascii="Times New Roman" w:hAnsi="Times New Roman"/>
          <w:sz w:val="24"/>
          <w:szCs w:val="24"/>
          <w:lang w:val="es-ES" w:eastAsia="es-ES"/>
        </w:rPr>
        <w:t>Ordenación de los contenidos.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Trazado correcto y claro de los dibujos.</w:t>
      </w:r>
    </w:p>
    <w:p w:rsidR="0071624C" w:rsidRPr="00C97A25" w:rsidRDefault="0071624C" w:rsidP="00780EB0">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Su nivel de comprensión, de abstracción y que ideas selecciona.</w:t>
      </w:r>
    </w:p>
    <w:p w:rsidR="0071624C" w:rsidRPr="00C97A25" w:rsidRDefault="0071624C" w:rsidP="00780EB0">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 xml:space="preserve"> Su nivel de expresión escrita, la claridad y propiedad de sus expresiones.</w:t>
      </w:r>
    </w:p>
    <w:p w:rsidR="0071624C" w:rsidRPr="00C97A25" w:rsidRDefault="0071624C" w:rsidP="00780EB0">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 xml:space="preserve"> La ortografía, la caligrafía, la composición de frases, etc.</w:t>
      </w:r>
    </w:p>
    <w:p w:rsidR="0071624C" w:rsidRPr="00C97A25" w:rsidRDefault="0071624C" w:rsidP="00780EB0">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 xml:space="preserve"> Los planteamientos que hace de la información aportada, si ha entendido el contenido esencial, si llega a ordenar y diferenciar los aportados diferenciables en esos contenidos.</w:t>
      </w:r>
    </w:p>
    <w:p w:rsidR="0071624C" w:rsidRPr="00C97A25" w:rsidRDefault="0071624C" w:rsidP="00780EB0">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Si incluye reflexiones o comentarios propios.</w:t>
      </w:r>
    </w:p>
    <w:p w:rsidR="0071624C" w:rsidRPr="00C97A25" w:rsidRDefault="0071624C" w:rsidP="00780EB0">
      <w:pPr>
        <w:pStyle w:val="Prrafodelista"/>
        <w:spacing w:after="0" w:line="360" w:lineRule="auto"/>
        <w:jc w:val="both"/>
        <w:rPr>
          <w:rFonts w:ascii="Times New Roman" w:hAnsi="Times New Roman"/>
          <w:iCs/>
          <w:sz w:val="24"/>
          <w:szCs w:val="24"/>
          <w:lang w:val="es-ES" w:eastAsia="es-ES"/>
        </w:rPr>
      </w:pPr>
    </w:p>
    <w:p w:rsidR="0071624C" w:rsidRPr="00C97A25" w:rsidRDefault="0071624C" w:rsidP="00C84FA0">
      <w:pPr>
        <w:pStyle w:val="Prrafodelista"/>
        <w:numPr>
          <w:ilvl w:val="0"/>
          <w:numId w:val="4"/>
        </w:numPr>
        <w:spacing w:after="0" w:line="360" w:lineRule="auto"/>
        <w:ind w:left="0" w:firstLine="0"/>
        <w:jc w:val="both"/>
        <w:rPr>
          <w:rFonts w:ascii="Times New Roman" w:hAnsi="Times New Roman"/>
          <w:iCs/>
          <w:sz w:val="24"/>
          <w:szCs w:val="24"/>
          <w:lang w:val="es-ES" w:eastAsia="es-ES"/>
        </w:rPr>
      </w:pPr>
      <w:r>
        <w:rPr>
          <w:rFonts w:ascii="Times New Roman" w:hAnsi="Times New Roman"/>
          <w:iCs/>
          <w:sz w:val="24"/>
          <w:szCs w:val="24"/>
          <w:lang w:val="es-ES" w:eastAsia="es-ES"/>
        </w:rPr>
        <w:t>En relación con los p</w:t>
      </w:r>
      <w:r w:rsidRPr="00C97A25">
        <w:rPr>
          <w:rFonts w:ascii="Times New Roman" w:hAnsi="Times New Roman"/>
          <w:iCs/>
          <w:sz w:val="24"/>
          <w:szCs w:val="24"/>
          <w:lang w:val="es-ES" w:eastAsia="es-ES"/>
        </w:rPr>
        <w:t>rocedimientos</w:t>
      </w:r>
      <w:r>
        <w:rPr>
          <w:rFonts w:ascii="Times New Roman" w:hAnsi="Times New Roman"/>
          <w:iCs/>
          <w:sz w:val="24"/>
          <w:szCs w:val="24"/>
          <w:lang w:val="es-ES" w:eastAsia="es-ES"/>
        </w:rPr>
        <w:t>:</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Utilización adecuada de las notaciones y representaciones simbólicas propias de la materia (mapas, tablas, gráficas, etc.)</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Utilización correcta de aparatos e instrumentos de medida.</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Observación de hechos, recolección organización y tratamiento de datos.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Utilización de fuentes de información de forma sistemática y organizada</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Creatividad del trabajo.</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Ejecución limpia y clara de la actividad, atendiendo a la aplicación ordenada de los procedimientos paso a paso.</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Uso adecuado de los materiales y herramientas según la actividad (pinceles, estilógrafos, palillos, tijeras, pinturas, alambres, cartones, etc</w:t>
      </w:r>
      <w:r>
        <w:rPr>
          <w:rFonts w:ascii="Times New Roman" w:hAnsi="Times New Roman"/>
          <w:iCs/>
          <w:sz w:val="24"/>
          <w:szCs w:val="24"/>
          <w:lang w:val="es-ES" w:eastAsia="es-ES"/>
        </w:rPr>
        <w:t>.</w:t>
      </w:r>
      <w:r w:rsidRPr="00C97A25">
        <w:rPr>
          <w:rFonts w:ascii="Times New Roman" w:hAnsi="Times New Roman"/>
          <w:iCs/>
          <w:sz w:val="24"/>
          <w:szCs w:val="24"/>
          <w:lang w:val="es-ES" w:eastAsia="es-ES"/>
        </w:rPr>
        <w:t xml:space="preserve"> </w:t>
      </w:r>
    </w:p>
    <w:p w:rsidR="0071624C" w:rsidRPr="00C97A25" w:rsidRDefault="0071624C" w:rsidP="00DC547A">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Si amplía la información sobre los temas trabajados consultando otras fuentes.</w:t>
      </w:r>
    </w:p>
    <w:p w:rsidR="0071624C" w:rsidRPr="00C97A25" w:rsidRDefault="0071624C" w:rsidP="00DC547A">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Si realiza esquemas, resúmenes, subrayados, etc.</w:t>
      </w:r>
    </w:p>
    <w:p w:rsidR="0071624C" w:rsidRPr="00C97A25" w:rsidRDefault="0071624C" w:rsidP="00DC547A">
      <w:pPr>
        <w:pStyle w:val="Prrafodelista"/>
        <w:spacing w:after="0" w:line="360" w:lineRule="auto"/>
        <w:jc w:val="both"/>
        <w:rPr>
          <w:rFonts w:ascii="Times New Roman" w:hAnsi="Times New Roman"/>
          <w:iCs/>
          <w:sz w:val="24"/>
          <w:szCs w:val="24"/>
          <w:lang w:val="es-ES" w:eastAsia="es-ES"/>
        </w:rPr>
      </w:pPr>
    </w:p>
    <w:p w:rsidR="0071624C" w:rsidRPr="00C97A25" w:rsidRDefault="0071624C" w:rsidP="00C84FA0">
      <w:pPr>
        <w:pStyle w:val="Prrafodelista"/>
        <w:numPr>
          <w:ilvl w:val="0"/>
          <w:numId w:val="4"/>
        </w:numPr>
        <w:spacing w:after="0" w:line="360" w:lineRule="auto"/>
        <w:ind w:left="0" w:firstLine="0"/>
        <w:jc w:val="both"/>
        <w:rPr>
          <w:rFonts w:ascii="Times New Roman" w:hAnsi="Times New Roman"/>
          <w:iCs/>
          <w:sz w:val="24"/>
          <w:szCs w:val="24"/>
          <w:lang w:val="es-ES" w:eastAsia="es-ES"/>
        </w:rPr>
      </w:pPr>
      <w:r>
        <w:rPr>
          <w:rFonts w:ascii="Times New Roman" w:hAnsi="Times New Roman"/>
          <w:iCs/>
          <w:sz w:val="24"/>
          <w:szCs w:val="24"/>
          <w:lang w:val="es-ES" w:eastAsia="es-ES"/>
        </w:rPr>
        <w:t>En relación con las a</w:t>
      </w:r>
      <w:r w:rsidRPr="00C97A25">
        <w:rPr>
          <w:rFonts w:ascii="Times New Roman" w:hAnsi="Times New Roman"/>
          <w:iCs/>
          <w:sz w:val="24"/>
          <w:szCs w:val="24"/>
          <w:lang w:val="es-ES" w:eastAsia="es-ES"/>
        </w:rPr>
        <w:t>ctitudes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lastRenderedPageBreak/>
        <w:t>Interés por apreciar y valorar la materia en cuestión en la relación con la sociedad, la técnica, los recursos y el patrimonio, así como los beneficios prácticos que ha generado.</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Autoconfianza y respeto hacia los demás.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Actitud receptiva y crítica ante ideas o planteamientos nuevos.</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Iniciativa e interés por el trabajo.</w:t>
      </w:r>
    </w:p>
    <w:p w:rsidR="0071624C" w:rsidRPr="00C97A25" w:rsidRDefault="0071624C" w:rsidP="00002DFB">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Gusto por el trabajo en equipo adoptando una actitud de colaboración y flexibilidad en las tareas colectivas.</w:t>
      </w:r>
    </w:p>
    <w:p w:rsidR="0071624C" w:rsidRPr="00C97A25" w:rsidRDefault="0071624C" w:rsidP="00DC547A">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El cuidado o dedicación, gusto por el orden  y la limpieza en la presentación de tareas y conservación del cuaderno a</w:t>
      </w:r>
      <w:r>
        <w:rPr>
          <w:rFonts w:ascii="Times New Roman" w:hAnsi="Times New Roman"/>
          <w:iCs/>
          <w:sz w:val="24"/>
          <w:szCs w:val="24"/>
          <w:lang w:val="es-ES" w:eastAsia="es-ES"/>
        </w:rPr>
        <w:t>sí</w:t>
      </w:r>
      <w:r w:rsidRPr="00C97A25">
        <w:rPr>
          <w:rFonts w:ascii="Times New Roman" w:hAnsi="Times New Roman"/>
          <w:iCs/>
          <w:sz w:val="24"/>
          <w:szCs w:val="24"/>
          <w:lang w:val="es-ES" w:eastAsia="es-ES"/>
        </w:rPr>
        <w:t xml:space="preserve"> como el tiempo de realización y puntualidad en la entrega.</w:t>
      </w:r>
    </w:p>
    <w:p w:rsidR="0071624C" w:rsidRPr="00C97A25" w:rsidRDefault="0071624C" w:rsidP="00DC547A">
      <w:pPr>
        <w:pStyle w:val="Prrafodelista"/>
        <w:numPr>
          <w:ilvl w:val="0"/>
          <w:numId w:val="6"/>
        </w:numPr>
        <w:spacing w:after="0" w:line="360" w:lineRule="auto"/>
        <w:jc w:val="both"/>
        <w:rPr>
          <w:rFonts w:ascii="Times New Roman" w:hAnsi="Times New Roman"/>
          <w:iCs/>
          <w:sz w:val="24"/>
          <w:szCs w:val="24"/>
          <w:lang w:val="es-ES" w:eastAsia="es-ES"/>
        </w:rPr>
      </w:pPr>
      <w:r w:rsidRPr="00C97A25">
        <w:rPr>
          <w:rFonts w:ascii="Times New Roman" w:hAnsi="Times New Roman"/>
          <w:iCs/>
          <w:sz w:val="24"/>
          <w:szCs w:val="24"/>
          <w:lang w:val="es-ES" w:eastAsia="es-ES"/>
        </w:rPr>
        <w:t xml:space="preserve">Hábitos de trabajo, organización, presentación, etc. </w:t>
      </w:r>
    </w:p>
    <w:p w:rsidR="0071624C" w:rsidRPr="00C97A25" w:rsidRDefault="0071624C" w:rsidP="00CA235D">
      <w:pPr>
        <w:spacing w:after="0" w:line="360" w:lineRule="auto"/>
        <w:jc w:val="both"/>
        <w:rPr>
          <w:rFonts w:ascii="Times New Roman" w:hAnsi="Times New Roman"/>
          <w:sz w:val="24"/>
          <w:szCs w:val="24"/>
          <w:lang w:val="es-ES"/>
        </w:rPr>
      </w:pPr>
    </w:p>
    <w:p w:rsidR="0071624C" w:rsidRDefault="0071624C" w:rsidP="00CA235D">
      <w:pPr>
        <w:spacing w:after="0" w:line="360" w:lineRule="auto"/>
        <w:jc w:val="both"/>
        <w:rPr>
          <w:rFonts w:ascii="Times New Roman" w:hAnsi="Times New Roman"/>
          <w:sz w:val="24"/>
          <w:szCs w:val="24"/>
          <w:lang w:val="es-ES"/>
        </w:rPr>
      </w:pPr>
      <w:r w:rsidRPr="00C97A25">
        <w:rPr>
          <w:rFonts w:ascii="Times New Roman" w:hAnsi="Times New Roman"/>
          <w:sz w:val="24"/>
          <w:szCs w:val="24"/>
          <w:lang w:val="es-ES"/>
        </w:rPr>
        <w:t>William (2009b) pone de manifiesto que no todas las inversiones para elevar el rendimiento estudiantil son igualmente efectivas. Si queremos lograr ciertos cambios en las formas y técnicas de evaluación será preciso determinar que queremos que los maestros hagan de forma diferente y entender porqué los cambios de prácticas docentes en los profesores son tan difíciles. Esto requerirá cambios radicales en la forma en que tratamos el desarrollo profesional de los profesores.</w:t>
      </w:r>
    </w:p>
    <w:p w:rsidR="0071624C" w:rsidRDefault="0071624C" w:rsidP="00CA235D">
      <w:pPr>
        <w:spacing w:after="0" w:line="360" w:lineRule="auto"/>
        <w:jc w:val="both"/>
        <w:rPr>
          <w:rFonts w:ascii="Times New Roman" w:hAnsi="Times New Roman"/>
          <w:sz w:val="24"/>
          <w:szCs w:val="24"/>
          <w:lang w:val="es-ES"/>
        </w:rPr>
      </w:pPr>
    </w:p>
    <w:p w:rsidR="0071624C" w:rsidRPr="009A2798" w:rsidRDefault="0071624C" w:rsidP="009A2798">
      <w:pPr>
        <w:pStyle w:val="Ttulo1"/>
        <w:rPr>
          <w:lang w:val="es-ES"/>
        </w:rPr>
      </w:pPr>
      <w:bookmarkStart w:id="13" w:name="_Toc372835997"/>
      <w:r w:rsidRPr="009A2798">
        <w:rPr>
          <w:lang w:val="es-ES"/>
        </w:rPr>
        <w:t>6. Algunos instrumentos para la evaluación de proyectos</w:t>
      </w:r>
      <w:bookmarkEnd w:id="13"/>
    </w:p>
    <w:p w:rsidR="0071624C" w:rsidRDefault="0071624C" w:rsidP="002033DC">
      <w:pPr>
        <w:spacing w:after="0" w:line="360" w:lineRule="auto"/>
        <w:jc w:val="both"/>
        <w:rPr>
          <w:rFonts w:ascii="Times New Roman" w:hAnsi="Times New Roman"/>
          <w:sz w:val="24"/>
          <w:szCs w:val="24"/>
          <w:lang w:val="es-ES"/>
        </w:rPr>
      </w:pPr>
    </w:p>
    <w:p w:rsidR="0071624C" w:rsidRDefault="0071624C" w:rsidP="002033DC">
      <w:pPr>
        <w:spacing w:after="0" w:line="360" w:lineRule="auto"/>
        <w:jc w:val="both"/>
        <w:rPr>
          <w:rFonts w:ascii="Times New Roman" w:hAnsi="Times New Roman"/>
          <w:sz w:val="24"/>
          <w:szCs w:val="24"/>
          <w:lang w:val="es-ES"/>
        </w:rPr>
      </w:pPr>
      <w:r>
        <w:rPr>
          <w:rFonts w:ascii="Times New Roman" w:hAnsi="Times New Roman"/>
          <w:sz w:val="24"/>
          <w:szCs w:val="24"/>
          <w:lang w:val="es-ES"/>
        </w:rPr>
        <w:t>A continuación se exponen posibles modelos de registros de observación para la evaluación de proyectos:</w:t>
      </w:r>
    </w:p>
    <w:p w:rsidR="0071624C" w:rsidRDefault="0071624C" w:rsidP="00CA235D">
      <w:pPr>
        <w:spacing w:after="0" w:line="360" w:lineRule="auto"/>
        <w:jc w:val="both"/>
        <w:rPr>
          <w:rFonts w:ascii="Times New Roman" w:hAnsi="Times New Roman"/>
          <w:sz w:val="24"/>
          <w:szCs w:val="24"/>
          <w:lang w:val="es-ES"/>
        </w:rPr>
      </w:pPr>
      <w:r>
        <w:rPr>
          <w:rFonts w:ascii="Times New Roman" w:hAnsi="Times New Roman"/>
          <w:sz w:val="24"/>
          <w:szCs w:val="24"/>
          <w:lang w:val="es-ES"/>
        </w:rPr>
        <w:br w:type="page"/>
      </w:r>
      <w:r>
        <w:rPr>
          <w:rFonts w:ascii="Times New Roman" w:hAnsi="Times New Roman"/>
          <w:sz w:val="24"/>
          <w:szCs w:val="24"/>
          <w:lang w:val="es-ES"/>
        </w:rPr>
        <w:lastRenderedPageBreak/>
        <w:t>Registro de observación</w:t>
      </w:r>
    </w:p>
    <w:tbl>
      <w:tblPr>
        <w:tblW w:w="9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1877"/>
        <w:gridCol w:w="142"/>
        <w:gridCol w:w="2126"/>
        <w:gridCol w:w="425"/>
        <w:gridCol w:w="425"/>
        <w:gridCol w:w="426"/>
        <w:gridCol w:w="425"/>
        <w:gridCol w:w="425"/>
        <w:gridCol w:w="456"/>
      </w:tblGrid>
      <w:tr w:rsidR="0071624C" w:rsidRPr="006163A2" w:rsidTr="006C45C9">
        <w:trPr>
          <w:trHeight w:val="70"/>
        </w:trPr>
        <w:tc>
          <w:tcPr>
            <w:tcW w:w="9103" w:type="dxa"/>
            <w:gridSpan w:val="10"/>
            <w:shd w:val="pct20" w:color="auto" w:fill="auto"/>
          </w:tcPr>
          <w:p w:rsidR="0071624C" w:rsidRPr="006163A2" w:rsidRDefault="0071624C" w:rsidP="006C45C9">
            <w:pPr>
              <w:spacing w:after="0" w:line="240" w:lineRule="auto"/>
              <w:jc w:val="center"/>
              <w:rPr>
                <w:rFonts w:cs="Arial"/>
                <w:b/>
                <w:sz w:val="24"/>
                <w:szCs w:val="24"/>
              </w:rPr>
            </w:pPr>
            <w:r>
              <w:rPr>
                <w:rFonts w:cs="Arial"/>
                <w:b/>
                <w:sz w:val="24"/>
                <w:szCs w:val="24"/>
              </w:rPr>
              <w:t>CRITERIOS DE EVALUACIÓN</w:t>
            </w:r>
          </w:p>
        </w:tc>
      </w:tr>
      <w:tr w:rsidR="0071624C" w:rsidRPr="006163A2" w:rsidTr="006C45C9">
        <w:tc>
          <w:tcPr>
            <w:tcW w:w="4395" w:type="dxa"/>
            <w:gridSpan w:val="3"/>
          </w:tcPr>
          <w:p w:rsidR="0071624C" w:rsidRPr="00EB6A1A" w:rsidRDefault="0071624C" w:rsidP="006C45C9">
            <w:pPr>
              <w:spacing w:after="0" w:line="240" w:lineRule="auto"/>
              <w:rPr>
                <w:sz w:val="24"/>
                <w:szCs w:val="24"/>
              </w:rPr>
            </w:pPr>
            <w:r w:rsidRPr="00EB6A1A">
              <w:rPr>
                <w:sz w:val="24"/>
                <w:szCs w:val="24"/>
              </w:rPr>
              <w:t>PROYECTO:</w:t>
            </w:r>
          </w:p>
        </w:tc>
        <w:tc>
          <w:tcPr>
            <w:tcW w:w="2126" w:type="dxa"/>
          </w:tcPr>
          <w:p w:rsidR="0071624C" w:rsidRPr="00EB6A1A" w:rsidRDefault="0071624C" w:rsidP="006C45C9">
            <w:pPr>
              <w:spacing w:after="0" w:line="240" w:lineRule="auto"/>
              <w:rPr>
                <w:sz w:val="24"/>
                <w:szCs w:val="24"/>
              </w:rPr>
            </w:pPr>
            <w:r w:rsidRPr="00EB6A1A">
              <w:rPr>
                <w:sz w:val="24"/>
                <w:szCs w:val="24"/>
              </w:rPr>
              <w:t>GRUPO:</w:t>
            </w:r>
          </w:p>
        </w:tc>
        <w:tc>
          <w:tcPr>
            <w:tcW w:w="2582" w:type="dxa"/>
            <w:gridSpan w:val="6"/>
          </w:tcPr>
          <w:p w:rsidR="0071624C" w:rsidRPr="00EB6A1A" w:rsidRDefault="0071624C" w:rsidP="006C45C9">
            <w:pPr>
              <w:spacing w:after="0" w:line="240" w:lineRule="auto"/>
              <w:jc w:val="center"/>
              <w:rPr>
                <w:sz w:val="24"/>
                <w:szCs w:val="24"/>
              </w:rPr>
            </w:pPr>
            <w:r w:rsidRPr="00EB6A1A">
              <w:rPr>
                <w:sz w:val="24"/>
                <w:szCs w:val="24"/>
              </w:rPr>
              <w:t>INTEGRANTES</w:t>
            </w:r>
          </w:p>
        </w:tc>
      </w:tr>
      <w:tr w:rsidR="0071624C" w:rsidRPr="006163A2" w:rsidTr="006C45C9">
        <w:tc>
          <w:tcPr>
            <w:tcW w:w="6521" w:type="dxa"/>
            <w:gridSpan w:val="4"/>
          </w:tcPr>
          <w:p w:rsidR="0071624C" w:rsidRPr="00EB6A1A" w:rsidRDefault="0071624C" w:rsidP="006C45C9">
            <w:pPr>
              <w:spacing w:after="0" w:line="240" w:lineRule="auto"/>
              <w:jc w:val="center"/>
              <w:rPr>
                <w:sz w:val="24"/>
                <w:szCs w:val="24"/>
              </w:rPr>
            </w:pPr>
            <w:r w:rsidRPr="00EB6A1A">
              <w:rPr>
                <w:sz w:val="24"/>
                <w:szCs w:val="24"/>
              </w:rPr>
              <w:t>DESARROLLO DEL PROYECTO</w:t>
            </w:r>
          </w:p>
        </w:tc>
        <w:tc>
          <w:tcPr>
            <w:tcW w:w="2582" w:type="dxa"/>
            <w:gridSpan w:val="6"/>
          </w:tcPr>
          <w:p w:rsidR="0071624C" w:rsidRPr="00EB6A1A" w:rsidRDefault="0071624C" w:rsidP="006C45C9">
            <w:pPr>
              <w:spacing w:after="0" w:line="240" w:lineRule="auto"/>
              <w:jc w:val="center"/>
              <w:rPr>
                <w:sz w:val="24"/>
                <w:szCs w:val="24"/>
              </w:rPr>
            </w:pPr>
            <w:r w:rsidRPr="00EB6A1A">
              <w:rPr>
                <w:sz w:val="24"/>
                <w:szCs w:val="24"/>
              </w:rPr>
              <w:t>EQUIPO</w:t>
            </w:r>
          </w:p>
        </w:tc>
      </w:tr>
      <w:tr w:rsidR="0071624C" w:rsidRPr="006163A2" w:rsidTr="006C45C9">
        <w:tc>
          <w:tcPr>
            <w:tcW w:w="6521" w:type="dxa"/>
            <w:gridSpan w:val="4"/>
            <w:shd w:val="pct20" w:color="auto" w:fill="auto"/>
          </w:tcPr>
          <w:p w:rsidR="0071624C" w:rsidRPr="00EB6A1A" w:rsidRDefault="0071624C" w:rsidP="006C45C9">
            <w:pPr>
              <w:spacing w:after="0" w:line="240" w:lineRule="auto"/>
            </w:pPr>
            <w:r>
              <w:t>PLANIFICAR</w:t>
            </w:r>
          </w:p>
        </w:tc>
        <w:tc>
          <w:tcPr>
            <w:tcW w:w="425" w:type="dxa"/>
            <w:tcBorders>
              <w:right w:val="single" w:sz="4" w:space="0" w:color="auto"/>
            </w:tcBorders>
            <w:shd w:val="pct20" w:color="auto" w:fill="auto"/>
          </w:tcPr>
          <w:p w:rsidR="0071624C" w:rsidRPr="006163A2" w:rsidRDefault="0071624C" w:rsidP="006C45C9">
            <w:pPr>
              <w:spacing w:after="0" w:line="240" w:lineRule="auto"/>
            </w:pPr>
          </w:p>
        </w:tc>
        <w:tc>
          <w:tcPr>
            <w:tcW w:w="425" w:type="dxa"/>
            <w:tcBorders>
              <w:left w:val="single" w:sz="4" w:space="0" w:color="auto"/>
            </w:tcBorders>
            <w:shd w:val="pct20" w:color="auto" w:fill="auto"/>
          </w:tcPr>
          <w:p w:rsidR="0071624C" w:rsidRPr="006163A2" w:rsidRDefault="0071624C" w:rsidP="006C45C9">
            <w:pPr>
              <w:spacing w:after="0" w:line="240" w:lineRule="auto"/>
            </w:pPr>
          </w:p>
        </w:tc>
        <w:tc>
          <w:tcPr>
            <w:tcW w:w="426" w:type="dxa"/>
            <w:tcBorders>
              <w:right w:val="single" w:sz="4" w:space="0" w:color="auto"/>
            </w:tcBorders>
            <w:shd w:val="pct20" w:color="auto" w:fill="auto"/>
          </w:tcPr>
          <w:p w:rsidR="0071624C" w:rsidRPr="006163A2" w:rsidRDefault="0071624C" w:rsidP="006C45C9">
            <w:pPr>
              <w:spacing w:after="0" w:line="240" w:lineRule="auto"/>
            </w:pPr>
          </w:p>
        </w:tc>
        <w:tc>
          <w:tcPr>
            <w:tcW w:w="425" w:type="dxa"/>
            <w:tcBorders>
              <w:left w:val="single" w:sz="4" w:space="0" w:color="auto"/>
            </w:tcBorders>
            <w:shd w:val="pct20" w:color="auto" w:fill="auto"/>
          </w:tcPr>
          <w:p w:rsidR="0071624C" w:rsidRPr="006163A2" w:rsidRDefault="0071624C" w:rsidP="006C45C9">
            <w:pPr>
              <w:spacing w:after="0" w:line="240" w:lineRule="auto"/>
            </w:pPr>
          </w:p>
        </w:tc>
        <w:tc>
          <w:tcPr>
            <w:tcW w:w="425" w:type="dxa"/>
            <w:tcBorders>
              <w:right w:val="single" w:sz="4" w:space="0" w:color="auto"/>
            </w:tcBorders>
            <w:shd w:val="pct20" w:color="auto" w:fill="auto"/>
          </w:tcPr>
          <w:p w:rsidR="0071624C" w:rsidRPr="006163A2" w:rsidRDefault="0071624C" w:rsidP="006C45C9">
            <w:pPr>
              <w:spacing w:after="0" w:line="240" w:lineRule="auto"/>
            </w:pPr>
          </w:p>
        </w:tc>
        <w:tc>
          <w:tcPr>
            <w:tcW w:w="456" w:type="dxa"/>
            <w:tcBorders>
              <w:left w:val="single" w:sz="4" w:space="0" w:color="auto"/>
            </w:tcBorders>
            <w:shd w:val="pct20" w:color="auto" w:fill="auto"/>
          </w:tcPr>
          <w:p w:rsidR="0071624C" w:rsidRPr="006163A2" w:rsidRDefault="0071624C" w:rsidP="006C45C9">
            <w:pPr>
              <w:spacing w:after="0" w:line="240" w:lineRule="auto"/>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 xml:space="preserve">Participa opinando sobre  la elección del tema o trabajo de investigación </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Plantea en forma clara el trabajo a investigar</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Formula una secuencia de pasos para orientar su investigación</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Se plantea metas parciales a lograr en corto tiempo</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6163A2" w:rsidTr="006C45C9">
        <w:tc>
          <w:tcPr>
            <w:tcW w:w="6521" w:type="dxa"/>
            <w:gridSpan w:val="4"/>
            <w:shd w:val="pct20" w:color="auto" w:fill="auto"/>
          </w:tcPr>
          <w:p w:rsidR="0071624C" w:rsidRPr="00EB6A1A" w:rsidRDefault="0071624C" w:rsidP="006C45C9">
            <w:pPr>
              <w:spacing w:after="0" w:line="240" w:lineRule="auto"/>
            </w:pPr>
            <w:r w:rsidRPr="00EB6A1A">
              <w:t>DESARROLLO</w:t>
            </w:r>
          </w:p>
        </w:tc>
        <w:tc>
          <w:tcPr>
            <w:tcW w:w="425" w:type="dxa"/>
            <w:tcBorders>
              <w:right w:val="single" w:sz="4" w:space="0" w:color="auto"/>
            </w:tcBorders>
            <w:shd w:val="pct20" w:color="auto" w:fill="auto"/>
          </w:tcPr>
          <w:p w:rsidR="0071624C" w:rsidRPr="006163A2" w:rsidRDefault="0071624C" w:rsidP="006C45C9">
            <w:pPr>
              <w:spacing w:after="0" w:line="240" w:lineRule="auto"/>
            </w:pPr>
          </w:p>
        </w:tc>
        <w:tc>
          <w:tcPr>
            <w:tcW w:w="425" w:type="dxa"/>
            <w:tcBorders>
              <w:left w:val="single" w:sz="4" w:space="0" w:color="auto"/>
            </w:tcBorders>
            <w:shd w:val="pct20" w:color="auto" w:fill="auto"/>
          </w:tcPr>
          <w:p w:rsidR="0071624C" w:rsidRPr="006163A2" w:rsidRDefault="0071624C" w:rsidP="006C45C9">
            <w:pPr>
              <w:spacing w:after="0" w:line="240" w:lineRule="auto"/>
            </w:pPr>
          </w:p>
        </w:tc>
        <w:tc>
          <w:tcPr>
            <w:tcW w:w="426" w:type="dxa"/>
            <w:tcBorders>
              <w:right w:val="single" w:sz="4" w:space="0" w:color="auto"/>
            </w:tcBorders>
            <w:shd w:val="pct20" w:color="auto" w:fill="auto"/>
          </w:tcPr>
          <w:p w:rsidR="0071624C" w:rsidRPr="006163A2" w:rsidRDefault="0071624C" w:rsidP="006C45C9">
            <w:pPr>
              <w:spacing w:after="0" w:line="240" w:lineRule="auto"/>
            </w:pPr>
          </w:p>
        </w:tc>
        <w:tc>
          <w:tcPr>
            <w:tcW w:w="425" w:type="dxa"/>
            <w:tcBorders>
              <w:left w:val="single" w:sz="4" w:space="0" w:color="auto"/>
            </w:tcBorders>
            <w:shd w:val="pct20" w:color="auto" w:fill="auto"/>
          </w:tcPr>
          <w:p w:rsidR="0071624C" w:rsidRPr="006163A2" w:rsidRDefault="0071624C" w:rsidP="006C45C9">
            <w:pPr>
              <w:spacing w:after="0" w:line="240" w:lineRule="auto"/>
            </w:pPr>
          </w:p>
        </w:tc>
        <w:tc>
          <w:tcPr>
            <w:tcW w:w="425" w:type="dxa"/>
            <w:tcBorders>
              <w:right w:val="single" w:sz="4" w:space="0" w:color="auto"/>
            </w:tcBorders>
            <w:shd w:val="pct20" w:color="auto" w:fill="auto"/>
          </w:tcPr>
          <w:p w:rsidR="0071624C" w:rsidRPr="006163A2" w:rsidRDefault="0071624C" w:rsidP="006C45C9">
            <w:pPr>
              <w:spacing w:after="0" w:line="240" w:lineRule="auto"/>
            </w:pPr>
          </w:p>
        </w:tc>
        <w:tc>
          <w:tcPr>
            <w:tcW w:w="456" w:type="dxa"/>
            <w:tcBorders>
              <w:left w:val="single" w:sz="4" w:space="0" w:color="auto"/>
            </w:tcBorders>
            <w:shd w:val="pct20" w:color="auto" w:fill="auto"/>
          </w:tcPr>
          <w:p w:rsidR="0071624C" w:rsidRPr="006163A2" w:rsidRDefault="0071624C" w:rsidP="006C45C9">
            <w:pPr>
              <w:spacing w:after="0" w:line="240" w:lineRule="auto"/>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Utiliza diferentes fuentes de información y de consulta</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Discute con sus compañeros sobre los avances de la investigación</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Presenta avances parciales de su trabajo</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6163A2" w:rsidTr="006C45C9">
        <w:tc>
          <w:tcPr>
            <w:tcW w:w="6521" w:type="dxa"/>
            <w:gridSpan w:val="4"/>
            <w:shd w:val="pct20" w:color="auto" w:fill="auto"/>
          </w:tcPr>
          <w:p w:rsidR="0071624C" w:rsidRPr="00EB6A1A" w:rsidRDefault="0071624C" w:rsidP="006C45C9">
            <w:pPr>
              <w:spacing w:after="0" w:line="240" w:lineRule="auto"/>
            </w:pPr>
            <w:r w:rsidRPr="00EB6A1A">
              <w:t>COMUNICACIÓN O PRODUCTO</w:t>
            </w:r>
          </w:p>
        </w:tc>
        <w:tc>
          <w:tcPr>
            <w:tcW w:w="425" w:type="dxa"/>
            <w:tcBorders>
              <w:right w:val="single" w:sz="4" w:space="0" w:color="auto"/>
            </w:tcBorders>
            <w:shd w:val="pct20" w:color="auto" w:fill="auto"/>
          </w:tcPr>
          <w:p w:rsidR="0071624C" w:rsidRPr="006163A2" w:rsidRDefault="0071624C" w:rsidP="006C45C9">
            <w:pPr>
              <w:spacing w:after="0" w:line="240" w:lineRule="auto"/>
              <w:rPr>
                <w:b/>
              </w:rPr>
            </w:pPr>
          </w:p>
        </w:tc>
        <w:tc>
          <w:tcPr>
            <w:tcW w:w="425" w:type="dxa"/>
            <w:tcBorders>
              <w:left w:val="single" w:sz="4" w:space="0" w:color="auto"/>
            </w:tcBorders>
            <w:shd w:val="pct20" w:color="auto" w:fill="auto"/>
          </w:tcPr>
          <w:p w:rsidR="0071624C" w:rsidRPr="006163A2" w:rsidRDefault="0071624C" w:rsidP="006C45C9">
            <w:pPr>
              <w:spacing w:after="0" w:line="240" w:lineRule="auto"/>
              <w:rPr>
                <w:b/>
              </w:rPr>
            </w:pPr>
          </w:p>
        </w:tc>
        <w:tc>
          <w:tcPr>
            <w:tcW w:w="426" w:type="dxa"/>
            <w:tcBorders>
              <w:right w:val="single" w:sz="4" w:space="0" w:color="auto"/>
            </w:tcBorders>
            <w:shd w:val="pct20" w:color="auto" w:fill="auto"/>
          </w:tcPr>
          <w:p w:rsidR="0071624C" w:rsidRPr="006163A2" w:rsidRDefault="0071624C" w:rsidP="006C45C9">
            <w:pPr>
              <w:spacing w:after="0" w:line="240" w:lineRule="auto"/>
              <w:rPr>
                <w:b/>
              </w:rPr>
            </w:pPr>
          </w:p>
        </w:tc>
        <w:tc>
          <w:tcPr>
            <w:tcW w:w="425" w:type="dxa"/>
            <w:tcBorders>
              <w:left w:val="single" w:sz="4" w:space="0" w:color="auto"/>
            </w:tcBorders>
            <w:shd w:val="pct20" w:color="auto" w:fill="auto"/>
          </w:tcPr>
          <w:p w:rsidR="0071624C" w:rsidRPr="006163A2" w:rsidRDefault="0071624C" w:rsidP="006C45C9">
            <w:pPr>
              <w:spacing w:after="0" w:line="240" w:lineRule="auto"/>
              <w:rPr>
                <w:b/>
              </w:rPr>
            </w:pPr>
          </w:p>
        </w:tc>
        <w:tc>
          <w:tcPr>
            <w:tcW w:w="425" w:type="dxa"/>
            <w:tcBorders>
              <w:right w:val="single" w:sz="4" w:space="0" w:color="auto"/>
            </w:tcBorders>
            <w:shd w:val="pct20" w:color="auto" w:fill="auto"/>
          </w:tcPr>
          <w:p w:rsidR="0071624C" w:rsidRPr="006163A2" w:rsidRDefault="0071624C" w:rsidP="006C45C9">
            <w:pPr>
              <w:spacing w:after="0" w:line="240" w:lineRule="auto"/>
              <w:rPr>
                <w:b/>
              </w:rPr>
            </w:pPr>
          </w:p>
        </w:tc>
        <w:tc>
          <w:tcPr>
            <w:tcW w:w="456" w:type="dxa"/>
            <w:tcBorders>
              <w:left w:val="single" w:sz="4" w:space="0" w:color="auto"/>
            </w:tcBorders>
            <w:shd w:val="pct20" w:color="auto" w:fill="auto"/>
          </w:tcPr>
          <w:p w:rsidR="0071624C" w:rsidRPr="006163A2" w:rsidRDefault="0071624C" w:rsidP="006C45C9">
            <w:pPr>
              <w:spacing w:after="0" w:line="240" w:lineRule="auto"/>
              <w:rPr>
                <w:b/>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Expone oralmente los resultados de su investigación</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El lenguaje utilizado al presentar los resultados son claros</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Presenta informe escrito de acuerdo con los criterios indicados</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Usa figuras, diagramas, tablas o ilustraciones etc. para presentar los resultados de su trabajo</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9E3386" w:rsidTr="006C45C9">
        <w:tc>
          <w:tcPr>
            <w:tcW w:w="6521" w:type="dxa"/>
            <w:gridSpan w:val="4"/>
          </w:tcPr>
          <w:p w:rsidR="0071624C" w:rsidRPr="002033DC" w:rsidRDefault="0071624C" w:rsidP="006C45C9">
            <w:pPr>
              <w:spacing w:after="0" w:line="240" w:lineRule="auto"/>
              <w:rPr>
                <w:b/>
                <w:sz w:val="24"/>
                <w:szCs w:val="24"/>
                <w:lang w:val="es-ES"/>
              </w:rPr>
            </w:pPr>
            <w:r w:rsidRPr="002033DC">
              <w:rPr>
                <w:b/>
                <w:sz w:val="24"/>
                <w:szCs w:val="24"/>
                <w:lang w:val="es-ES"/>
              </w:rPr>
              <w:t xml:space="preserve">Establece conclusiones válidas acordes con el problema a investigar y con los objetivos planteados </w:t>
            </w: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6" w:type="dxa"/>
            <w:tcBorders>
              <w:right w:val="single" w:sz="4" w:space="0" w:color="auto"/>
            </w:tcBorders>
          </w:tcPr>
          <w:p w:rsidR="0071624C" w:rsidRPr="002033DC" w:rsidRDefault="0071624C" w:rsidP="006C45C9">
            <w:pPr>
              <w:spacing w:after="0" w:line="240" w:lineRule="auto"/>
              <w:rPr>
                <w:lang w:val="es-ES"/>
              </w:rPr>
            </w:pPr>
          </w:p>
        </w:tc>
        <w:tc>
          <w:tcPr>
            <w:tcW w:w="425" w:type="dxa"/>
            <w:tcBorders>
              <w:left w:val="single" w:sz="4" w:space="0" w:color="auto"/>
            </w:tcBorders>
          </w:tcPr>
          <w:p w:rsidR="0071624C" w:rsidRPr="002033DC" w:rsidRDefault="0071624C" w:rsidP="006C45C9">
            <w:pPr>
              <w:spacing w:after="0" w:line="240" w:lineRule="auto"/>
              <w:rPr>
                <w:lang w:val="es-ES"/>
              </w:rPr>
            </w:pPr>
          </w:p>
        </w:tc>
        <w:tc>
          <w:tcPr>
            <w:tcW w:w="425" w:type="dxa"/>
            <w:tcBorders>
              <w:right w:val="single" w:sz="4" w:space="0" w:color="auto"/>
            </w:tcBorders>
          </w:tcPr>
          <w:p w:rsidR="0071624C" w:rsidRPr="002033DC" w:rsidRDefault="0071624C" w:rsidP="006C45C9">
            <w:pPr>
              <w:spacing w:after="0" w:line="240" w:lineRule="auto"/>
              <w:rPr>
                <w:lang w:val="es-ES"/>
              </w:rPr>
            </w:pPr>
          </w:p>
        </w:tc>
        <w:tc>
          <w:tcPr>
            <w:tcW w:w="456" w:type="dxa"/>
            <w:tcBorders>
              <w:left w:val="single" w:sz="4" w:space="0" w:color="auto"/>
            </w:tcBorders>
          </w:tcPr>
          <w:p w:rsidR="0071624C" w:rsidRPr="002033DC" w:rsidRDefault="0071624C" w:rsidP="006C45C9">
            <w:pPr>
              <w:spacing w:after="0" w:line="240" w:lineRule="auto"/>
              <w:rPr>
                <w:lang w:val="es-ES"/>
              </w:rPr>
            </w:pPr>
          </w:p>
        </w:tc>
      </w:tr>
      <w:tr w:rsidR="0071624C" w:rsidRPr="006163A2" w:rsidTr="006C45C9">
        <w:trPr>
          <w:trHeight w:val="250"/>
        </w:trPr>
        <w:tc>
          <w:tcPr>
            <w:tcW w:w="4253" w:type="dxa"/>
            <w:gridSpan w:val="2"/>
          </w:tcPr>
          <w:p w:rsidR="0071624C" w:rsidRPr="002033DC" w:rsidRDefault="0071624C" w:rsidP="006C45C9">
            <w:pPr>
              <w:spacing w:after="0" w:line="240" w:lineRule="auto"/>
              <w:jc w:val="center"/>
              <w:rPr>
                <w:b/>
                <w:sz w:val="24"/>
                <w:szCs w:val="24"/>
                <w:lang w:val="es-ES"/>
              </w:rPr>
            </w:pPr>
          </w:p>
        </w:tc>
        <w:tc>
          <w:tcPr>
            <w:tcW w:w="2268" w:type="dxa"/>
            <w:gridSpan w:val="2"/>
          </w:tcPr>
          <w:p w:rsidR="0071624C" w:rsidRPr="00EB6A1A" w:rsidRDefault="0071624C" w:rsidP="006C45C9">
            <w:pPr>
              <w:spacing w:after="0" w:line="240" w:lineRule="auto"/>
              <w:rPr>
                <w:b/>
                <w:sz w:val="24"/>
                <w:szCs w:val="24"/>
              </w:rPr>
            </w:pPr>
            <w:r w:rsidRPr="00EB6A1A">
              <w:rPr>
                <w:b/>
                <w:sz w:val="24"/>
                <w:szCs w:val="24"/>
              </w:rPr>
              <w:t>TOTAL DE PUNTAJE</w:t>
            </w:r>
          </w:p>
        </w:tc>
        <w:tc>
          <w:tcPr>
            <w:tcW w:w="425" w:type="dxa"/>
            <w:tcBorders>
              <w:right w:val="single" w:sz="4" w:space="0" w:color="auto"/>
            </w:tcBorders>
          </w:tcPr>
          <w:p w:rsidR="0071624C" w:rsidRPr="006163A2" w:rsidRDefault="0071624C" w:rsidP="006C45C9">
            <w:pPr>
              <w:spacing w:after="0" w:line="240" w:lineRule="auto"/>
              <w:rPr>
                <w:b/>
              </w:rPr>
            </w:pPr>
          </w:p>
        </w:tc>
        <w:tc>
          <w:tcPr>
            <w:tcW w:w="425" w:type="dxa"/>
            <w:tcBorders>
              <w:left w:val="single" w:sz="4" w:space="0" w:color="auto"/>
            </w:tcBorders>
          </w:tcPr>
          <w:p w:rsidR="0071624C" w:rsidRPr="006163A2" w:rsidRDefault="0071624C" w:rsidP="006C45C9">
            <w:pPr>
              <w:spacing w:after="0" w:line="240" w:lineRule="auto"/>
              <w:rPr>
                <w:b/>
              </w:rPr>
            </w:pPr>
          </w:p>
        </w:tc>
        <w:tc>
          <w:tcPr>
            <w:tcW w:w="426" w:type="dxa"/>
            <w:tcBorders>
              <w:right w:val="single" w:sz="4" w:space="0" w:color="auto"/>
            </w:tcBorders>
          </w:tcPr>
          <w:p w:rsidR="0071624C" w:rsidRPr="006163A2" w:rsidRDefault="0071624C" w:rsidP="006C45C9">
            <w:pPr>
              <w:spacing w:after="0" w:line="240" w:lineRule="auto"/>
              <w:rPr>
                <w:b/>
              </w:rPr>
            </w:pPr>
          </w:p>
        </w:tc>
        <w:tc>
          <w:tcPr>
            <w:tcW w:w="425" w:type="dxa"/>
            <w:tcBorders>
              <w:left w:val="single" w:sz="4" w:space="0" w:color="auto"/>
            </w:tcBorders>
          </w:tcPr>
          <w:p w:rsidR="0071624C" w:rsidRPr="006163A2" w:rsidRDefault="0071624C" w:rsidP="006C45C9">
            <w:pPr>
              <w:spacing w:after="0" w:line="240" w:lineRule="auto"/>
              <w:rPr>
                <w:b/>
              </w:rPr>
            </w:pPr>
          </w:p>
        </w:tc>
        <w:tc>
          <w:tcPr>
            <w:tcW w:w="425" w:type="dxa"/>
            <w:tcBorders>
              <w:right w:val="single" w:sz="4" w:space="0" w:color="auto"/>
            </w:tcBorders>
          </w:tcPr>
          <w:p w:rsidR="0071624C" w:rsidRPr="006163A2" w:rsidRDefault="0071624C" w:rsidP="006C45C9">
            <w:pPr>
              <w:spacing w:after="0" w:line="240" w:lineRule="auto"/>
              <w:rPr>
                <w:b/>
              </w:rPr>
            </w:pPr>
          </w:p>
        </w:tc>
        <w:tc>
          <w:tcPr>
            <w:tcW w:w="456" w:type="dxa"/>
            <w:tcBorders>
              <w:left w:val="single" w:sz="4" w:space="0" w:color="auto"/>
            </w:tcBorders>
          </w:tcPr>
          <w:p w:rsidR="0071624C" w:rsidRPr="006163A2" w:rsidRDefault="0071624C" w:rsidP="006C45C9">
            <w:pPr>
              <w:spacing w:after="0" w:line="240" w:lineRule="auto"/>
              <w:rPr>
                <w:b/>
              </w:rPr>
            </w:pPr>
          </w:p>
        </w:tc>
      </w:tr>
      <w:tr w:rsidR="0071624C" w:rsidRPr="006163A2" w:rsidTr="006C45C9">
        <w:trPr>
          <w:trHeight w:val="262"/>
        </w:trPr>
        <w:tc>
          <w:tcPr>
            <w:tcW w:w="2376" w:type="dxa"/>
          </w:tcPr>
          <w:p w:rsidR="0071624C" w:rsidRPr="00EB6A1A" w:rsidRDefault="0071624C" w:rsidP="006C45C9">
            <w:pPr>
              <w:spacing w:after="0" w:line="240" w:lineRule="auto"/>
              <w:jc w:val="center"/>
              <w:rPr>
                <w:b/>
                <w:sz w:val="24"/>
                <w:szCs w:val="24"/>
              </w:rPr>
            </w:pPr>
            <w:r w:rsidRPr="00EB6A1A">
              <w:rPr>
                <w:b/>
                <w:sz w:val="24"/>
                <w:szCs w:val="24"/>
              </w:rPr>
              <w:t xml:space="preserve">ESCALA </w:t>
            </w:r>
          </w:p>
          <w:p w:rsidR="0071624C" w:rsidRPr="00EB6A1A" w:rsidRDefault="0071624C" w:rsidP="006C45C9">
            <w:pPr>
              <w:spacing w:after="0" w:line="240" w:lineRule="auto"/>
              <w:rPr>
                <w:b/>
                <w:sz w:val="24"/>
                <w:szCs w:val="24"/>
              </w:rPr>
            </w:pPr>
          </w:p>
        </w:tc>
        <w:tc>
          <w:tcPr>
            <w:tcW w:w="1877" w:type="dxa"/>
          </w:tcPr>
          <w:p w:rsidR="0071624C" w:rsidRPr="00EB6A1A" w:rsidRDefault="0071624C" w:rsidP="006C45C9">
            <w:pPr>
              <w:spacing w:after="0" w:line="240" w:lineRule="auto"/>
              <w:rPr>
                <w:b/>
                <w:sz w:val="24"/>
                <w:szCs w:val="24"/>
              </w:rPr>
            </w:pPr>
            <w:r w:rsidRPr="00EB6A1A">
              <w:rPr>
                <w:b/>
                <w:sz w:val="24"/>
                <w:szCs w:val="24"/>
              </w:rPr>
              <w:t xml:space="preserve"> PUNTOS</w:t>
            </w:r>
          </w:p>
        </w:tc>
        <w:tc>
          <w:tcPr>
            <w:tcW w:w="2268" w:type="dxa"/>
            <w:gridSpan w:val="2"/>
            <w:vMerge w:val="restart"/>
          </w:tcPr>
          <w:p w:rsidR="0071624C" w:rsidRPr="00EB6A1A" w:rsidRDefault="0071624C" w:rsidP="006C45C9">
            <w:pPr>
              <w:spacing w:after="0" w:line="240" w:lineRule="auto"/>
              <w:rPr>
                <w:b/>
                <w:sz w:val="24"/>
                <w:szCs w:val="24"/>
              </w:rPr>
            </w:pPr>
            <w:r w:rsidRPr="00EB6A1A">
              <w:rPr>
                <w:b/>
                <w:sz w:val="24"/>
                <w:szCs w:val="24"/>
              </w:rPr>
              <w:t>PUNTAJE OBTENIDO</w:t>
            </w:r>
          </w:p>
          <w:p w:rsidR="0071624C" w:rsidRPr="00EB6A1A" w:rsidRDefault="0071624C" w:rsidP="006C45C9">
            <w:pPr>
              <w:spacing w:after="0" w:line="240" w:lineRule="auto"/>
              <w:rPr>
                <w:b/>
                <w:sz w:val="24"/>
                <w:szCs w:val="24"/>
              </w:rPr>
            </w:pPr>
          </w:p>
        </w:tc>
        <w:tc>
          <w:tcPr>
            <w:tcW w:w="425" w:type="dxa"/>
            <w:vMerge w:val="restart"/>
            <w:tcBorders>
              <w:right w:val="single" w:sz="4" w:space="0" w:color="auto"/>
            </w:tcBorders>
          </w:tcPr>
          <w:p w:rsidR="0071624C" w:rsidRPr="006163A2" w:rsidRDefault="0071624C" w:rsidP="006C45C9">
            <w:pPr>
              <w:spacing w:after="0" w:line="240" w:lineRule="auto"/>
              <w:rPr>
                <w:b/>
              </w:rPr>
            </w:pPr>
          </w:p>
        </w:tc>
        <w:tc>
          <w:tcPr>
            <w:tcW w:w="425" w:type="dxa"/>
            <w:vMerge w:val="restart"/>
            <w:tcBorders>
              <w:left w:val="single" w:sz="4" w:space="0" w:color="auto"/>
            </w:tcBorders>
          </w:tcPr>
          <w:p w:rsidR="0071624C" w:rsidRPr="006163A2" w:rsidRDefault="0071624C" w:rsidP="006C45C9">
            <w:pPr>
              <w:spacing w:after="0" w:line="240" w:lineRule="auto"/>
              <w:rPr>
                <w:b/>
              </w:rPr>
            </w:pPr>
          </w:p>
        </w:tc>
        <w:tc>
          <w:tcPr>
            <w:tcW w:w="426" w:type="dxa"/>
            <w:vMerge w:val="restart"/>
            <w:tcBorders>
              <w:right w:val="single" w:sz="4" w:space="0" w:color="auto"/>
            </w:tcBorders>
          </w:tcPr>
          <w:p w:rsidR="0071624C" w:rsidRPr="006163A2" w:rsidRDefault="0071624C" w:rsidP="006C45C9">
            <w:pPr>
              <w:spacing w:after="0" w:line="240" w:lineRule="auto"/>
              <w:rPr>
                <w:b/>
              </w:rPr>
            </w:pPr>
          </w:p>
        </w:tc>
        <w:tc>
          <w:tcPr>
            <w:tcW w:w="425" w:type="dxa"/>
            <w:vMerge w:val="restart"/>
            <w:tcBorders>
              <w:left w:val="single" w:sz="4" w:space="0" w:color="auto"/>
            </w:tcBorders>
          </w:tcPr>
          <w:p w:rsidR="0071624C" w:rsidRPr="006163A2" w:rsidRDefault="0071624C" w:rsidP="006C45C9">
            <w:pPr>
              <w:spacing w:after="0" w:line="240" w:lineRule="auto"/>
              <w:rPr>
                <w:b/>
              </w:rPr>
            </w:pPr>
          </w:p>
        </w:tc>
        <w:tc>
          <w:tcPr>
            <w:tcW w:w="425" w:type="dxa"/>
            <w:vMerge w:val="restart"/>
            <w:tcBorders>
              <w:right w:val="single" w:sz="4" w:space="0" w:color="auto"/>
            </w:tcBorders>
          </w:tcPr>
          <w:p w:rsidR="0071624C" w:rsidRPr="006163A2" w:rsidRDefault="0071624C" w:rsidP="006C45C9">
            <w:pPr>
              <w:spacing w:after="0" w:line="240" w:lineRule="auto"/>
              <w:rPr>
                <w:b/>
              </w:rPr>
            </w:pPr>
          </w:p>
        </w:tc>
        <w:tc>
          <w:tcPr>
            <w:tcW w:w="456" w:type="dxa"/>
            <w:vMerge w:val="restart"/>
            <w:tcBorders>
              <w:left w:val="single" w:sz="4" w:space="0" w:color="auto"/>
            </w:tcBorders>
          </w:tcPr>
          <w:p w:rsidR="0071624C" w:rsidRPr="006163A2" w:rsidRDefault="0071624C" w:rsidP="006C45C9">
            <w:pPr>
              <w:spacing w:after="0" w:line="240" w:lineRule="auto"/>
              <w:rPr>
                <w:b/>
              </w:rPr>
            </w:pPr>
          </w:p>
        </w:tc>
      </w:tr>
      <w:tr w:rsidR="0071624C" w:rsidRPr="006163A2" w:rsidTr="006C45C9">
        <w:trPr>
          <w:trHeight w:val="322"/>
        </w:trPr>
        <w:tc>
          <w:tcPr>
            <w:tcW w:w="2376" w:type="dxa"/>
            <w:vMerge w:val="restart"/>
          </w:tcPr>
          <w:p w:rsidR="0071624C" w:rsidRPr="002033DC" w:rsidRDefault="0071624C" w:rsidP="006C45C9">
            <w:pPr>
              <w:spacing w:after="0" w:line="240" w:lineRule="auto"/>
              <w:rPr>
                <w:sz w:val="24"/>
                <w:szCs w:val="24"/>
                <w:lang w:val="es-ES"/>
              </w:rPr>
            </w:pPr>
            <w:r w:rsidRPr="002033DC">
              <w:rPr>
                <w:b/>
                <w:sz w:val="24"/>
                <w:szCs w:val="24"/>
                <w:lang w:val="es-ES"/>
              </w:rPr>
              <w:t xml:space="preserve">EX </w:t>
            </w:r>
            <w:r w:rsidRPr="002033DC">
              <w:rPr>
                <w:sz w:val="24"/>
                <w:szCs w:val="24"/>
                <w:lang w:val="es-ES"/>
              </w:rPr>
              <w:t>= EXCELENTE</w:t>
            </w:r>
          </w:p>
          <w:p w:rsidR="0071624C" w:rsidRPr="002033DC" w:rsidRDefault="0071624C" w:rsidP="006C45C9">
            <w:pPr>
              <w:spacing w:after="0" w:line="240" w:lineRule="auto"/>
              <w:rPr>
                <w:sz w:val="24"/>
                <w:szCs w:val="24"/>
                <w:lang w:val="es-ES"/>
              </w:rPr>
            </w:pPr>
            <w:r w:rsidRPr="002033DC">
              <w:rPr>
                <w:b/>
                <w:sz w:val="24"/>
                <w:szCs w:val="24"/>
                <w:lang w:val="es-ES"/>
              </w:rPr>
              <w:t>MB</w:t>
            </w:r>
            <w:r w:rsidRPr="002033DC">
              <w:rPr>
                <w:sz w:val="24"/>
                <w:szCs w:val="24"/>
                <w:lang w:val="es-ES"/>
              </w:rPr>
              <w:t xml:space="preserve"> = MUY BIEN</w:t>
            </w:r>
          </w:p>
          <w:p w:rsidR="0071624C" w:rsidRPr="002033DC" w:rsidRDefault="0071624C" w:rsidP="006C45C9">
            <w:pPr>
              <w:spacing w:after="0" w:line="240" w:lineRule="auto"/>
              <w:rPr>
                <w:sz w:val="24"/>
                <w:szCs w:val="24"/>
                <w:lang w:val="es-ES"/>
              </w:rPr>
            </w:pPr>
            <w:r w:rsidRPr="002033DC">
              <w:rPr>
                <w:b/>
                <w:sz w:val="24"/>
                <w:szCs w:val="24"/>
                <w:lang w:val="es-ES"/>
              </w:rPr>
              <w:t xml:space="preserve"> BI</w:t>
            </w:r>
            <w:r w:rsidRPr="002033DC">
              <w:rPr>
                <w:sz w:val="24"/>
                <w:szCs w:val="24"/>
                <w:lang w:val="es-ES"/>
              </w:rPr>
              <w:t xml:space="preserve">  = BIEN</w:t>
            </w:r>
          </w:p>
          <w:p w:rsidR="0071624C" w:rsidRPr="002033DC" w:rsidRDefault="0071624C" w:rsidP="006C45C9">
            <w:pPr>
              <w:spacing w:after="0" w:line="240" w:lineRule="auto"/>
              <w:rPr>
                <w:sz w:val="24"/>
                <w:szCs w:val="24"/>
                <w:lang w:val="es-ES"/>
              </w:rPr>
            </w:pPr>
            <w:r w:rsidRPr="002033DC">
              <w:rPr>
                <w:b/>
                <w:sz w:val="24"/>
                <w:szCs w:val="24"/>
                <w:lang w:val="es-ES"/>
              </w:rPr>
              <w:t>DE</w:t>
            </w:r>
            <w:r w:rsidRPr="002033DC">
              <w:rPr>
                <w:sz w:val="24"/>
                <w:szCs w:val="24"/>
                <w:lang w:val="es-ES"/>
              </w:rPr>
              <w:t xml:space="preserve"> = DEFICIENTE</w:t>
            </w:r>
          </w:p>
          <w:p w:rsidR="0071624C" w:rsidRPr="002033DC" w:rsidRDefault="0071624C" w:rsidP="006C45C9">
            <w:pPr>
              <w:spacing w:after="0" w:line="240" w:lineRule="auto"/>
              <w:rPr>
                <w:sz w:val="24"/>
                <w:szCs w:val="24"/>
                <w:lang w:val="es-ES"/>
              </w:rPr>
            </w:pPr>
            <w:r w:rsidRPr="002033DC">
              <w:rPr>
                <w:b/>
                <w:sz w:val="24"/>
                <w:szCs w:val="24"/>
                <w:lang w:val="es-ES"/>
              </w:rPr>
              <w:t xml:space="preserve">NR </w:t>
            </w:r>
            <w:r w:rsidRPr="002033DC">
              <w:rPr>
                <w:sz w:val="24"/>
                <w:szCs w:val="24"/>
                <w:lang w:val="es-ES"/>
              </w:rPr>
              <w:t>= NINGÚN RESULTADO</w:t>
            </w:r>
          </w:p>
        </w:tc>
        <w:tc>
          <w:tcPr>
            <w:tcW w:w="1877" w:type="dxa"/>
            <w:vMerge w:val="restart"/>
          </w:tcPr>
          <w:p w:rsidR="0071624C" w:rsidRPr="00EB6A1A" w:rsidRDefault="0071624C" w:rsidP="006C45C9">
            <w:pPr>
              <w:spacing w:after="0" w:line="240" w:lineRule="auto"/>
              <w:jc w:val="center"/>
              <w:rPr>
                <w:b/>
                <w:sz w:val="24"/>
                <w:szCs w:val="24"/>
              </w:rPr>
            </w:pPr>
            <w:r w:rsidRPr="00EB6A1A">
              <w:rPr>
                <w:b/>
                <w:sz w:val="24"/>
                <w:szCs w:val="24"/>
              </w:rPr>
              <w:t>5</w:t>
            </w:r>
          </w:p>
          <w:p w:rsidR="0071624C" w:rsidRPr="00EB6A1A" w:rsidRDefault="0071624C" w:rsidP="006C45C9">
            <w:pPr>
              <w:spacing w:after="0" w:line="240" w:lineRule="auto"/>
              <w:jc w:val="center"/>
              <w:rPr>
                <w:b/>
                <w:sz w:val="24"/>
                <w:szCs w:val="24"/>
              </w:rPr>
            </w:pPr>
            <w:r w:rsidRPr="00EB6A1A">
              <w:rPr>
                <w:b/>
                <w:sz w:val="24"/>
                <w:szCs w:val="24"/>
              </w:rPr>
              <w:t>4</w:t>
            </w:r>
          </w:p>
          <w:p w:rsidR="0071624C" w:rsidRPr="00EB6A1A" w:rsidRDefault="0071624C" w:rsidP="006C45C9">
            <w:pPr>
              <w:spacing w:after="0" w:line="240" w:lineRule="auto"/>
              <w:jc w:val="center"/>
              <w:rPr>
                <w:b/>
                <w:sz w:val="24"/>
                <w:szCs w:val="24"/>
              </w:rPr>
            </w:pPr>
            <w:r w:rsidRPr="00EB6A1A">
              <w:rPr>
                <w:b/>
                <w:sz w:val="24"/>
                <w:szCs w:val="24"/>
              </w:rPr>
              <w:t>3</w:t>
            </w:r>
          </w:p>
          <w:p w:rsidR="0071624C" w:rsidRPr="00EB6A1A" w:rsidRDefault="0071624C" w:rsidP="006C45C9">
            <w:pPr>
              <w:spacing w:after="0" w:line="240" w:lineRule="auto"/>
              <w:jc w:val="center"/>
              <w:rPr>
                <w:b/>
                <w:sz w:val="24"/>
                <w:szCs w:val="24"/>
              </w:rPr>
            </w:pPr>
            <w:r w:rsidRPr="00EB6A1A">
              <w:rPr>
                <w:b/>
                <w:sz w:val="24"/>
                <w:szCs w:val="24"/>
              </w:rPr>
              <w:t>2</w:t>
            </w:r>
          </w:p>
          <w:p w:rsidR="0071624C" w:rsidRPr="00EB6A1A" w:rsidRDefault="0071624C" w:rsidP="006C45C9">
            <w:pPr>
              <w:spacing w:after="0" w:line="240" w:lineRule="auto"/>
              <w:rPr>
                <w:sz w:val="24"/>
                <w:szCs w:val="24"/>
              </w:rPr>
            </w:pPr>
            <w:r>
              <w:rPr>
                <w:b/>
              </w:rPr>
              <w:t xml:space="preserve">                </w:t>
            </w:r>
            <w:r w:rsidRPr="00EB6A1A">
              <w:rPr>
                <w:b/>
                <w:sz w:val="24"/>
                <w:szCs w:val="24"/>
              </w:rPr>
              <w:t>1</w:t>
            </w:r>
          </w:p>
        </w:tc>
        <w:tc>
          <w:tcPr>
            <w:tcW w:w="2268" w:type="dxa"/>
            <w:gridSpan w:val="2"/>
            <w:vMerge/>
          </w:tcPr>
          <w:p w:rsidR="0071624C" w:rsidRPr="00EB6A1A" w:rsidRDefault="0071624C" w:rsidP="006C45C9">
            <w:pPr>
              <w:spacing w:after="0" w:line="240" w:lineRule="auto"/>
              <w:rPr>
                <w:b/>
                <w:sz w:val="24"/>
                <w:szCs w:val="24"/>
              </w:rPr>
            </w:pPr>
          </w:p>
        </w:tc>
        <w:tc>
          <w:tcPr>
            <w:tcW w:w="425" w:type="dxa"/>
            <w:vMerge/>
            <w:tcBorders>
              <w:right w:val="single" w:sz="4" w:space="0" w:color="auto"/>
            </w:tcBorders>
          </w:tcPr>
          <w:p w:rsidR="0071624C" w:rsidRPr="006163A2" w:rsidRDefault="0071624C" w:rsidP="006C45C9">
            <w:pPr>
              <w:spacing w:after="0" w:line="240" w:lineRule="auto"/>
              <w:rPr>
                <w:b/>
              </w:rPr>
            </w:pPr>
          </w:p>
        </w:tc>
        <w:tc>
          <w:tcPr>
            <w:tcW w:w="425" w:type="dxa"/>
            <w:vMerge/>
            <w:tcBorders>
              <w:left w:val="single" w:sz="4" w:space="0" w:color="auto"/>
            </w:tcBorders>
          </w:tcPr>
          <w:p w:rsidR="0071624C" w:rsidRPr="006163A2" w:rsidRDefault="0071624C" w:rsidP="006C45C9">
            <w:pPr>
              <w:spacing w:after="0" w:line="240" w:lineRule="auto"/>
              <w:rPr>
                <w:b/>
              </w:rPr>
            </w:pPr>
          </w:p>
        </w:tc>
        <w:tc>
          <w:tcPr>
            <w:tcW w:w="426" w:type="dxa"/>
            <w:vMerge/>
            <w:tcBorders>
              <w:right w:val="single" w:sz="4" w:space="0" w:color="auto"/>
            </w:tcBorders>
          </w:tcPr>
          <w:p w:rsidR="0071624C" w:rsidRPr="006163A2" w:rsidRDefault="0071624C" w:rsidP="006C45C9">
            <w:pPr>
              <w:spacing w:after="0" w:line="240" w:lineRule="auto"/>
              <w:rPr>
                <w:b/>
              </w:rPr>
            </w:pPr>
          </w:p>
        </w:tc>
        <w:tc>
          <w:tcPr>
            <w:tcW w:w="425" w:type="dxa"/>
            <w:vMerge/>
            <w:tcBorders>
              <w:left w:val="single" w:sz="4" w:space="0" w:color="auto"/>
            </w:tcBorders>
          </w:tcPr>
          <w:p w:rsidR="0071624C" w:rsidRPr="006163A2" w:rsidRDefault="0071624C" w:rsidP="006C45C9">
            <w:pPr>
              <w:spacing w:after="0" w:line="240" w:lineRule="auto"/>
              <w:rPr>
                <w:b/>
              </w:rPr>
            </w:pPr>
          </w:p>
        </w:tc>
        <w:tc>
          <w:tcPr>
            <w:tcW w:w="425" w:type="dxa"/>
            <w:vMerge/>
            <w:tcBorders>
              <w:right w:val="single" w:sz="4" w:space="0" w:color="auto"/>
            </w:tcBorders>
          </w:tcPr>
          <w:p w:rsidR="0071624C" w:rsidRPr="006163A2" w:rsidRDefault="0071624C" w:rsidP="006C45C9">
            <w:pPr>
              <w:spacing w:after="0" w:line="240" w:lineRule="auto"/>
              <w:rPr>
                <w:b/>
              </w:rPr>
            </w:pPr>
          </w:p>
        </w:tc>
        <w:tc>
          <w:tcPr>
            <w:tcW w:w="456" w:type="dxa"/>
            <w:vMerge/>
            <w:tcBorders>
              <w:left w:val="single" w:sz="4" w:space="0" w:color="auto"/>
            </w:tcBorders>
          </w:tcPr>
          <w:p w:rsidR="0071624C" w:rsidRPr="006163A2" w:rsidRDefault="0071624C" w:rsidP="006C45C9">
            <w:pPr>
              <w:spacing w:after="0" w:line="240" w:lineRule="auto"/>
              <w:rPr>
                <w:b/>
              </w:rPr>
            </w:pPr>
          </w:p>
        </w:tc>
      </w:tr>
      <w:tr w:rsidR="0071624C" w:rsidRPr="006163A2" w:rsidTr="006C45C9">
        <w:trPr>
          <w:trHeight w:val="465"/>
        </w:trPr>
        <w:tc>
          <w:tcPr>
            <w:tcW w:w="2376" w:type="dxa"/>
            <w:vMerge/>
          </w:tcPr>
          <w:p w:rsidR="0071624C" w:rsidRPr="00EB6A1A" w:rsidRDefault="0071624C" w:rsidP="006C45C9">
            <w:pPr>
              <w:spacing w:after="0" w:line="240" w:lineRule="auto"/>
              <w:rPr>
                <w:sz w:val="24"/>
                <w:szCs w:val="24"/>
              </w:rPr>
            </w:pPr>
          </w:p>
        </w:tc>
        <w:tc>
          <w:tcPr>
            <w:tcW w:w="1877" w:type="dxa"/>
            <w:vMerge/>
          </w:tcPr>
          <w:p w:rsidR="0071624C" w:rsidRPr="00EB6A1A" w:rsidRDefault="0071624C" w:rsidP="006C45C9">
            <w:pPr>
              <w:spacing w:after="0" w:line="240" w:lineRule="auto"/>
              <w:rPr>
                <w:sz w:val="24"/>
                <w:szCs w:val="24"/>
              </w:rPr>
            </w:pPr>
          </w:p>
        </w:tc>
        <w:tc>
          <w:tcPr>
            <w:tcW w:w="2268" w:type="dxa"/>
            <w:gridSpan w:val="2"/>
          </w:tcPr>
          <w:p w:rsidR="0071624C" w:rsidRPr="00EB6A1A" w:rsidRDefault="0071624C" w:rsidP="006C45C9">
            <w:pPr>
              <w:spacing w:after="0" w:line="240" w:lineRule="auto"/>
              <w:rPr>
                <w:b/>
                <w:sz w:val="24"/>
                <w:szCs w:val="24"/>
              </w:rPr>
            </w:pPr>
            <w:r w:rsidRPr="00EB6A1A">
              <w:rPr>
                <w:b/>
                <w:sz w:val="24"/>
                <w:szCs w:val="24"/>
              </w:rPr>
              <w:t>VALORACIÓN FINAL</w:t>
            </w:r>
          </w:p>
        </w:tc>
        <w:tc>
          <w:tcPr>
            <w:tcW w:w="425" w:type="dxa"/>
            <w:tcBorders>
              <w:right w:val="single" w:sz="4" w:space="0" w:color="auto"/>
            </w:tcBorders>
          </w:tcPr>
          <w:p w:rsidR="0071624C" w:rsidRPr="006163A2" w:rsidRDefault="0071624C" w:rsidP="006C45C9">
            <w:pPr>
              <w:spacing w:after="0" w:line="240" w:lineRule="auto"/>
              <w:rPr>
                <w:b/>
              </w:rPr>
            </w:pPr>
          </w:p>
        </w:tc>
        <w:tc>
          <w:tcPr>
            <w:tcW w:w="425" w:type="dxa"/>
            <w:tcBorders>
              <w:left w:val="single" w:sz="4" w:space="0" w:color="auto"/>
            </w:tcBorders>
          </w:tcPr>
          <w:p w:rsidR="0071624C" w:rsidRPr="006163A2" w:rsidRDefault="0071624C" w:rsidP="006C45C9">
            <w:pPr>
              <w:spacing w:after="0" w:line="240" w:lineRule="auto"/>
              <w:rPr>
                <w:b/>
              </w:rPr>
            </w:pPr>
          </w:p>
        </w:tc>
        <w:tc>
          <w:tcPr>
            <w:tcW w:w="426" w:type="dxa"/>
            <w:tcBorders>
              <w:right w:val="single" w:sz="4" w:space="0" w:color="auto"/>
            </w:tcBorders>
          </w:tcPr>
          <w:p w:rsidR="0071624C" w:rsidRPr="006163A2" w:rsidRDefault="0071624C" w:rsidP="006C45C9">
            <w:pPr>
              <w:spacing w:after="0" w:line="240" w:lineRule="auto"/>
              <w:rPr>
                <w:b/>
              </w:rPr>
            </w:pPr>
          </w:p>
        </w:tc>
        <w:tc>
          <w:tcPr>
            <w:tcW w:w="425" w:type="dxa"/>
            <w:tcBorders>
              <w:left w:val="single" w:sz="4" w:space="0" w:color="auto"/>
            </w:tcBorders>
          </w:tcPr>
          <w:p w:rsidR="0071624C" w:rsidRPr="006163A2" w:rsidRDefault="0071624C" w:rsidP="006C45C9">
            <w:pPr>
              <w:spacing w:after="0" w:line="240" w:lineRule="auto"/>
              <w:rPr>
                <w:b/>
              </w:rPr>
            </w:pPr>
          </w:p>
        </w:tc>
        <w:tc>
          <w:tcPr>
            <w:tcW w:w="425" w:type="dxa"/>
            <w:tcBorders>
              <w:right w:val="single" w:sz="4" w:space="0" w:color="auto"/>
            </w:tcBorders>
          </w:tcPr>
          <w:p w:rsidR="0071624C" w:rsidRPr="006163A2" w:rsidRDefault="0071624C" w:rsidP="006C45C9">
            <w:pPr>
              <w:spacing w:after="0" w:line="240" w:lineRule="auto"/>
              <w:rPr>
                <w:b/>
              </w:rPr>
            </w:pPr>
          </w:p>
        </w:tc>
        <w:tc>
          <w:tcPr>
            <w:tcW w:w="456" w:type="dxa"/>
            <w:tcBorders>
              <w:left w:val="single" w:sz="4" w:space="0" w:color="auto"/>
            </w:tcBorders>
          </w:tcPr>
          <w:p w:rsidR="0071624C" w:rsidRPr="006163A2" w:rsidRDefault="0071624C" w:rsidP="006C45C9">
            <w:pPr>
              <w:spacing w:after="0" w:line="240" w:lineRule="auto"/>
              <w:rPr>
                <w:b/>
              </w:rPr>
            </w:pPr>
          </w:p>
        </w:tc>
      </w:tr>
      <w:tr w:rsidR="0071624C" w:rsidRPr="006163A2" w:rsidTr="006C45C9">
        <w:trPr>
          <w:trHeight w:val="869"/>
        </w:trPr>
        <w:tc>
          <w:tcPr>
            <w:tcW w:w="2376" w:type="dxa"/>
            <w:vMerge/>
          </w:tcPr>
          <w:p w:rsidR="0071624C" w:rsidRPr="006163A2" w:rsidRDefault="0071624C" w:rsidP="006C45C9">
            <w:pPr>
              <w:spacing w:after="0" w:line="240" w:lineRule="auto"/>
            </w:pPr>
          </w:p>
        </w:tc>
        <w:tc>
          <w:tcPr>
            <w:tcW w:w="1877" w:type="dxa"/>
            <w:vMerge/>
          </w:tcPr>
          <w:p w:rsidR="0071624C" w:rsidRPr="006163A2" w:rsidRDefault="0071624C" w:rsidP="006C45C9">
            <w:pPr>
              <w:spacing w:after="0" w:line="240" w:lineRule="auto"/>
            </w:pPr>
          </w:p>
        </w:tc>
        <w:tc>
          <w:tcPr>
            <w:tcW w:w="4850" w:type="dxa"/>
            <w:gridSpan w:val="8"/>
          </w:tcPr>
          <w:p w:rsidR="0071624C" w:rsidRPr="006163A2" w:rsidRDefault="0071624C" w:rsidP="006C45C9">
            <w:pPr>
              <w:spacing w:after="0" w:line="240" w:lineRule="auto"/>
              <w:rPr>
                <w:b/>
              </w:rPr>
            </w:pPr>
            <w:r w:rsidRPr="006163A2">
              <w:rPr>
                <w:b/>
              </w:rPr>
              <w:t>OBSERVACIONES:</w:t>
            </w:r>
          </w:p>
        </w:tc>
      </w:tr>
      <w:tr w:rsidR="0071624C" w:rsidRPr="006163A2" w:rsidTr="006C45C9">
        <w:trPr>
          <w:trHeight w:val="552"/>
        </w:trPr>
        <w:tc>
          <w:tcPr>
            <w:tcW w:w="4253" w:type="dxa"/>
            <w:gridSpan w:val="2"/>
          </w:tcPr>
          <w:p w:rsidR="0071624C" w:rsidRPr="006163A2" w:rsidRDefault="0071624C" w:rsidP="006C45C9">
            <w:pPr>
              <w:spacing w:after="0" w:line="240" w:lineRule="auto"/>
              <w:rPr>
                <w:b/>
              </w:rPr>
            </w:pPr>
            <w:r w:rsidRPr="006163A2">
              <w:rPr>
                <w:b/>
              </w:rPr>
              <w:t>PROFESOR (A):</w:t>
            </w:r>
          </w:p>
        </w:tc>
        <w:tc>
          <w:tcPr>
            <w:tcW w:w="4850" w:type="dxa"/>
            <w:gridSpan w:val="8"/>
          </w:tcPr>
          <w:p w:rsidR="0071624C" w:rsidRPr="006163A2" w:rsidRDefault="0071624C" w:rsidP="006C45C9">
            <w:pPr>
              <w:spacing w:after="0" w:line="240" w:lineRule="auto"/>
              <w:rPr>
                <w:b/>
              </w:rPr>
            </w:pPr>
            <w:r w:rsidRPr="006163A2">
              <w:rPr>
                <w:b/>
              </w:rPr>
              <w:t>FECHA:</w:t>
            </w:r>
          </w:p>
        </w:tc>
      </w:tr>
    </w:tbl>
    <w:p w:rsidR="0071624C" w:rsidRDefault="0071624C" w:rsidP="00CA235D">
      <w:pPr>
        <w:spacing w:after="0" w:line="360" w:lineRule="auto"/>
        <w:jc w:val="both"/>
        <w:rPr>
          <w:rFonts w:ascii="Times New Roman" w:hAnsi="Times New Roman"/>
          <w:sz w:val="24"/>
          <w:szCs w:val="24"/>
          <w:lang w:val="es-ES"/>
        </w:rPr>
      </w:pPr>
    </w:p>
    <w:p w:rsidR="0071624C" w:rsidRDefault="0071624C" w:rsidP="00CA235D">
      <w:pPr>
        <w:spacing w:after="0" w:line="360" w:lineRule="auto"/>
        <w:jc w:val="both"/>
        <w:rPr>
          <w:rFonts w:ascii="Times New Roman" w:hAnsi="Times New Roman"/>
          <w:sz w:val="24"/>
          <w:szCs w:val="24"/>
          <w:lang w:val="es-ES"/>
        </w:rPr>
      </w:pPr>
      <w:r>
        <w:rPr>
          <w:rFonts w:ascii="Times New Roman" w:hAnsi="Times New Roman"/>
          <w:sz w:val="24"/>
          <w:szCs w:val="24"/>
          <w:lang w:val="es-ES"/>
        </w:rPr>
        <w:br w:type="page"/>
      </w:r>
      <w:r>
        <w:rPr>
          <w:rFonts w:ascii="Times New Roman" w:hAnsi="Times New Roman"/>
          <w:sz w:val="24"/>
          <w:szCs w:val="24"/>
          <w:lang w:val="es-ES"/>
        </w:rPr>
        <w:lastRenderedPageBreak/>
        <w:t>Modelo de autoevaluación:</w:t>
      </w:r>
    </w:p>
    <w:p w:rsidR="0071624C" w:rsidRDefault="0071624C" w:rsidP="00CA235D">
      <w:pPr>
        <w:spacing w:after="0" w:line="360" w:lineRule="auto"/>
        <w:jc w:val="both"/>
        <w:rPr>
          <w:rFonts w:ascii="Times New Roman" w:hAnsi="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20"/>
      </w:tblGrid>
      <w:tr w:rsidR="0071624C" w:rsidRPr="009E3386" w:rsidTr="006C45C9">
        <w:tc>
          <w:tcPr>
            <w:tcW w:w="8644" w:type="dxa"/>
          </w:tcPr>
          <w:p w:rsidR="0071624C" w:rsidRPr="00192E9A" w:rsidRDefault="0071624C" w:rsidP="006C45C9">
            <w:pPr>
              <w:jc w:val="center"/>
              <w:rPr>
                <w:sz w:val="24"/>
                <w:szCs w:val="24"/>
                <w:lang w:val="es-ES"/>
              </w:rPr>
            </w:pPr>
            <w:r w:rsidRPr="00192E9A">
              <w:rPr>
                <w:b/>
                <w:sz w:val="24"/>
                <w:szCs w:val="24"/>
                <w:lang w:val="es-ES"/>
              </w:rPr>
              <w:t>CARPETA DE TRABAJOS DEL ALUMNO</w:t>
            </w:r>
          </w:p>
        </w:tc>
      </w:tr>
      <w:tr w:rsidR="0071624C" w:rsidRPr="009E3386" w:rsidTr="006C45C9">
        <w:trPr>
          <w:trHeight w:val="3944"/>
        </w:trPr>
        <w:tc>
          <w:tcPr>
            <w:tcW w:w="8644" w:type="dxa"/>
          </w:tcPr>
          <w:p w:rsidR="0071624C" w:rsidRPr="00192E9A" w:rsidRDefault="0071624C" w:rsidP="006C45C9">
            <w:pPr>
              <w:rPr>
                <w:rFonts w:ascii="Tahoma" w:hAnsi="Tahoma" w:cs="Tahoma"/>
                <w:b/>
                <w:lang w:val="es-ES"/>
              </w:rPr>
            </w:pPr>
            <w:r w:rsidRPr="00192E9A">
              <w:rPr>
                <w:rFonts w:ascii="Tahoma" w:hAnsi="Tahoma" w:cs="Tahoma"/>
                <w:b/>
                <w:lang w:val="es-ES"/>
              </w:rPr>
              <w:t>Nombre______________________________Fecha______________</w:t>
            </w:r>
          </w:p>
          <w:p w:rsidR="0071624C" w:rsidRPr="00192E9A" w:rsidRDefault="0071624C" w:rsidP="006C45C9">
            <w:pPr>
              <w:rPr>
                <w:lang w:val="es-ES"/>
              </w:rPr>
            </w:pPr>
          </w:p>
          <w:p w:rsidR="0071624C" w:rsidRPr="00192E9A" w:rsidRDefault="0071624C" w:rsidP="006C45C9">
            <w:pPr>
              <w:rPr>
                <w:rFonts w:ascii="Tahoma" w:hAnsi="Tahoma" w:cs="Tahoma"/>
                <w:b/>
                <w:lang w:val="es-ES"/>
              </w:rPr>
            </w:pPr>
            <w:r w:rsidRPr="00192E9A">
              <w:rPr>
                <w:rFonts w:ascii="Tahoma" w:hAnsi="Tahoma" w:cs="Tahoma"/>
                <w:b/>
                <w:lang w:val="es-ES"/>
              </w:rPr>
              <w:t xml:space="preserve">Cuando reviso los trabajo que he realizado me siento: </w:t>
            </w:r>
          </w:p>
          <w:p w:rsidR="0071624C" w:rsidRPr="00192E9A" w:rsidRDefault="0071624C" w:rsidP="00192E9A">
            <w:pPr>
              <w:rPr>
                <w:lang w:val="es-ES"/>
              </w:rPr>
            </w:pPr>
          </w:p>
          <w:p w:rsidR="0071624C" w:rsidRPr="00192E9A" w:rsidRDefault="0071624C" w:rsidP="00192E9A">
            <w:pPr>
              <w:rPr>
                <w:lang w:val="es-ES"/>
              </w:rPr>
            </w:pPr>
          </w:p>
          <w:p w:rsidR="0071624C" w:rsidRPr="00192E9A" w:rsidRDefault="004A41F3" w:rsidP="009A2798">
            <w:pPr>
              <w:spacing w:after="0" w:line="240" w:lineRule="auto"/>
              <w:rPr>
                <w:sz w:val="20"/>
                <w:lang w:val="es-ES"/>
              </w:rPr>
            </w:pPr>
            <w:r>
              <w:rPr>
                <w:noProof/>
                <w:lang w:val="es-ES" w:eastAsia="es-ES"/>
              </w:rPr>
              <w:drawing>
                <wp:anchor distT="0" distB="0" distL="114300" distR="114300" simplePos="0" relativeHeight="251649024" behindDoc="0" locked="0" layoutInCell="1" allowOverlap="1">
                  <wp:simplePos x="0" y="0"/>
                  <wp:positionH relativeFrom="column">
                    <wp:posOffset>4541520</wp:posOffset>
                  </wp:positionH>
                  <wp:positionV relativeFrom="paragraph">
                    <wp:posOffset>-520065</wp:posOffset>
                  </wp:positionV>
                  <wp:extent cx="304800" cy="304800"/>
                  <wp:effectExtent l="19050" t="0" r="0" b="0"/>
                  <wp:wrapSquare wrapText="bothSides"/>
                  <wp:docPr id="2" name="Imagen 63" descr="http://www.palermoviejo.com/palermoviejo/gifs/muecas%20y%20sonrisas/00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descr="http://www.palermoviejo.com/palermoviejo/gifs/muecas%20y%20sonrisas/00044.gif"/>
                          <pic:cNvPicPr>
                            <a:picLocks noChangeAspect="1" noChangeArrowheads="1"/>
                          </pic:cNvPicPr>
                        </pic:nvPicPr>
                        <pic:blipFill>
                          <a:blip r:embed="rId13"/>
                          <a:srcRect/>
                          <a:stretch>
                            <a:fillRect/>
                          </a:stretch>
                        </pic:blipFill>
                        <pic:spPr bwMode="auto">
                          <a:xfrm>
                            <a:off x="0" y="0"/>
                            <a:ext cx="304800" cy="304800"/>
                          </a:xfrm>
                          <a:prstGeom prst="rect">
                            <a:avLst/>
                          </a:prstGeom>
                          <a:noFill/>
                        </pic:spPr>
                      </pic:pic>
                    </a:graphicData>
                  </a:graphic>
                </wp:anchor>
              </w:drawing>
            </w:r>
            <w:r>
              <w:rPr>
                <w:noProof/>
                <w:lang w:val="es-ES" w:eastAsia="es-ES"/>
              </w:rPr>
              <w:drawing>
                <wp:anchor distT="0" distB="0" distL="114300" distR="114300" simplePos="0" relativeHeight="251650048" behindDoc="0" locked="0" layoutInCell="1" allowOverlap="1">
                  <wp:simplePos x="0" y="0"/>
                  <wp:positionH relativeFrom="column">
                    <wp:posOffset>3423920</wp:posOffset>
                  </wp:positionH>
                  <wp:positionV relativeFrom="paragraph">
                    <wp:posOffset>-520065</wp:posOffset>
                  </wp:positionV>
                  <wp:extent cx="342900" cy="342900"/>
                  <wp:effectExtent l="19050" t="0" r="0" b="0"/>
                  <wp:wrapSquare wrapText="bothSides"/>
                  <wp:docPr id="3" name="Imagen 66" descr="http://fa.univision.com/attachments/univision/imagenes/1053445/1/36_2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descr="http://fa.univision.com/attachments/univision/imagenes/1053445/1/36_2_20.gif"/>
                          <pic:cNvPicPr>
                            <a:picLocks noChangeAspect="1" noChangeArrowheads="1"/>
                          </pic:cNvPicPr>
                        </pic:nvPicPr>
                        <pic:blipFill>
                          <a:blip r:embed="rId14"/>
                          <a:srcRect/>
                          <a:stretch>
                            <a:fillRect/>
                          </a:stretch>
                        </pic:blipFill>
                        <pic:spPr bwMode="auto">
                          <a:xfrm>
                            <a:off x="0" y="0"/>
                            <a:ext cx="342900" cy="342900"/>
                          </a:xfrm>
                          <a:prstGeom prst="rect">
                            <a:avLst/>
                          </a:prstGeom>
                          <a:noFill/>
                        </pic:spPr>
                      </pic:pic>
                    </a:graphicData>
                  </a:graphic>
                </wp:anchor>
              </w:drawing>
            </w:r>
            <w:r>
              <w:rPr>
                <w:noProof/>
                <w:lang w:val="es-ES" w:eastAsia="es-ES"/>
              </w:rPr>
              <w:drawing>
                <wp:anchor distT="0" distB="0" distL="114300" distR="114300" simplePos="0" relativeHeight="251651072" behindDoc="0" locked="0" layoutInCell="1" allowOverlap="1">
                  <wp:simplePos x="0" y="0"/>
                  <wp:positionH relativeFrom="column">
                    <wp:posOffset>2446020</wp:posOffset>
                  </wp:positionH>
                  <wp:positionV relativeFrom="paragraph">
                    <wp:posOffset>-520065</wp:posOffset>
                  </wp:positionV>
                  <wp:extent cx="304800" cy="304800"/>
                  <wp:effectExtent l="19050" t="0" r="0" b="0"/>
                  <wp:wrapSquare wrapText="bothSides"/>
                  <wp:docPr id="4" name="Imagen 9" descr="http://www.palermoviejo.com/palermoviejo/gifs/muecas%20y%20sonrisas/00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palermoviejo.com/palermoviejo/gifs/muecas%20y%20sonrisas/00040.gif"/>
                          <pic:cNvPicPr>
                            <a:picLocks noChangeAspect="1" noChangeArrowheads="1"/>
                          </pic:cNvPicPr>
                        </pic:nvPicPr>
                        <pic:blipFill>
                          <a:blip r:embed="rId15"/>
                          <a:srcRect/>
                          <a:stretch>
                            <a:fillRect/>
                          </a:stretch>
                        </pic:blipFill>
                        <pic:spPr bwMode="auto">
                          <a:xfrm>
                            <a:off x="0" y="0"/>
                            <a:ext cx="304800" cy="304800"/>
                          </a:xfrm>
                          <a:prstGeom prst="rect">
                            <a:avLst/>
                          </a:prstGeom>
                          <a:noFill/>
                        </pic:spPr>
                      </pic:pic>
                    </a:graphicData>
                  </a:graphic>
                </wp:anchor>
              </w:drawing>
            </w:r>
            <w:r>
              <w:rPr>
                <w:noProof/>
                <w:lang w:val="es-ES" w:eastAsia="es-ES"/>
              </w:rPr>
              <w:drawing>
                <wp:anchor distT="0" distB="0" distL="114300" distR="114300" simplePos="0" relativeHeight="251648000" behindDoc="0" locked="0" layoutInCell="1" allowOverlap="1">
                  <wp:simplePos x="0" y="0"/>
                  <wp:positionH relativeFrom="column">
                    <wp:posOffset>1468120</wp:posOffset>
                  </wp:positionH>
                  <wp:positionV relativeFrom="paragraph">
                    <wp:posOffset>-560070</wp:posOffset>
                  </wp:positionV>
                  <wp:extent cx="304800" cy="304800"/>
                  <wp:effectExtent l="19050" t="0" r="0" b="0"/>
                  <wp:wrapSquare wrapText="bothSides"/>
                  <wp:docPr id="5" name="Imagen 6" descr="http://www.palermoviejo.com/palermoviejo/gifs/muecas%20y%20sonrisas/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alermoviejo.com/palermoviejo/gifs/muecas%20y%20sonrisas/0002.gif"/>
                          <pic:cNvPicPr>
                            <a:picLocks noChangeAspect="1" noChangeArrowheads="1"/>
                          </pic:cNvPicPr>
                        </pic:nvPicPr>
                        <pic:blipFill>
                          <a:blip r:embed="rId16"/>
                          <a:srcRect/>
                          <a:stretch>
                            <a:fillRect/>
                          </a:stretch>
                        </pic:blipFill>
                        <pic:spPr bwMode="auto">
                          <a:xfrm>
                            <a:off x="0" y="0"/>
                            <a:ext cx="304800" cy="304800"/>
                          </a:xfrm>
                          <a:prstGeom prst="rect">
                            <a:avLst/>
                          </a:prstGeom>
                          <a:noFill/>
                        </pic:spPr>
                      </pic:pic>
                    </a:graphicData>
                  </a:graphic>
                </wp:anchor>
              </w:drawing>
            </w:r>
            <w:r>
              <w:rPr>
                <w:noProof/>
                <w:lang w:val="es-ES" w:eastAsia="es-ES"/>
              </w:rPr>
              <w:drawing>
                <wp:anchor distT="0" distB="0" distL="114300" distR="114300" simplePos="0" relativeHeight="251646976" behindDoc="0" locked="0" layoutInCell="1" allowOverlap="1">
                  <wp:simplePos x="0" y="0"/>
                  <wp:positionH relativeFrom="column">
                    <wp:posOffset>261620</wp:posOffset>
                  </wp:positionH>
                  <wp:positionV relativeFrom="paragraph">
                    <wp:posOffset>-547370</wp:posOffset>
                  </wp:positionV>
                  <wp:extent cx="304800" cy="304800"/>
                  <wp:effectExtent l="19050" t="0" r="0" b="0"/>
                  <wp:wrapSquare wrapText="bothSides"/>
                  <wp:docPr id="6" name="Imagen 1" descr="http://www.palermoviejo.com/palermoviejo/gifs/muecas%20y%20sonrisas/00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alermoviejo.com/palermoviejo/gifs/muecas%20y%20sonrisas/00049.gif"/>
                          <pic:cNvPicPr>
                            <a:picLocks noChangeAspect="1" noChangeArrowheads="1"/>
                          </pic:cNvPicPr>
                        </pic:nvPicPr>
                        <pic:blipFill>
                          <a:blip r:embed="rId17"/>
                          <a:srcRect/>
                          <a:stretch>
                            <a:fillRect/>
                          </a:stretch>
                        </pic:blipFill>
                        <pic:spPr bwMode="auto">
                          <a:xfrm>
                            <a:off x="0" y="0"/>
                            <a:ext cx="304800" cy="304800"/>
                          </a:xfrm>
                          <a:prstGeom prst="rect">
                            <a:avLst/>
                          </a:prstGeom>
                          <a:noFill/>
                        </pic:spPr>
                      </pic:pic>
                    </a:graphicData>
                  </a:graphic>
                </wp:anchor>
              </w:drawing>
            </w:r>
            <w:r w:rsidR="0071624C" w:rsidRPr="00192E9A">
              <w:rPr>
                <w:sz w:val="20"/>
                <w:lang w:val="es-ES"/>
              </w:rPr>
              <w:t xml:space="preserve">Que lo hago      </w:t>
            </w:r>
            <w:r w:rsidR="0071624C">
              <w:rPr>
                <w:sz w:val="20"/>
                <w:lang w:val="es-ES"/>
              </w:rPr>
              <w:t xml:space="preserve">    </w:t>
            </w:r>
            <w:r w:rsidR="0071624C" w:rsidRPr="00192E9A">
              <w:rPr>
                <w:sz w:val="20"/>
                <w:lang w:val="es-ES"/>
              </w:rPr>
              <w:t xml:space="preserve">     Que l</w:t>
            </w:r>
            <w:r w:rsidR="0071624C">
              <w:rPr>
                <w:sz w:val="20"/>
                <w:lang w:val="es-ES"/>
              </w:rPr>
              <w:t xml:space="preserve">o hago                  Que lo hago      </w:t>
            </w:r>
            <w:r w:rsidR="0071624C" w:rsidRPr="00192E9A">
              <w:rPr>
                <w:sz w:val="20"/>
                <w:lang w:val="es-ES"/>
              </w:rPr>
              <w:t xml:space="preserve">   </w:t>
            </w:r>
            <w:r w:rsidR="0071624C">
              <w:rPr>
                <w:sz w:val="20"/>
                <w:lang w:val="es-ES"/>
              </w:rPr>
              <w:t xml:space="preserve">           </w:t>
            </w:r>
            <w:r w:rsidR="0071624C" w:rsidRPr="00192E9A">
              <w:rPr>
                <w:sz w:val="20"/>
                <w:lang w:val="es-ES"/>
              </w:rPr>
              <w:t xml:space="preserve">   </w:t>
            </w:r>
            <w:r w:rsidR="0071624C">
              <w:rPr>
                <w:sz w:val="20"/>
                <w:lang w:val="es-ES"/>
              </w:rPr>
              <w:t xml:space="preserve">Que               </w:t>
            </w:r>
            <w:r w:rsidR="0071624C" w:rsidRPr="00192E9A">
              <w:rPr>
                <w:sz w:val="20"/>
                <w:lang w:val="es-ES"/>
              </w:rPr>
              <w:t xml:space="preserve">  </w:t>
            </w:r>
            <w:r w:rsidR="0071624C">
              <w:rPr>
                <w:sz w:val="20"/>
                <w:lang w:val="es-ES"/>
              </w:rPr>
              <w:t xml:space="preserve">   </w:t>
            </w:r>
            <w:r w:rsidR="0071624C" w:rsidRPr="00192E9A">
              <w:rPr>
                <w:sz w:val="20"/>
                <w:lang w:val="es-ES"/>
              </w:rPr>
              <w:t xml:space="preserve"> Mal por que               </w:t>
            </w:r>
          </w:p>
          <w:p w:rsidR="0071624C" w:rsidRPr="00192E9A" w:rsidRDefault="0071624C" w:rsidP="009A2798">
            <w:pPr>
              <w:spacing w:after="0" w:line="240" w:lineRule="auto"/>
              <w:rPr>
                <w:lang w:val="es-ES"/>
              </w:rPr>
            </w:pPr>
            <w:r w:rsidRPr="00192E9A">
              <w:rPr>
                <w:sz w:val="20"/>
                <w:lang w:val="es-ES"/>
              </w:rPr>
              <w:t xml:space="preserve">Excelente                </w:t>
            </w:r>
            <w:r>
              <w:rPr>
                <w:sz w:val="20"/>
                <w:lang w:val="es-ES"/>
              </w:rPr>
              <w:t xml:space="preserve">      </w:t>
            </w:r>
            <w:r w:rsidRPr="00192E9A">
              <w:rPr>
                <w:sz w:val="20"/>
                <w:lang w:val="es-ES"/>
              </w:rPr>
              <w:t xml:space="preserve"> muy bien           </w:t>
            </w:r>
            <w:r>
              <w:rPr>
                <w:sz w:val="20"/>
                <w:lang w:val="es-ES"/>
              </w:rPr>
              <w:t xml:space="preserve">           </w:t>
            </w:r>
            <w:r w:rsidRPr="00192E9A">
              <w:rPr>
                <w:sz w:val="20"/>
                <w:lang w:val="es-ES"/>
              </w:rPr>
              <w:t xml:space="preserve">    bien         </w:t>
            </w:r>
            <w:r>
              <w:rPr>
                <w:sz w:val="20"/>
                <w:lang w:val="es-ES"/>
              </w:rPr>
              <w:t xml:space="preserve">          </w:t>
            </w:r>
            <w:r w:rsidRPr="00192E9A">
              <w:rPr>
                <w:sz w:val="20"/>
                <w:lang w:val="es-ES"/>
              </w:rPr>
              <w:t xml:space="preserve">    necesito ayuda            no lo hice                                                                                                                                                                                        </w:t>
            </w:r>
            <w:r>
              <w:rPr>
                <w:sz w:val="20"/>
                <w:lang w:val="es-ES"/>
              </w:rPr>
              <w:t xml:space="preserve">                               </w:t>
            </w:r>
            <w:r w:rsidRPr="00192E9A">
              <w:rPr>
                <w:sz w:val="20"/>
                <w:lang w:val="es-ES"/>
              </w:rPr>
              <w:t xml:space="preserve">                                                       para  hacerlo bien</w:t>
            </w:r>
          </w:p>
        </w:tc>
      </w:tr>
      <w:tr w:rsidR="0071624C" w:rsidRPr="009E3386" w:rsidTr="006C45C9">
        <w:tc>
          <w:tcPr>
            <w:tcW w:w="8644" w:type="dxa"/>
          </w:tcPr>
          <w:p w:rsidR="0071624C" w:rsidRPr="00192E9A" w:rsidRDefault="0071624C" w:rsidP="006C45C9">
            <w:pPr>
              <w:rPr>
                <w:rFonts w:ascii="Tahoma" w:hAnsi="Tahoma" w:cs="Tahoma"/>
                <w:lang w:val="es-ES"/>
              </w:rPr>
            </w:pPr>
            <w:r w:rsidRPr="00192E9A">
              <w:rPr>
                <w:rFonts w:ascii="Tahoma" w:hAnsi="Tahoma" w:cs="Tahoma"/>
                <w:lang w:val="es-ES"/>
              </w:rPr>
              <w:t xml:space="preserve">Marco con una X </w:t>
            </w:r>
          </w:p>
          <w:p w:rsidR="0071624C" w:rsidRPr="009A2798" w:rsidRDefault="0071624C" w:rsidP="006C45C9">
            <w:pPr>
              <w:rPr>
                <w:rFonts w:ascii="Tahoma" w:hAnsi="Tahoma" w:cs="Tahoma"/>
                <w:bCs/>
                <w:sz w:val="24"/>
                <w:szCs w:val="24"/>
                <w:lang w:val="es-ES"/>
              </w:rPr>
            </w:pPr>
            <w:r w:rsidRPr="009A2798">
              <w:rPr>
                <w:rFonts w:ascii="Tahoma" w:hAnsi="Tahoma" w:cs="Tahoma"/>
                <w:bCs/>
                <w:sz w:val="24"/>
                <w:szCs w:val="24"/>
                <w:lang w:val="es-ES"/>
              </w:rPr>
              <w:t>He mejorado</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1" style="position:absolute;margin-left:.45pt;margin-top:2.65pt;width:9.75pt;height:10.5pt;z-index:251639808"/>
              </w:pict>
            </w:r>
            <w:r w:rsidR="0071624C" w:rsidRPr="009A2798">
              <w:rPr>
                <w:rFonts w:ascii="Tahoma" w:hAnsi="Tahoma" w:cs="Tahoma"/>
                <w:bCs/>
                <w:sz w:val="24"/>
                <w:szCs w:val="24"/>
                <w:lang w:val="es-ES"/>
              </w:rPr>
              <w:t xml:space="preserve">     En el trazado de las letras </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2" style="position:absolute;margin-left:.45pt;margin-top:2.15pt;width:9.75pt;height:10.5pt;z-index:251640832"/>
              </w:pict>
            </w:r>
            <w:r w:rsidR="0071624C" w:rsidRPr="009A2798">
              <w:rPr>
                <w:rFonts w:ascii="Tahoma" w:hAnsi="Tahoma" w:cs="Tahoma"/>
                <w:bCs/>
                <w:sz w:val="24"/>
                <w:szCs w:val="24"/>
                <w:lang w:val="es-ES"/>
              </w:rPr>
              <w:t xml:space="preserve">     Acentuando las palabras</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3" style="position:absolute;margin-left:.45pt;margin-top:1.65pt;width:9.75pt;height:10.5pt;z-index:251641856"/>
              </w:pict>
            </w:r>
            <w:r w:rsidR="0071624C" w:rsidRPr="009A2798">
              <w:rPr>
                <w:rFonts w:ascii="Tahoma" w:hAnsi="Tahoma" w:cs="Tahoma"/>
                <w:bCs/>
                <w:sz w:val="24"/>
                <w:szCs w:val="24"/>
                <w:lang w:val="es-ES"/>
              </w:rPr>
              <w:t xml:space="preserve">     Respetando los márgenes</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4" style="position:absolute;margin-left:.45pt;margin-top:1.55pt;width:9.75pt;height:10.5pt;z-index:251642880"/>
              </w:pict>
            </w:r>
            <w:r w:rsidR="0071624C" w:rsidRPr="009A2798">
              <w:rPr>
                <w:rFonts w:ascii="Tahoma" w:hAnsi="Tahoma" w:cs="Tahoma"/>
                <w:bCs/>
                <w:sz w:val="24"/>
                <w:szCs w:val="24"/>
                <w:lang w:val="es-ES"/>
              </w:rPr>
              <w:t xml:space="preserve">     Escribiendo historias y cuentos</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5" style="position:absolute;margin-left:.45pt;margin-top:2.15pt;width:9.75pt;height:10.5pt;z-index:251644928"/>
              </w:pict>
            </w:r>
            <w:r w:rsidR="0071624C" w:rsidRPr="009A2798">
              <w:rPr>
                <w:rFonts w:ascii="Tahoma" w:hAnsi="Tahoma" w:cs="Tahoma"/>
                <w:bCs/>
                <w:sz w:val="24"/>
                <w:szCs w:val="24"/>
                <w:lang w:val="es-ES"/>
              </w:rPr>
              <w:t xml:space="preserve">     Usando mayúsculas</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6" style="position:absolute;margin-left:.45pt;margin-top:2.8pt;width:9.75pt;height:10.5pt;z-index:251643904"/>
              </w:pict>
            </w:r>
            <w:r w:rsidR="0071624C" w:rsidRPr="009A2798">
              <w:rPr>
                <w:rFonts w:ascii="Tahoma" w:hAnsi="Tahoma" w:cs="Tahoma"/>
                <w:bCs/>
                <w:sz w:val="24"/>
                <w:szCs w:val="24"/>
                <w:lang w:val="es-ES"/>
              </w:rPr>
              <w:t xml:space="preserve">     Usando signos de puntuación</w:t>
            </w:r>
          </w:p>
          <w:p w:rsidR="0071624C" w:rsidRPr="009A2798" w:rsidRDefault="00FE7274" w:rsidP="006C45C9">
            <w:pPr>
              <w:rPr>
                <w:rFonts w:ascii="Tahoma" w:hAnsi="Tahoma" w:cs="Tahoma"/>
                <w:bCs/>
                <w:sz w:val="24"/>
                <w:szCs w:val="24"/>
                <w:lang w:val="es-ES"/>
              </w:rPr>
            </w:pPr>
            <w:r w:rsidRPr="00FE7274">
              <w:rPr>
                <w:noProof/>
                <w:lang w:val="es-ES" w:eastAsia="es-ES"/>
              </w:rPr>
              <w:pict>
                <v:rect id="_x0000_s1037" style="position:absolute;margin-left:.45pt;margin-top:1.5pt;width:9.75pt;height:10.5pt;z-index:251645952"/>
              </w:pict>
            </w:r>
            <w:r w:rsidR="0071624C" w:rsidRPr="009A2798">
              <w:rPr>
                <w:rFonts w:ascii="Tahoma" w:hAnsi="Tahoma" w:cs="Tahoma"/>
                <w:bCs/>
                <w:sz w:val="24"/>
                <w:szCs w:val="24"/>
                <w:lang w:val="es-ES"/>
              </w:rPr>
              <w:t xml:space="preserve">     Ilustrando lo que escribo</w:t>
            </w:r>
          </w:p>
          <w:p w:rsidR="0071624C" w:rsidRPr="00192E9A" w:rsidRDefault="0071624C" w:rsidP="00192E9A">
            <w:pPr>
              <w:rPr>
                <w:rFonts w:ascii="Tahoma" w:hAnsi="Tahoma" w:cs="Tahoma"/>
                <w:b/>
                <w:sz w:val="24"/>
                <w:szCs w:val="24"/>
                <w:lang w:val="es-ES"/>
              </w:rPr>
            </w:pPr>
            <w:r>
              <w:rPr>
                <w:rFonts w:ascii="Tahoma" w:hAnsi="Tahoma" w:cs="Tahoma"/>
                <w:bCs/>
                <w:sz w:val="24"/>
                <w:szCs w:val="24"/>
                <w:lang w:val="es-ES"/>
              </w:rPr>
              <w:t>Me siento orgulloso/a</w:t>
            </w:r>
            <w:r w:rsidRPr="009A2798">
              <w:rPr>
                <w:rFonts w:ascii="Tahoma" w:hAnsi="Tahoma" w:cs="Tahoma"/>
                <w:bCs/>
                <w:sz w:val="24"/>
                <w:szCs w:val="24"/>
                <w:lang w:val="es-ES"/>
              </w:rPr>
              <w:t xml:space="preserve"> de:</w:t>
            </w:r>
            <w:r w:rsidRPr="00192E9A">
              <w:rPr>
                <w:rFonts w:ascii="Tahoma" w:hAnsi="Tahoma" w:cs="Tahoma"/>
                <w:b/>
                <w:sz w:val="24"/>
                <w:szCs w:val="24"/>
                <w:lang w:val="es-ES"/>
              </w:rPr>
              <w:t xml:space="preserve"> _____________________________________________________________________________________________________________________________________________________________________</w:t>
            </w:r>
          </w:p>
          <w:p w:rsidR="0071624C" w:rsidRPr="00192E9A" w:rsidRDefault="0071624C" w:rsidP="006C45C9">
            <w:pPr>
              <w:rPr>
                <w:lang w:val="es-ES"/>
              </w:rPr>
            </w:pPr>
            <w:r w:rsidRPr="009A2798">
              <w:rPr>
                <w:rFonts w:ascii="Tahoma" w:hAnsi="Tahoma" w:cs="Tahoma"/>
                <w:bCs/>
                <w:sz w:val="24"/>
                <w:szCs w:val="24"/>
                <w:lang w:val="es-ES"/>
              </w:rPr>
              <w:t>La próxima vez que yo escriba cuidaré:</w:t>
            </w:r>
            <w:r w:rsidRPr="00192E9A">
              <w:rPr>
                <w:rFonts w:ascii="Tahoma" w:hAnsi="Tahoma" w:cs="Tahoma"/>
                <w:b/>
                <w:sz w:val="24"/>
                <w:szCs w:val="24"/>
                <w:lang w:val="es-ES"/>
              </w:rPr>
              <w:t xml:space="preserve"> _____________________________________________________________________________________________________________________________________________________________________</w:t>
            </w:r>
          </w:p>
        </w:tc>
      </w:tr>
    </w:tbl>
    <w:p w:rsidR="0071624C" w:rsidRDefault="0071624C" w:rsidP="00CA235D">
      <w:pPr>
        <w:spacing w:after="0" w:line="360" w:lineRule="auto"/>
        <w:jc w:val="both"/>
        <w:rPr>
          <w:rFonts w:ascii="Times New Roman" w:hAnsi="Times New Roman"/>
          <w:sz w:val="24"/>
          <w:szCs w:val="24"/>
          <w:lang w:val="es-ES"/>
        </w:rPr>
      </w:pPr>
    </w:p>
    <w:p w:rsidR="0071624C" w:rsidRDefault="0071624C" w:rsidP="00CA235D">
      <w:pPr>
        <w:spacing w:after="0" w:line="360" w:lineRule="auto"/>
        <w:jc w:val="both"/>
        <w:rPr>
          <w:rFonts w:ascii="Times New Roman" w:hAnsi="Times New Roman"/>
          <w:sz w:val="24"/>
          <w:szCs w:val="24"/>
          <w:lang w:val="es-ES"/>
        </w:rPr>
      </w:pPr>
      <w:r>
        <w:rPr>
          <w:rFonts w:ascii="Times New Roman" w:hAnsi="Times New Roman"/>
          <w:sz w:val="24"/>
          <w:szCs w:val="24"/>
          <w:lang w:val="es-ES"/>
        </w:rPr>
        <w:br w:type="page"/>
      </w:r>
      <w:r>
        <w:rPr>
          <w:rFonts w:ascii="Times New Roman" w:hAnsi="Times New Roman"/>
          <w:sz w:val="24"/>
          <w:szCs w:val="24"/>
          <w:lang w:val="es-ES"/>
        </w:rPr>
        <w:lastRenderedPageBreak/>
        <w:t>Modelo de registro de coevaluación:</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08"/>
        <w:gridCol w:w="5472"/>
      </w:tblGrid>
      <w:tr w:rsidR="0071624C" w:rsidRPr="0094253A" w:rsidTr="006C45C9">
        <w:trPr>
          <w:trHeight w:val="280"/>
        </w:trPr>
        <w:tc>
          <w:tcPr>
            <w:tcW w:w="9080" w:type="dxa"/>
            <w:gridSpan w:val="2"/>
          </w:tcPr>
          <w:p w:rsidR="0071624C" w:rsidRPr="009A2798" w:rsidRDefault="0071624C" w:rsidP="006C45C9">
            <w:pPr>
              <w:jc w:val="center"/>
              <w:rPr>
                <w:rFonts w:cs="Arial"/>
                <w:bCs/>
                <w:szCs w:val="28"/>
              </w:rPr>
            </w:pPr>
            <w:r w:rsidRPr="009A2798">
              <w:rPr>
                <w:rFonts w:cs="Arial"/>
                <w:bCs/>
                <w:szCs w:val="28"/>
              </w:rPr>
              <w:t>COEVALUACIÓN</w:t>
            </w:r>
          </w:p>
        </w:tc>
      </w:tr>
      <w:tr w:rsidR="0071624C" w:rsidRPr="009E3386" w:rsidTr="006C45C9">
        <w:trPr>
          <w:trHeight w:val="824"/>
        </w:trPr>
        <w:tc>
          <w:tcPr>
            <w:tcW w:w="9080" w:type="dxa"/>
            <w:gridSpan w:val="2"/>
          </w:tcPr>
          <w:p w:rsidR="0071624C" w:rsidRPr="009A2798" w:rsidRDefault="0071624C" w:rsidP="006C45C9">
            <w:pPr>
              <w:rPr>
                <w:rFonts w:cs="Arial"/>
                <w:bCs/>
                <w:lang w:val="es-ES"/>
              </w:rPr>
            </w:pPr>
            <w:r w:rsidRPr="009A2798">
              <w:rPr>
                <w:rFonts w:cs="Arial"/>
                <w:bCs/>
                <w:lang w:val="es-ES"/>
              </w:rPr>
              <w:t>Lee cada uno de los planteamientos y luego colorea el círculo según la apreciación que tengas de tu compañero, considerando el siguiente código</w:t>
            </w:r>
          </w:p>
        </w:tc>
      </w:tr>
      <w:tr w:rsidR="0071624C" w:rsidRPr="009E3386" w:rsidTr="006C45C9">
        <w:trPr>
          <w:trHeight w:val="1664"/>
        </w:trPr>
        <w:tc>
          <w:tcPr>
            <w:tcW w:w="9080" w:type="dxa"/>
            <w:gridSpan w:val="2"/>
          </w:tcPr>
          <w:p w:rsidR="0071624C" w:rsidRPr="009A2798" w:rsidRDefault="0071624C" w:rsidP="00AD3B54">
            <w:pPr>
              <w:rPr>
                <w:rFonts w:cs="Arial"/>
                <w:bCs/>
                <w:lang w:val="es-ES"/>
              </w:rPr>
            </w:pPr>
            <w:r w:rsidRPr="009A2798">
              <w:rPr>
                <w:rFonts w:cs="Arial"/>
                <w:bCs/>
                <w:lang w:val="es-ES"/>
              </w:rPr>
              <w:t xml:space="preserve">        siempre                           casi siempre                      algunas veces                              nunca</w:t>
            </w:r>
          </w:p>
          <w:p w:rsidR="0071624C" w:rsidRPr="009A2798" w:rsidRDefault="00FE7274" w:rsidP="006C45C9">
            <w:pPr>
              <w:rPr>
                <w:rFonts w:cs="Arial"/>
                <w:bCs/>
                <w:lang w:val="es-ES"/>
              </w:rPr>
            </w:pPr>
            <w:r w:rsidRPr="00FE7274">
              <w:rPr>
                <w:noProof/>
                <w:lang w:val="es-ES" w:eastAsia="es-ES"/>
              </w:rPr>
              <w:pict>
                <v:oval id="_x0000_s1038" style="position:absolute;margin-left:341.7pt;margin-top:9.15pt;width:65.25pt;height:30.75pt;z-index:251655168" fillcolor="red"/>
              </w:pict>
            </w:r>
            <w:r w:rsidRPr="00FE7274">
              <w:rPr>
                <w:noProof/>
                <w:lang w:val="es-ES" w:eastAsia="es-ES"/>
              </w:rPr>
              <w:pict>
                <v:oval id="_x0000_s1039" style="position:absolute;margin-left:232.2pt;margin-top:8.4pt;width:65.25pt;height:30.75pt;z-index:251654144" fillcolor="#00b050"/>
              </w:pict>
            </w:r>
            <w:r w:rsidRPr="00FE7274">
              <w:rPr>
                <w:noProof/>
                <w:lang w:val="es-ES" w:eastAsia="es-ES"/>
              </w:rPr>
              <w:pict>
                <v:oval id="_x0000_s1040" style="position:absolute;margin-left:115.95pt;margin-top:8.4pt;width:65.25pt;height:30.75pt;z-index:251653120" fillcolor="#00b0f0"/>
              </w:pict>
            </w:r>
            <w:r w:rsidRPr="00FE7274">
              <w:rPr>
                <w:noProof/>
                <w:lang w:val="es-ES" w:eastAsia="es-ES"/>
              </w:rPr>
              <w:pict>
                <v:oval id="_x0000_s1041" style="position:absolute;margin-left:3.45pt;margin-top:6.9pt;width:65.25pt;height:30.75pt;z-index:251652096" fillcolor="yellow"/>
              </w:pict>
            </w:r>
          </w:p>
          <w:p w:rsidR="0071624C" w:rsidRPr="009A2798" w:rsidRDefault="0071624C" w:rsidP="006C45C9">
            <w:pPr>
              <w:rPr>
                <w:rFonts w:cs="Arial"/>
                <w:bCs/>
                <w:lang w:val="es-ES"/>
              </w:rPr>
            </w:pPr>
          </w:p>
          <w:p w:rsidR="0071624C" w:rsidRPr="009A2798" w:rsidRDefault="0071624C" w:rsidP="006C45C9">
            <w:pPr>
              <w:rPr>
                <w:rFonts w:cs="Arial"/>
                <w:bCs/>
                <w:lang w:val="es-ES"/>
              </w:rPr>
            </w:pPr>
          </w:p>
        </w:tc>
      </w:tr>
      <w:tr w:rsidR="0071624C" w:rsidRPr="0094253A" w:rsidTr="006C45C9">
        <w:trPr>
          <w:trHeight w:val="313"/>
        </w:trPr>
        <w:tc>
          <w:tcPr>
            <w:tcW w:w="3608" w:type="dxa"/>
            <w:vMerge w:val="restart"/>
            <w:tcBorders>
              <w:right w:val="single" w:sz="4" w:space="0" w:color="auto"/>
            </w:tcBorders>
            <w:vAlign w:val="center"/>
          </w:tcPr>
          <w:p w:rsidR="0071624C" w:rsidRPr="009A2798" w:rsidRDefault="0071624C" w:rsidP="006C45C9">
            <w:pPr>
              <w:jc w:val="center"/>
              <w:rPr>
                <w:rFonts w:cs="Arial"/>
                <w:bCs/>
              </w:rPr>
            </w:pPr>
            <w:r w:rsidRPr="009A2798">
              <w:rPr>
                <w:rFonts w:cs="Arial"/>
                <w:bCs/>
              </w:rPr>
              <w:t>Aspectos a valorar</w:t>
            </w:r>
          </w:p>
        </w:tc>
        <w:tc>
          <w:tcPr>
            <w:tcW w:w="5472" w:type="dxa"/>
            <w:tcBorders>
              <w:left w:val="single" w:sz="4" w:space="0" w:color="auto"/>
              <w:bottom w:val="single" w:sz="4" w:space="0" w:color="auto"/>
            </w:tcBorders>
          </w:tcPr>
          <w:p w:rsidR="0071624C" w:rsidRPr="009A2798" w:rsidRDefault="0071624C" w:rsidP="006C45C9">
            <w:pPr>
              <w:rPr>
                <w:rFonts w:cs="Arial"/>
                <w:bCs/>
              </w:rPr>
            </w:pPr>
            <w:r w:rsidRPr="009A2798">
              <w:rPr>
                <w:rFonts w:cs="Arial"/>
                <w:bCs/>
              </w:rPr>
              <w:t xml:space="preserve">                               Compañeros</w:t>
            </w:r>
          </w:p>
        </w:tc>
      </w:tr>
      <w:tr w:rsidR="0071624C" w:rsidRPr="0094253A" w:rsidTr="006C45C9">
        <w:trPr>
          <w:trHeight w:val="247"/>
        </w:trPr>
        <w:tc>
          <w:tcPr>
            <w:tcW w:w="3608" w:type="dxa"/>
            <w:vMerge/>
            <w:tcBorders>
              <w:right w:val="single" w:sz="4" w:space="0" w:color="auto"/>
            </w:tcBorders>
            <w:vAlign w:val="center"/>
          </w:tcPr>
          <w:p w:rsidR="0071624C" w:rsidRPr="009A2798" w:rsidRDefault="0071624C" w:rsidP="006C45C9">
            <w:pPr>
              <w:jc w:val="center"/>
              <w:rPr>
                <w:rFonts w:cs="Arial"/>
                <w:bCs/>
              </w:rPr>
            </w:pPr>
          </w:p>
        </w:tc>
        <w:tc>
          <w:tcPr>
            <w:tcW w:w="5472" w:type="dxa"/>
            <w:tcBorders>
              <w:top w:val="single" w:sz="4" w:space="0" w:color="auto"/>
              <w:left w:val="single" w:sz="4" w:space="0" w:color="auto"/>
            </w:tcBorders>
          </w:tcPr>
          <w:p w:rsidR="0071624C" w:rsidRPr="009A2798" w:rsidRDefault="0071624C" w:rsidP="006C45C9">
            <w:pPr>
              <w:rPr>
                <w:rFonts w:cs="Arial"/>
                <w:bCs/>
                <w:sz w:val="24"/>
                <w:szCs w:val="24"/>
              </w:rPr>
            </w:pPr>
            <w:r w:rsidRPr="009A2798">
              <w:rPr>
                <w:rFonts w:cs="Arial"/>
                <w:bCs/>
                <w:sz w:val="24"/>
                <w:szCs w:val="24"/>
              </w:rPr>
              <w:t xml:space="preserve">        1                 2                3                4</w:t>
            </w:r>
          </w:p>
        </w:tc>
      </w:tr>
      <w:tr w:rsidR="0071624C" w:rsidRPr="009E3386" w:rsidTr="006C45C9">
        <w:trPr>
          <w:trHeight w:val="824"/>
        </w:trPr>
        <w:tc>
          <w:tcPr>
            <w:tcW w:w="3608" w:type="dxa"/>
            <w:tcBorders>
              <w:right w:val="single" w:sz="4" w:space="0" w:color="auto"/>
            </w:tcBorders>
            <w:vAlign w:val="center"/>
          </w:tcPr>
          <w:p w:rsidR="0071624C" w:rsidRPr="00AD3B54" w:rsidRDefault="0071624C" w:rsidP="006C45C9">
            <w:pPr>
              <w:rPr>
                <w:rFonts w:cs="Arial"/>
                <w:lang w:val="es-ES"/>
              </w:rPr>
            </w:pPr>
            <w:r w:rsidRPr="00AD3B54">
              <w:rPr>
                <w:rFonts w:cs="Arial"/>
                <w:lang w:val="es-ES"/>
              </w:rPr>
              <w:t>Está dispuesto a ayudar en el trabajo</w:t>
            </w:r>
          </w:p>
        </w:tc>
        <w:tc>
          <w:tcPr>
            <w:tcW w:w="5472" w:type="dxa"/>
            <w:tcBorders>
              <w:left w:val="single" w:sz="4" w:space="0" w:color="auto"/>
            </w:tcBorders>
          </w:tcPr>
          <w:p w:rsidR="0071624C" w:rsidRPr="00AD3B54" w:rsidRDefault="0071624C" w:rsidP="006C45C9">
            <w:pPr>
              <w:rPr>
                <w:rFonts w:cs="Arial"/>
                <w:b/>
                <w:lang w:val="es-ES"/>
              </w:rPr>
            </w:pPr>
          </w:p>
          <w:p w:rsidR="0071624C" w:rsidRPr="00AD3B54" w:rsidRDefault="00FE7274" w:rsidP="006C45C9">
            <w:pPr>
              <w:rPr>
                <w:rFonts w:cs="Arial"/>
                <w:b/>
                <w:lang w:val="es-ES"/>
              </w:rPr>
            </w:pPr>
            <w:r w:rsidRPr="00FE7274">
              <w:rPr>
                <w:noProof/>
                <w:lang w:val="es-ES" w:eastAsia="es-ES"/>
              </w:rPr>
              <w:pict>
                <v:oval id="_x0000_s1042" style="position:absolute;margin-left:75.45pt;margin-top:5.2pt;width:39pt;height:20.25pt;z-index:251675648"/>
              </w:pict>
            </w:r>
            <w:r w:rsidRPr="00FE7274">
              <w:rPr>
                <w:noProof/>
                <w:lang w:val="es-ES" w:eastAsia="es-ES"/>
              </w:rPr>
              <w:pict>
                <v:oval id="_x0000_s1043" style="position:absolute;margin-left:138.45pt;margin-top:5.2pt;width:39pt;height:20.25pt;z-index:251674624"/>
              </w:pict>
            </w:r>
            <w:r w:rsidRPr="00FE7274">
              <w:rPr>
                <w:noProof/>
                <w:lang w:val="es-ES" w:eastAsia="es-ES"/>
              </w:rPr>
              <w:pict>
                <v:oval id="_x0000_s1044" style="position:absolute;margin-left:199.2pt;margin-top:5.2pt;width:39pt;height:20.25pt;z-index:251673600"/>
              </w:pict>
            </w:r>
            <w:r w:rsidRPr="00FE7274">
              <w:rPr>
                <w:noProof/>
                <w:lang w:val="es-ES" w:eastAsia="es-ES"/>
              </w:rPr>
              <w:pict>
                <v:oval id="_x0000_s1045" style="position:absolute;margin-left:11.7pt;margin-top:4.45pt;width:39pt;height:20.25pt;z-index:251668480"/>
              </w:pict>
            </w:r>
          </w:p>
          <w:p w:rsidR="0071624C" w:rsidRPr="00AD3B54" w:rsidRDefault="0071624C" w:rsidP="006C45C9">
            <w:pPr>
              <w:rPr>
                <w:rFonts w:cs="Arial"/>
                <w:b/>
                <w:lang w:val="es-ES"/>
              </w:rPr>
            </w:pPr>
          </w:p>
        </w:tc>
      </w:tr>
      <w:tr w:rsidR="0071624C" w:rsidRPr="009E3386" w:rsidTr="006C45C9">
        <w:trPr>
          <w:trHeight w:val="824"/>
        </w:trPr>
        <w:tc>
          <w:tcPr>
            <w:tcW w:w="3608" w:type="dxa"/>
            <w:tcBorders>
              <w:right w:val="single" w:sz="4" w:space="0" w:color="auto"/>
            </w:tcBorders>
            <w:vAlign w:val="center"/>
          </w:tcPr>
          <w:p w:rsidR="0071624C" w:rsidRPr="00AD3B54" w:rsidRDefault="0071624C" w:rsidP="006C45C9">
            <w:pPr>
              <w:rPr>
                <w:rFonts w:cs="Arial"/>
                <w:lang w:val="es-ES"/>
              </w:rPr>
            </w:pPr>
            <w:r w:rsidRPr="00AD3B54">
              <w:rPr>
                <w:rFonts w:cs="Arial"/>
                <w:lang w:val="es-ES"/>
              </w:rPr>
              <w:t>Es respetuoso con los demás</w:t>
            </w:r>
          </w:p>
        </w:tc>
        <w:tc>
          <w:tcPr>
            <w:tcW w:w="5472" w:type="dxa"/>
            <w:tcBorders>
              <w:left w:val="single" w:sz="4" w:space="0" w:color="auto"/>
            </w:tcBorders>
          </w:tcPr>
          <w:p w:rsidR="0071624C" w:rsidRPr="00AD3B54" w:rsidRDefault="0071624C" w:rsidP="006C45C9">
            <w:pPr>
              <w:rPr>
                <w:rFonts w:cs="Arial"/>
                <w:b/>
                <w:lang w:val="es-ES"/>
              </w:rPr>
            </w:pPr>
          </w:p>
          <w:p w:rsidR="0071624C" w:rsidRPr="00AD3B54" w:rsidRDefault="00FE7274" w:rsidP="006C45C9">
            <w:pPr>
              <w:rPr>
                <w:rFonts w:cs="Arial"/>
                <w:b/>
                <w:lang w:val="es-ES"/>
              </w:rPr>
            </w:pPr>
            <w:r w:rsidRPr="00FE7274">
              <w:rPr>
                <w:noProof/>
                <w:lang w:val="es-ES" w:eastAsia="es-ES"/>
              </w:rPr>
              <w:pict>
                <v:oval id="_x0000_s1046" style="position:absolute;margin-left:199.2pt;margin-top:.25pt;width:39pt;height:20.25pt;z-index:251672576"/>
              </w:pict>
            </w:r>
            <w:r w:rsidRPr="00FE7274">
              <w:rPr>
                <w:noProof/>
                <w:lang w:val="es-ES" w:eastAsia="es-ES"/>
              </w:rPr>
              <w:pict>
                <v:oval id="_x0000_s1047" style="position:absolute;margin-left:138.45pt;margin-top:.25pt;width:39pt;height:20.25pt;z-index:251671552"/>
              </w:pict>
            </w:r>
            <w:r w:rsidRPr="00FE7274">
              <w:rPr>
                <w:noProof/>
                <w:lang w:val="es-ES" w:eastAsia="es-ES"/>
              </w:rPr>
              <w:pict>
                <v:oval id="_x0000_s1048" style="position:absolute;margin-left:75.45pt;margin-top:.25pt;width:39pt;height:20.25pt;z-index:251670528"/>
              </w:pict>
            </w:r>
            <w:r w:rsidRPr="00FE7274">
              <w:rPr>
                <w:noProof/>
                <w:lang w:val="es-ES" w:eastAsia="es-ES"/>
              </w:rPr>
              <w:pict>
                <v:oval id="_x0000_s1049" style="position:absolute;margin-left:13.95pt;margin-top:.25pt;width:39pt;height:20.25pt;z-index:251669504"/>
              </w:pict>
            </w:r>
          </w:p>
          <w:p w:rsidR="0071624C" w:rsidRPr="00AD3B54" w:rsidRDefault="0071624C" w:rsidP="006C45C9">
            <w:pPr>
              <w:rPr>
                <w:rFonts w:cs="Arial"/>
                <w:b/>
                <w:lang w:val="es-ES"/>
              </w:rPr>
            </w:pPr>
          </w:p>
        </w:tc>
      </w:tr>
      <w:tr w:rsidR="0071624C" w:rsidRPr="0094253A" w:rsidTr="006C45C9">
        <w:trPr>
          <w:trHeight w:val="824"/>
        </w:trPr>
        <w:tc>
          <w:tcPr>
            <w:tcW w:w="3608" w:type="dxa"/>
            <w:tcBorders>
              <w:right w:val="single" w:sz="4" w:space="0" w:color="auto"/>
            </w:tcBorders>
            <w:vAlign w:val="center"/>
          </w:tcPr>
          <w:p w:rsidR="0071624C" w:rsidRPr="0094253A" w:rsidRDefault="0071624C" w:rsidP="006C45C9">
            <w:pPr>
              <w:rPr>
                <w:rFonts w:cs="Arial"/>
              </w:rPr>
            </w:pPr>
            <w:r w:rsidRPr="0094253A">
              <w:rPr>
                <w:rFonts w:cs="Arial"/>
              </w:rPr>
              <w:t>Realiza los trabajos asignados</w:t>
            </w:r>
          </w:p>
        </w:tc>
        <w:tc>
          <w:tcPr>
            <w:tcW w:w="5472" w:type="dxa"/>
            <w:tcBorders>
              <w:left w:val="single" w:sz="4" w:space="0" w:color="auto"/>
            </w:tcBorders>
          </w:tcPr>
          <w:p w:rsidR="0071624C" w:rsidRPr="0094253A" w:rsidRDefault="00FE7274" w:rsidP="006C45C9">
            <w:pPr>
              <w:rPr>
                <w:rFonts w:cs="Arial"/>
                <w:b/>
              </w:rPr>
            </w:pPr>
            <w:r w:rsidRPr="00FE7274">
              <w:rPr>
                <w:noProof/>
                <w:lang w:val="es-ES" w:eastAsia="es-ES"/>
              </w:rPr>
              <w:pict>
                <v:oval id="_x0000_s1050" style="position:absolute;margin-left:199.95pt;margin-top:9.45pt;width:39pt;height:20.25pt;z-index:251667456;mso-position-horizontal-relative:text;mso-position-vertical-relative:text"/>
              </w:pict>
            </w:r>
            <w:r w:rsidRPr="00FE7274">
              <w:rPr>
                <w:noProof/>
                <w:lang w:val="es-ES" w:eastAsia="es-ES"/>
              </w:rPr>
              <w:pict>
                <v:oval id="_x0000_s1051" style="position:absolute;margin-left:139.2pt;margin-top:9.45pt;width:39pt;height:20.25pt;z-index:251666432;mso-position-horizontal-relative:text;mso-position-vertical-relative:text"/>
              </w:pict>
            </w:r>
            <w:r w:rsidRPr="00FE7274">
              <w:rPr>
                <w:noProof/>
                <w:lang w:val="es-ES" w:eastAsia="es-ES"/>
              </w:rPr>
              <w:pict>
                <v:oval id="_x0000_s1052" style="position:absolute;margin-left:77.7pt;margin-top:9.45pt;width:39pt;height:20.25pt;z-index:251665408;mso-position-horizontal-relative:text;mso-position-vertical-relative:text"/>
              </w:pict>
            </w:r>
            <w:r w:rsidRPr="00FE7274">
              <w:rPr>
                <w:noProof/>
                <w:lang w:val="es-ES" w:eastAsia="es-ES"/>
              </w:rPr>
              <w:pict>
                <v:oval id="_x0000_s1053" style="position:absolute;margin-left:13.2pt;margin-top:9.45pt;width:39pt;height:20.25pt;z-index:251664384;mso-position-horizontal-relative:text;mso-position-vertical-relative:text"/>
              </w:pict>
            </w:r>
          </w:p>
          <w:p w:rsidR="0071624C" w:rsidRPr="0094253A" w:rsidRDefault="0071624C" w:rsidP="006C45C9">
            <w:pPr>
              <w:rPr>
                <w:rFonts w:cs="Arial"/>
                <w:b/>
              </w:rPr>
            </w:pPr>
          </w:p>
          <w:p w:rsidR="0071624C" w:rsidRPr="0094253A" w:rsidRDefault="0071624C" w:rsidP="006C45C9">
            <w:pPr>
              <w:rPr>
                <w:rFonts w:cs="Arial"/>
                <w:b/>
              </w:rPr>
            </w:pPr>
          </w:p>
        </w:tc>
      </w:tr>
      <w:tr w:rsidR="0071624C" w:rsidRPr="009E3386" w:rsidTr="006C45C9">
        <w:trPr>
          <w:trHeight w:val="840"/>
        </w:trPr>
        <w:tc>
          <w:tcPr>
            <w:tcW w:w="3608" w:type="dxa"/>
            <w:tcBorders>
              <w:right w:val="single" w:sz="4" w:space="0" w:color="auto"/>
            </w:tcBorders>
            <w:vAlign w:val="center"/>
          </w:tcPr>
          <w:p w:rsidR="0071624C" w:rsidRPr="00AD3B54" w:rsidRDefault="0071624C" w:rsidP="006C45C9">
            <w:pPr>
              <w:rPr>
                <w:rFonts w:cs="Arial"/>
                <w:lang w:val="es-ES"/>
              </w:rPr>
            </w:pPr>
            <w:r w:rsidRPr="00AD3B54">
              <w:rPr>
                <w:rFonts w:cs="Arial"/>
                <w:lang w:val="es-ES"/>
              </w:rPr>
              <w:t>Cumple con los materiales que solicitados</w:t>
            </w:r>
          </w:p>
        </w:tc>
        <w:tc>
          <w:tcPr>
            <w:tcW w:w="5472" w:type="dxa"/>
            <w:tcBorders>
              <w:left w:val="single" w:sz="4" w:space="0" w:color="auto"/>
            </w:tcBorders>
          </w:tcPr>
          <w:p w:rsidR="0071624C" w:rsidRPr="00AD3B54" w:rsidRDefault="00FE7274" w:rsidP="006C45C9">
            <w:pPr>
              <w:rPr>
                <w:rFonts w:cs="Arial"/>
                <w:b/>
                <w:lang w:val="es-ES"/>
              </w:rPr>
            </w:pPr>
            <w:r w:rsidRPr="00FE7274">
              <w:rPr>
                <w:noProof/>
                <w:lang w:val="es-ES" w:eastAsia="es-ES"/>
              </w:rPr>
              <w:pict>
                <v:oval id="_x0000_s1054" style="position:absolute;margin-left:199.95pt;margin-top:9.75pt;width:39pt;height:20.25pt;z-index:251659264;mso-position-horizontal-relative:text;mso-position-vertical-relative:text"/>
              </w:pict>
            </w:r>
            <w:r w:rsidRPr="00FE7274">
              <w:rPr>
                <w:noProof/>
                <w:lang w:val="es-ES" w:eastAsia="es-ES"/>
              </w:rPr>
              <w:pict>
                <v:oval id="_x0000_s1055" style="position:absolute;margin-left:15.45pt;margin-top:9.75pt;width:39pt;height:20.25pt;z-index:251656192;mso-position-horizontal-relative:text;mso-position-vertical-relative:text"/>
              </w:pict>
            </w:r>
            <w:r w:rsidRPr="00FE7274">
              <w:rPr>
                <w:noProof/>
                <w:lang w:val="es-ES" w:eastAsia="es-ES"/>
              </w:rPr>
              <w:pict>
                <v:oval id="_x0000_s1056" style="position:absolute;margin-left:78.45pt;margin-top:9.75pt;width:39pt;height:20.25pt;z-index:251657216;mso-position-horizontal-relative:text;mso-position-vertical-relative:text"/>
              </w:pict>
            </w:r>
            <w:r w:rsidRPr="00FE7274">
              <w:rPr>
                <w:noProof/>
                <w:lang w:val="es-ES" w:eastAsia="es-ES"/>
              </w:rPr>
              <w:pict>
                <v:oval id="_x0000_s1057" style="position:absolute;margin-left:139.2pt;margin-top:9pt;width:39pt;height:20.25pt;z-index:251658240;mso-position-horizontal-relative:text;mso-position-vertical-relative:text"/>
              </w:pict>
            </w:r>
          </w:p>
          <w:p w:rsidR="0071624C" w:rsidRPr="00AD3B54" w:rsidRDefault="0071624C" w:rsidP="006C45C9">
            <w:pPr>
              <w:rPr>
                <w:rFonts w:cs="Arial"/>
                <w:b/>
                <w:lang w:val="es-ES"/>
              </w:rPr>
            </w:pPr>
          </w:p>
          <w:p w:rsidR="0071624C" w:rsidRPr="00AD3B54" w:rsidRDefault="0071624C" w:rsidP="006C45C9">
            <w:pPr>
              <w:rPr>
                <w:rFonts w:cs="Arial"/>
                <w:b/>
                <w:lang w:val="es-ES"/>
              </w:rPr>
            </w:pPr>
          </w:p>
        </w:tc>
      </w:tr>
      <w:tr w:rsidR="0071624C" w:rsidRPr="0094253A" w:rsidTr="006C45C9">
        <w:trPr>
          <w:trHeight w:val="840"/>
        </w:trPr>
        <w:tc>
          <w:tcPr>
            <w:tcW w:w="3608" w:type="dxa"/>
            <w:tcBorders>
              <w:right w:val="single" w:sz="4" w:space="0" w:color="auto"/>
            </w:tcBorders>
            <w:vAlign w:val="center"/>
          </w:tcPr>
          <w:p w:rsidR="0071624C" w:rsidRPr="0094253A" w:rsidRDefault="0071624C" w:rsidP="006C45C9">
            <w:pPr>
              <w:rPr>
                <w:rFonts w:cs="Arial"/>
              </w:rPr>
            </w:pPr>
            <w:r w:rsidRPr="0094253A">
              <w:rPr>
                <w:rFonts w:cs="Arial"/>
              </w:rPr>
              <w:t>Participa en las actividades</w:t>
            </w:r>
          </w:p>
        </w:tc>
        <w:tc>
          <w:tcPr>
            <w:tcW w:w="5472" w:type="dxa"/>
            <w:tcBorders>
              <w:left w:val="single" w:sz="4" w:space="0" w:color="auto"/>
            </w:tcBorders>
          </w:tcPr>
          <w:p w:rsidR="0071624C" w:rsidRPr="0094253A" w:rsidRDefault="00FE7274" w:rsidP="006C45C9">
            <w:pPr>
              <w:rPr>
                <w:rFonts w:cs="Arial"/>
                <w:b/>
              </w:rPr>
            </w:pPr>
            <w:r w:rsidRPr="00FE7274">
              <w:rPr>
                <w:noProof/>
                <w:lang w:val="es-ES" w:eastAsia="es-ES"/>
              </w:rPr>
              <w:pict>
                <v:oval id="_x0000_s1058" style="position:absolute;margin-left:201.45pt;margin-top:8.5pt;width:39pt;height:20.25pt;z-index:251660288;mso-position-horizontal-relative:text;mso-position-vertical-relative:text"/>
              </w:pict>
            </w:r>
            <w:r w:rsidRPr="00FE7274">
              <w:rPr>
                <w:noProof/>
                <w:lang w:val="es-ES" w:eastAsia="es-ES"/>
              </w:rPr>
              <w:pict>
                <v:oval id="_x0000_s1059" style="position:absolute;margin-left:139.2pt;margin-top:8.5pt;width:39pt;height:20.25pt;z-index:251661312;mso-position-horizontal-relative:text;mso-position-vertical-relative:text"/>
              </w:pict>
            </w:r>
            <w:r w:rsidRPr="00FE7274">
              <w:rPr>
                <w:noProof/>
                <w:lang w:val="es-ES" w:eastAsia="es-ES"/>
              </w:rPr>
              <w:pict>
                <v:oval id="_x0000_s1060" style="position:absolute;margin-left:78.45pt;margin-top:8.5pt;width:39pt;height:20.25pt;z-index:251662336;mso-position-horizontal-relative:text;mso-position-vertical-relative:text"/>
              </w:pict>
            </w:r>
            <w:r w:rsidRPr="00FE7274">
              <w:rPr>
                <w:noProof/>
                <w:lang w:val="es-ES" w:eastAsia="es-ES"/>
              </w:rPr>
              <w:pict>
                <v:oval id="_x0000_s1061" style="position:absolute;margin-left:15.45pt;margin-top:7.75pt;width:39pt;height:20.25pt;z-index:251663360;mso-position-horizontal-relative:text;mso-position-vertical-relative:text"/>
              </w:pict>
            </w:r>
          </w:p>
          <w:p w:rsidR="0071624C" w:rsidRPr="0094253A" w:rsidRDefault="0071624C" w:rsidP="006C45C9">
            <w:pPr>
              <w:rPr>
                <w:rFonts w:cs="Arial"/>
                <w:b/>
              </w:rPr>
            </w:pPr>
          </w:p>
          <w:p w:rsidR="0071624C" w:rsidRPr="0094253A" w:rsidRDefault="0071624C" w:rsidP="006C45C9">
            <w:pPr>
              <w:rPr>
                <w:rFonts w:cs="Arial"/>
                <w:b/>
              </w:rPr>
            </w:pPr>
          </w:p>
        </w:tc>
      </w:tr>
    </w:tbl>
    <w:p w:rsidR="0071624C" w:rsidRDefault="0071624C" w:rsidP="00CA235D">
      <w:pPr>
        <w:spacing w:after="0" w:line="360" w:lineRule="auto"/>
        <w:jc w:val="both"/>
        <w:rPr>
          <w:rFonts w:ascii="Times New Roman" w:hAnsi="Times New Roman"/>
          <w:sz w:val="24"/>
          <w:szCs w:val="24"/>
          <w:lang w:val="es-ES"/>
        </w:rPr>
      </w:pPr>
    </w:p>
    <w:p w:rsidR="0071624C" w:rsidRDefault="0071624C" w:rsidP="009A2798">
      <w:pPr>
        <w:pStyle w:val="Ttulo2"/>
        <w:rPr>
          <w:lang w:val="es-ES"/>
        </w:rPr>
      </w:pPr>
      <w:bookmarkStart w:id="14" w:name="_Toc354558054"/>
    </w:p>
    <w:p w:rsidR="0071624C" w:rsidRDefault="0071624C" w:rsidP="009A2798">
      <w:pPr>
        <w:pStyle w:val="Ttulo2"/>
        <w:rPr>
          <w:lang w:val="es-ES"/>
        </w:rPr>
      </w:pPr>
      <w:bookmarkStart w:id="15" w:name="_Toc372835998"/>
      <w:r>
        <w:rPr>
          <w:lang w:val="es-ES"/>
        </w:rPr>
        <w:t>6.1. Rúbricas</w:t>
      </w:r>
      <w:bookmarkEnd w:id="14"/>
      <w:bookmarkEnd w:id="15"/>
      <w:r>
        <w:rPr>
          <w:lang w:val="es-ES"/>
        </w:rPr>
        <w:t xml:space="preserve"> </w:t>
      </w:r>
    </w:p>
    <w:p w:rsidR="0071624C" w:rsidRPr="009E3386" w:rsidRDefault="0071624C" w:rsidP="009A2798">
      <w:pPr>
        <w:pStyle w:val="Ttulo3"/>
        <w:rPr>
          <w:lang w:val="es-ES"/>
        </w:rPr>
      </w:pPr>
      <w:bookmarkStart w:id="16" w:name="_Toc372835999"/>
      <w:r>
        <w:rPr>
          <w:lang w:val="es-ES"/>
        </w:rPr>
        <w:t>6.1</w:t>
      </w:r>
      <w:r w:rsidRPr="009E3386">
        <w:rPr>
          <w:lang w:val="es-ES"/>
        </w:rPr>
        <w:t>.1 Cómo elaborar rúbricas</w:t>
      </w:r>
      <w:bookmarkEnd w:id="16"/>
    </w:p>
    <w:p w:rsidR="0071624C" w:rsidRDefault="0071624C" w:rsidP="009E3386">
      <w:pPr>
        <w:spacing w:line="360" w:lineRule="auto"/>
        <w:rPr>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Para elaborar una rúbrica de carácter analítico Rodríguez nos proporciona los siguientes consejos:</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1. Determine cuáles son los resultados de  aprendizaje (learning outcomes) esperado por usted para el trabajo o proyecto escogido.</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2. Mantenga la rúbrica corta y simple.</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3. Determine el nivel/es de procesamiento que usted espera que sus estudiantes desarrollen y expresen su aprendizaje.</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4. Evalúe solamente criterios observables.</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5. Intenten no exceder una página.</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Para su diseño, se establecen una serie de pasos:</w:t>
      </w:r>
    </w:p>
    <w:p w:rsidR="0071624C" w:rsidRDefault="0071624C" w:rsidP="009A2798">
      <w:pPr>
        <w:spacing w:after="0" w:line="360" w:lineRule="auto"/>
        <w:jc w:val="both"/>
        <w:rPr>
          <w:rFonts w:ascii="Times New Roman" w:hAnsi="Times New Roman"/>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1.- </w:t>
      </w:r>
      <w:r w:rsidRPr="009A2798">
        <w:rPr>
          <w:rFonts w:ascii="Times New Roman" w:hAnsi="Times New Roman"/>
          <w:sz w:val="24"/>
          <w:szCs w:val="24"/>
          <w:lang w:val="es-ES"/>
        </w:rPr>
        <w:t xml:space="preserve">Se definen los indicadores de cada competencia específica relacionada con el correspondiente proyecto. </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La primera dificultad surge a la hora de diseñar las rúbricas de valoración para las diferentes competencias en relación con los indicadores elegidos en cada unidad didáctica. Así pues, se realiza un grupo de discusión con el profesorado del ciclo para determinar de manera detallada cuál era la competencia que debía adquirir el alumnado y cuáles serían los componentes de cada indicador que la definirían, fijando también los indicadores en cuatro niveles competenciales (excelente, bueno, en progreso, deficiente).</w:t>
      </w:r>
    </w:p>
    <w:p w:rsidR="0071624C"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Para la definición de los niveles se sigue la estructura aportada por Vera Vélez (2008) quien también ha establecido unos parámetros que nos permiten discriminar el grado de competencia de los alumnos. Estos se describen a continuación:</w:t>
      </w:r>
    </w:p>
    <w:p w:rsidR="0071624C" w:rsidRDefault="0071624C" w:rsidP="00C84FA0">
      <w:pPr>
        <w:pStyle w:val="Prrafodelista"/>
        <w:numPr>
          <w:ilvl w:val="0"/>
          <w:numId w:val="13"/>
        </w:numPr>
        <w:spacing w:line="360" w:lineRule="auto"/>
        <w:ind w:left="1134" w:hanging="283"/>
        <w:jc w:val="both"/>
        <w:rPr>
          <w:sz w:val="24"/>
          <w:szCs w:val="24"/>
          <w:lang w:val="es-ES"/>
        </w:rPr>
      </w:pPr>
      <w:r>
        <w:rPr>
          <w:sz w:val="24"/>
          <w:szCs w:val="24"/>
          <w:lang w:val="es-ES"/>
        </w:rPr>
        <w:t>“Nivel 5:</w:t>
      </w:r>
      <w:r>
        <w:rPr>
          <w:b/>
          <w:bCs/>
          <w:sz w:val="24"/>
          <w:szCs w:val="24"/>
          <w:lang w:val="es-ES" w:eastAsia="es-ES"/>
        </w:rPr>
        <w:t xml:space="preserve"> </w:t>
      </w:r>
      <w:r>
        <w:rPr>
          <w:bCs/>
          <w:i/>
          <w:sz w:val="24"/>
          <w:szCs w:val="24"/>
          <w:lang w:val="es-ES" w:eastAsia="es-ES"/>
        </w:rPr>
        <w:t>RESPUESTA EXCELENTE</w:t>
      </w:r>
    </w:p>
    <w:p w:rsidR="0071624C" w:rsidRDefault="0071624C" w:rsidP="00C84FA0">
      <w:pPr>
        <w:numPr>
          <w:ilvl w:val="0"/>
          <w:numId w:val="14"/>
        </w:numPr>
        <w:autoSpaceDE w:val="0"/>
        <w:autoSpaceDN w:val="0"/>
        <w:adjustRightInd w:val="0"/>
        <w:spacing w:after="0" w:line="360" w:lineRule="auto"/>
        <w:ind w:left="1418" w:hanging="284"/>
        <w:contextualSpacing/>
        <w:rPr>
          <w:bCs/>
          <w:sz w:val="24"/>
          <w:szCs w:val="24"/>
          <w:lang w:val="es-ES" w:eastAsia="es-ES"/>
        </w:rPr>
      </w:pPr>
      <w:r>
        <w:rPr>
          <w:bCs/>
          <w:sz w:val="24"/>
          <w:szCs w:val="24"/>
          <w:lang w:val="es-ES" w:eastAsia="es-ES"/>
        </w:rPr>
        <w:t>Respuesta completa.</w:t>
      </w:r>
    </w:p>
    <w:p w:rsidR="0071624C" w:rsidRDefault="0071624C" w:rsidP="00C84FA0">
      <w:pPr>
        <w:numPr>
          <w:ilvl w:val="0"/>
          <w:numId w:val="14"/>
        </w:numPr>
        <w:autoSpaceDE w:val="0"/>
        <w:autoSpaceDN w:val="0"/>
        <w:adjustRightInd w:val="0"/>
        <w:spacing w:after="0" w:line="360" w:lineRule="auto"/>
        <w:ind w:left="1418" w:hanging="284"/>
        <w:contextualSpacing/>
        <w:rPr>
          <w:bCs/>
          <w:sz w:val="24"/>
          <w:szCs w:val="24"/>
          <w:lang w:val="es-ES" w:eastAsia="es-ES"/>
        </w:rPr>
      </w:pPr>
      <w:r>
        <w:rPr>
          <w:bCs/>
          <w:sz w:val="24"/>
          <w:szCs w:val="24"/>
          <w:lang w:val="es-ES" w:eastAsia="es-ES"/>
        </w:rPr>
        <w:t>Explicaciones claras del concepto.</w:t>
      </w:r>
    </w:p>
    <w:p w:rsidR="0071624C" w:rsidRDefault="0071624C" w:rsidP="00C84FA0">
      <w:pPr>
        <w:numPr>
          <w:ilvl w:val="0"/>
          <w:numId w:val="14"/>
        </w:numPr>
        <w:autoSpaceDE w:val="0"/>
        <w:autoSpaceDN w:val="0"/>
        <w:adjustRightInd w:val="0"/>
        <w:spacing w:after="0" w:line="360" w:lineRule="auto"/>
        <w:ind w:left="1418" w:hanging="284"/>
        <w:contextualSpacing/>
        <w:rPr>
          <w:bCs/>
          <w:sz w:val="24"/>
          <w:szCs w:val="24"/>
          <w:lang w:val="es-ES" w:eastAsia="es-ES"/>
        </w:rPr>
      </w:pPr>
      <w:r>
        <w:rPr>
          <w:bCs/>
          <w:sz w:val="24"/>
          <w:szCs w:val="24"/>
          <w:lang w:val="es-ES" w:eastAsia="es-ES"/>
        </w:rPr>
        <w:t>Identifica todos los elementos importantes.</w:t>
      </w:r>
    </w:p>
    <w:p w:rsidR="0071624C" w:rsidRDefault="0071624C" w:rsidP="00C84FA0">
      <w:pPr>
        <w:numPr>
          <w:ilvl w:val="0"/>
          <w:numId w:val="14"/>
        </w:numPr>
        <w:autoSpaceDE w:val="0"/>
        <w:autoSpaceDN w:val="0"/>
        <w:adjustRightInd w:val="0"/>
        <w:spacing w:after="0" w:line="360" w:lineRule="auto"/>
        <w:ind w:left="1418" w:hanging="284"/>
        <w:contextualSpacing/>
        <w:rPr>
          <w:bCs/>
          <w:sz w:val="24"/>
          <w:szCs w:val="24"/>
          <w:lang w:val="es-ES" w:eastAsia="es-ES"/>
        </w:rPr>
      </w:pPr>
      <w:r>
        <w:rPr>
          <w:bCs/>
          <w:sz w:val="24"/>
          <w:szCs w:val="24"/>
          <w:lang w:val="es-ES" w:eastAsia="es-ES"/>
        </w:rPr>
        <w:t>Provee buenos ejemplos.</w:t>
      </w:r>
    </w:p>
    <w:p w:rsidR="0071624C" w:rsidRDefault="0071624C" w:rsidP="00C84FA0">
      <w:pPr>
        <w:numPr>
          <w:ilvl w:val="0"/>
          <w:numId w:val="14"/>
        </w:numPr>
        <w:spacing w:before="100" w:beforeAutospacing="1" w:after="100" w:afterAutospacing="1" w:line="360" w:lineRule="auto"/>
        <w:ind w:left="1418" w:hanging="284"/>
        <w:contextualSpacing/>
        <w:rPr>
          <w:sz w:val="24"/>
          <w:szCs w:val="24"/>
          <w:lang w:val="es-ES" w:eastAsia="es-ES"/>
        </w:rPr>
      </w:pPr>
      <w:r>
        <w:rPr>
          <w:bCs/>
          <w:sz w:val="24"/>
          <w:szCs w:val="24"/>
          <w:lang w:val="es-ES" w:eastAsia="es-ES"/>
        </w:rPr>
        <w:lastRenderedPageBreak/>
        <w:t>Ofrece información que va más allá de lo enseñado en clase.</w:t>
      </w:r>
    </w:p>
    <w:p w:rsidR="0071624C" w:rsidRDefault="0071624C" w:rsidP="009E3386">
      <w:pPr>
        <w:spacing w:before="100" w:beforeAutospacing="1" w:after="100" w:afterAutospacing="1" w:line="360" w:lineRule="auto"/>
        <w:ind w:left="1134" w:hanging="283"/>
        <w:contextualSpacing/>
        <w:rPr>
          <w:sz w:val="24"/>
          <w:szCs w:val="24"/>
          <w:lang w:val="es-ES" w:eastAsia="es-ES"/>
        </w:rPr>
      </w:pPr>
    </w:p>
    <w:p w:rsidR="0071624C" w:rsidRDefault="0071624C" w:rsidP="00C84FA0">
      <w:pPr>
        <w:numPr>
          <w:ilvl w:val="0"/>
          <w:numId w:val="13"/>
        </w:numPr>
        <w:autoSpaceDE w:val="0"/>
        <w:autoSpaceDN w:val="0"/>
        <w:adjustRightInd w:val="0"/>
        <w:spacing w:after="0" w:line="360" w:lineRule="auto"/>
        <w:ind w:left="1134" w:hanging="283"/>
        <w:contextualSpacing/>
        <w:rPr>
          <w:b/>
          <w:bCs/>
          <w:sz w:val="24"/>
          <w:szCs w:val="24"/>
          <w:lang w:val="es-ES" w:eastAsia="es-ES"/>
        </w:rPr>
      </w:pPr>
      <w:r>
        <w:rPr>
          <w:sz w:val="24"/>
          <w:szCs w:val="24"/>
          <w:lang w:val="es-ES" w:eastAsia="es-ES"/>
        </w:rPr>
        <w:t>Nivel 4:</w:t>
      </w:r>
      <w:r>
        <w:rPr>
          <w:b/>
          <w:bCs/>
          <w:sz w:val="24"/>
          <w:szCs w:val="24"/>
          <w:lang w:val="es-ES" w:eastAsia="es-ES"/>
        </w:rPr>
        <w:t xml:space="preserve"> </w:t>
      </w:r>
      <w:r>
        <w:rPr>
          <w:bCs/>
          <w:i/>
          <w:sz w:val="24"/>
          <w:szCs w:val="24"/>
          <w:lang w:val="es-ES" w:eastAsia="es-ES"/>
        </w:rPr>
        <w:t>RESPUESTA SATISFACTORIA</w:t>
      </w:r>
    </w:p>
    <w:p w:rsidR="0071624C" w:rsidRDefault="0071624C" w:rsidP="00C84FA0">
      <w:pPr>
        <w:numPr>
          <w:ilvl w:val="0"/>
          <w:numId w:val="15"/>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Respuesta bastante completa.</w:t>
      </w:r>
    </w:p>
    <w:p w:rsidR="0071624C" w:rsidRDefault="0071624C" w:rsidP="00C84FA0">
      <w:pPr>
        <w:numPr>
          <w:ilvl w:val="0"/>
          <w:numId w:val="15"/>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Presenta comprensión del concepto.</w:t>
      </w:r>
    </w:p>
    <w:p w:rsidR="0071624C" w:rsidRDefault="0071624C" w:rsidP="00C84FA0">
      <w:pPr>
        <w:numPr>
          <w:ilvl w:val="0"/>
          <w:numId w:val="15"/>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Identifica bastantes de los elementos importantes.</w:t>
      </w:r>
    </w:p>
    <w:p w:rsidR="0071624C" w:rsidRDefault="0071624C" w:rsidP="00C84FA0">
      <w:pPr>
        <w:numPr>
          <w:ilvl w:val="0"/>
          <w:numId w:val="15"/>
        </w:numPr>
        <w:spacing w:before="100" w:beforeAutospacing="1" w:after="100" w:afterAutospacing="1" w:line="360" w:lineRule="auto"/>
        <w:ind w:left="1418" w:hanging="283"/>
        <w:contextualSpacing/>
        <w:rPr>
          <w:sz w:val="24"/>
          <w:szCs w:val="24"/>
          <w:lang w:val="es-ES" w:eastAsia="es-ES"/>
        </w:rPr>
      </w:pPr>
      <w:r>
        <w:rPr>
          <w:bCs/>
          <w:sz w:val="24"/>
          <w:szCs w:val="24"/>
          <w:lang w:val="es-ES" w:eastAsia="es-ES"/>
        </w:rPr>
        <w:t>Ofrece información relacionada a lo enseñado en clase.</w:t>
      </w:r>
    </w:p>
    <w:p w:rsidR="0071624C" w:rsidRDefault="0071624C" w:rsidP="009E3386">
      <w:pPr>
        <w:spacing w:line="360" w:lineRule="auto"/>
        <w:ind w:left="1134" w:hanging="283"/>
        <w:rPr>
          <w:sz w:val="24"/>
          <w:szCs w:val="24"/>
          <w:lang w:val="es-ES"/>
        </w:rPr>
      </w:pPr>
    </w:p>
    <w:p w:rsidR="0071624C" w:rsidRDefault="0071624C" w:rsidP="00C84FA0">
      <w:pPr>
        <w:pStyle w:val="Prrafodelista"/>
        <w:numPr>
          <w:ilvl w:val="0"/>
          <w:numId w:val="13"/>
        </w:numPr>
        <w:spacing w:line="360" w:lineRule="auto"/>
        <w:ind w:left="1134" w:hanging="283"/>
        <w:jc w:val="both"/>
        <w:rPr>
          <w:i/>
          <w:sz w:val="24"/>
          <w:szCs w:val="24"/>
          <w:lang w:val="es-ES"/>
        </w:rPr>
      </w:pPr>
      <w:r>
        <w:rPr>
          <w:sz w:val="24"/>
          <w:szCs w:val="24"/>
          <w:lang w:val="es-ES"/>
        </w:rPr>
        <w:t xml:space="preserve">Nivel 3: </w:t>
      </w:r>
      <w:r>
        <w:rPr>
          <w:bCs/>
          <w:i/>
          <w:sz w:val="24"/>
          <w:szCs w:val="24"/>
          <w:lang w:val="es-ES" w:eastAsia="es-ES"/>
        </w:rPr>
        <w:t>RESPUESTA MODERADAMENTE SATISFACTORIA</w:t>
      </w:r>
    </w:p>
    <w:p w:rsidR="0071624C" w:rsidRDefault="0071624C" w:rsidP="00C84FA0">
      <w:pPr>
        <w:numPr>
          <w:ilvl w:val="0"/>
          <w:numId w:val="16"/>
        </w:numPr>
        <w:tabs>
          <w:tab w:val="left" w:pos="1418"/>
        </w:tabs>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Respuesta refleja un poco de confusión.</w:t>
      </w:r>
    </w:p>
    <w:p w:rsidR="0071624C" w:rsidRDefault="0071624C" w:rsidP="00C84FA0">
      <w:pPr>
        <w:numPr>
          <w:ilvl w:val="0"/>
          <w:numId w:val="16"/>
        </w:numPr>
        <w:tabs>
          <w:tab w:val="left" w:pos="1418"/>
        </w:tabs>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Comprensión incompleta del concepto.</w:t>
      </w:r>
    </w:p>
    <w:p w:rsidR="0071624C" w:rsidRDefault="0071624C" w:rsidP="00C84FA0">
      <w:pPr>
        <w:numPr>
          <w:ilvl w:val="0"/>
          <w:numId w:val="16"/>
        </w:numPr>
        <w:tabs>
          <w:tab w:val="left" w:pos="1418"/>
        </w:tabs>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Identifica algunos elementos importantes.</w:t>
      </w:r>
    </w:p>
    <w:p w:rsidR="0071624C" w:rsidRDefault="0071624C" w:rsidP="00C84FA0">
      <w:pPr>
        <w:numPr>
          <w:ilvl w:val="0"/>
          <w:numId w:val="16"/>
        </w:numPr>
        <w:tabs>
          <w:tab w:val="left" w:pos="1418"/>
        </w:tabs>
        <w:spacing w:before="100" w:beforeAutospacing="1" w:after="100" w:afterAutospacing="1" w:line="360" w:lineRule="auto"/>
        <w:ind w:left="1418" w:hanging="283"/>
        <w:contextualSpacing/>
        <w:rPr>
          <w:sz w:val="24"/>
          <w:szCs w:val="24"/>
          <w:lang w:val="es-ES" w:eastAsia="es-ES"/>
        </w:rPr>
      </w:pPr>
      <w:r>
        <w:rPr>
          <w:bCs/>
          <w:sz w:val="24"/>
          <w:szCs w:val="24"/>
          <w:lang w:val="es-ES" w:eastAsia="es-ES"/>
        </w:rPr>
        <w:t>Provee información incompleta de lo discutido en clase.</w:t>
      </w:r>
    </w:p>
    <w:p w:rsidR="0071624C" w:rsidRDefault="0071624C" w:rsidP="009E3386">
      <w:pPr>
        <w:spacing w:line="360" w:lineRule="auto"/>
        <w:ind w:left="1134" w:hanging="283"/>
        <w:rPr>
          <w:sz w:val="24"/>
          <w:szCs w:val="24"/>
          <w:lang w:val="es-ES"/>
        </w:rPr>
      </w:pPr>
    </w:p>
    <w:p w:rsidR="0071624C" w:rsidRDefault="0071624C" w:rsidP="00C84FA0">
      <w:pPr>
        <w:pStyle w:val="Prrafodelista"/>
        <w:numPr>
          <w:ilvl w:val="0"/>
          <w:numId w:val="13"/>
        </w:numPr>
        <w:spacing w:line="360" w:lineRule="auto"/>
        <w:ind w:left="1134" w:hanging="283"/>
        <w:jc w:val="both"/>
        <w:rPr>
          <w:sz w:val="24"/>
          <w:szCs w:val="24"/>
          <w:lang w:val="es-ES"/>
        </w:rPr>
      </w:pPr>
      <w:r>
        <w:rPr>
          <w:sz w:val="24"/>
          <w:szCs w:val="24"/>
          <w:lang w:val="es-ES"/>
        </w:rPr>
        <w:t xml:space="preserve">Nivel 2: </w:t>
      </w:r>
      <w:r>
        <w:rPr>
          <w:bCs/>
          <w:i/>
          <w:sz w:val="24"/>
          <w:szCs w:val="24"/>
          <w:lang w:val="es-ES" w:eastAsia="es-ES"/>
        </w:rPr>
        <w:t>RESPUESTA DEFICIENTE</w:t>
      </w:r>
    </w:p>
    <w:p w:rsidR="0071624C" w:rsidRDefault="0071624C" w:rsidP="00C84FA0">
      <w:pPr>
        <w:numPr>
          <w:ilvl w:val="0"/>
          <w:numId w:val="17"/>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No logra demostrar que comprende el concepto.</w:t>
      </w:r>
    </w:p>
    <w:p w:rsidR="0071624C" w:rsidRDefault="0071624C" w:rsidP="00C84FA0">
      <w:pPr>
        <w:numPr>
          <w:ilvl w:val="0"/>
          <w:numId w:val="17"/>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No provee contestación completa.</w:t>
      </w:r>
    </w:p>
    <w:p w:rsidR="0071624C" w:rsidRDefault="0071624C" w:rsidP="00C84FA0">
      <w:pPr>
        <w:numPr>
          <w:ilvl w:val="0"/>
          <w:numId w:val="17"/>
        </w:numPr>
        <w:autoSpaceDE w:val="0"/>
        <w:autoSpaceDN w:val="0"/>
        <w:adjustRightInd w:val="0"/>
        <w:spacing w:after="0" w:line="360" w:lineRule="auto"/>
        <w:ind w:left="1418" w:hanging="283"/>
        <w:contextualSpacing/>
        <w:rPr>
          <w:bCs/>
          <w:sz w:val="24"/>
          <w:szCs w:val="24"/>
          <w:lang w:val="es-ES" w:eastAsia="es-ES"/>
        </w:rPr>
      </w:pPr>
      <w:r>
        <w:rPr>
          <w:bCs/>
          <w:sz w:val="24"/>
          <w:szCs w:val="24"/>
          <w:lang w:val="es-ES" w:eastAsia="es-ES"/>
        </w:rPr>
        <w:t>Omite elementos importantes.</w:t>
      </w:r>
    </w:p>
    <w:p w:rsidR="0071624C" w:rsidRDefault="0071624C" w:rsidP="00C84FA0">
      <w:pPr>
        <w:numPr>
          <w:ilvl w:val="0"/>
          <w:numId w:val="17"/>
        </w:numPr>
        <w:spacing w:before="100" w:beforeAutospacing="1" w:after="100" w:afterAutospacing="1" w:line="360" w:lineRule="auto"/>
        <w:ind w:left="1418" w:hanging="283"/>
        <w:contextualSpacing/>
        <w:rPr>
          <w:sz w:val="24"/>
          <w:szCs w:val="24"/>
          <w:lang w:val="es-ES" w:eastAsia="es-ES"/>
        </w:rPr>
      </w:pPr>
      <w:r>
        <w:rPr>
          <w:bCs/>
          <w:sz w:val="24"/>
          <w:szCs w:val="24"/>
          <w:lang w:val="es-ES" w:eastAsia="es-ES"/>
        </w:rPr>
        <w:t>Hace mal uso de los términos.</w:t>
      </w:r>
    </w:p>
    <w:p w:rsidR="0071624C" w:rsidRDefault="0071624C" w:rsidP="009E3386">
      <w:pPr>
        <w:spacing w:before="100" w:beforeAutospacing="1" w:after="100" w:afterAutospacing="1" w:line="360" w:lineRule="auto"/>
        <w:ind w:left="1134" w:hanging="283"/>
        <w:contextualSpacing/>
        <w:rPr>
          <w:sz w:val="24"/>
          <w:szCs w:val="24"/>
          <w:lang w:val="es-ES" w:eastAsia="es-ES"/>
        </w:rPr>
      </w:pPr>
    </w:p>
    <w:p w:rsidR="0071624C" w:rsidRDefault="0071624C" w:rsidP="00C84FA0">
      <w:pPr>
        <w:numPr>
          <w:ilvl w:val="0"/>
          <w:numId w:val="13"/>
        </w:numPr>
        <w:spacing w:before="100" w:beforeAutospacing="1" w:after="100" w:afterAutospacing="1" w:line="360" w:lineRule="auto"/>
        <w:ind w:left="1134" w:hanging="283"/>
        <w:contextualSpacing/>
        <w:rPr>
          <w:sz w:val="24"/>
          <w:szCs w:val="24"/>
          <w:lang w:val="es-ES" w:eastAsia="es-ES"/>
        </w:rPr>
      </w:pPr>
      <w:r>
        <w:rPr>
          <w:sz w:val="24"/>
          <w:szCs w:val="24"/>
          <w:lang w:val="es-ES" w:eastAsia="es-ES"/>
        </w:rPr>
        <w:t xml:space="preserve">Nivel 1: </w:t>
      </w:r>
      <w:r>
        <w:rPr>
          <w:bCs/>
          <w:i/>
          <w:sz w:val="24"/>
          <w:szCs w:val="24"/>
          <w:lang w:val="es-ES" w:eastAsia="es-ES"/>
        </w:rPr>
        <w:t>RESPUESTA NO ACEPTABLE</w:t>
      </w:r>
    </w:p>
    <w:p w:rsidR="0071624C" w:rsidRDefault="0071624C" w:rsidP="00C84FA0">
      <w:pPr>
        <w:numPr>
          <w:ilvl w:val="0"/>
          <w:numId w:val="18"/>
        </w:numPr>
        <w:spacing w:before="100" w:beforeAutospacing="1" w:after="100" w:afterAutospacing="1" w:line="360" w:lineRule="auto"/>
        <w:ind w:left="1418" w:hanging="283"/>
        <w:contextualSpacing/>
        <w:rPr>
          <w:bCs/>
          <w:sz w:val="24"/>
          <w:szCs w:val="24"/>
          <w:lang w:val="es-ES" w:eastAsia="es-ES"/>
        </w:rPr>
      </w:pPr>
      <w:r>
        <w:rPr>
          <w:bCs/>
          <w:sz w:val="24"/>
          <w:szCs w:val="24"/>
          <w:lang w:val="es-ES" w:eastAsia="es-ES"/>
        </w:rPr>
        <w:t>La explicación es incompleta / no se entiende.</w:t>
      </w:r>
    </w:p>
    <w:p w:rsidR="0071624C" w:rsidRDefault="0071624C" w:rsidP="00C84FA0">
      <w:pPr>
        <w:numPr>
          <w:ilvl w:val="0"/>
          <w:numId w:val="18"/>
        </w:numPr>
        <w:spacing w:before="100" w:beforeAutospacing="1" w:after="100" w:afterAutospacing="1" w:line="360" w:lineRule="auto"/>
        <w:ind w:left="1418" w:hanging="283"/>
        <w:contextualSpacing/>
        <w:rPr>
          <w:bCs/>
          <w:sz w:val="24"/>
          <w:szCs w:val="24"/>
          <w:lang w:val="es-ES" w:eastAsia="es-ES"/>
        </w:rPr>
      </w:pPr>
      <w:r>
        <w:rPr>
          <w:bCs/>
          <w:sz w:val="24"/>
          <w:szCs w:val="24"/>
          <w:lang w:val="es-ES" w:eastAsia="es-ES"/>
        </w:rPr>
        <w:t>Omite las partes fundamentales del concepto.</w:t>
      </w:r>
    </w:p>
    <w:p w:rsidR="0071624C" w:rsidRDefault="0071624C" w:rsidP="00C84FA0">
      <w:pPr>
        <w:numPr>
          <w:ilvl w:val="0"/>
          <w:numId w:val="18"/>
        </w:numPr>
        <w:spacing w:before="100" w:beforeAutospacing="1" w:after="100" w:afterAutospacing="1" w:line="360" w:lineRule="auto"/>
        <w:ind w:left="1418" w:hanging="283"/>
        <w:contextualSpacing/>
        <w:rPr>
          <w:bCs/>
          <w:sz w:val="24"/>
          <w:szCs w:val="24"/>
          <w:lang w:val="es-ES" w:eastAsia="es-ES"/>
        </w:rPr>
      </w:pPr>
      <w:r>
        <w:rPr>
          <w:bCs/>
          <w:sz w:val="24"/>
          <w:szCs w:val="24"/>
          <w:lang w:val="es-ES" w:eastAsia="es-ES"/>
        </w:rPr>
        <w:t>Presenta concepciones erróneas.</w:t>
      </w:r>
    </w:p>
    <w:p w:rsidR="0071624C" w:rsidRDefault="0071624C" w:rsidP="00C84FA0">
      <w:pPr>
        <w:numPr>
          <w:ilvl w:val="0"/>
          <w:numId w:val="18"/>
        </w:numPr>
        <w:spacing w:before="100" w:beforeAutospacing="1" w:after="100" w:afterAutospacing="1" w:line="360" w:lineRule="auto"/>
        <w:ind w:left="1418" w:hanging="283"/>
        <w:contextualSpacing/>
        <w:rPr>
          <w:bCs/>
          <w:sz w:val="24"/>
          <w:szCs w:val="24"/>
          <w:lang w:val="es-ES" w:eastAsia="es-ES"/>
        </w:rPr>
      </w:pPr>
      <w:r>
        <w:rPr>
          <w:bCs/>
          <w:sz w:val="24"/>
          <w:szCs w:val="24"/>
          <w:lang w:val="es-ES" w:eastAsia="es-ES"/>
        </w:rPr>
        <w:t>Plantea incorrectamente lo planteado.</w:t>
      </w:r>
    </w:p>
    <w:p w:rsidR="0071624C" w:rsidRDefault="0071624C" w:rsidP="00C84FA0">
      <w:pPr>
        <w:numPr>
          <w:ilvl w:val="0"/>
          <w:numId w:val="18"/>
        </w:numPr>
        <w:spacing w:before="100" w:beforeAutospacing="1" w:after="100" w:afterAutospacing="1" w:line="360" w:lineRule="auto"/>
        <w:ind w:left="1418" w:hanging="283"/>
        <w:contextualSpacing/>
        <w:rPr>
          <w:bCs/>
          <w:sz w:val="24"/>
          <w:szCs w:val="24"/>
          <w:lang w:val="es-ES" w:eastAsia="es-ES"/>
        </w:rPr>
      </w:pPr>
      <w:r>
        <w:rPr>
          <w:bCs/>
          <w:sz w:val="24"/>
          <w:szCs w:val="24"/>
          <w:lang w:val="es-ES" w:eastAsia="es-ES"/>
        </w:rPr>
        <w:t>Vago intento de contestar.</w:t>
      </w:r>
    </w:p>
    <w:p w:rsidR="0071624C" w:rsidRDefault="0071624C" w:rsidP="009E3386">
      <w:pPr>
        <w:autoSpaceDE w:val="0"/>
        <w:autoSpaceDN w:val="0"/>
        <w:adjustRightInd w:val="0"/>
        <w:spacing w:after="0" w:line="360" w:lineRule="auto"/>
        <w:ind w:left="284"/>
        <w:rPr>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2.- </w:t>
      </w:r>
      <w:r w:rsidRPr="009A2798">
        <w:rPr>
          <w:rFonts w:ascii="Times New Roman" w:hAnsi="Times New Roman"/>
          <w:sz w:val="24"/>
          <w:szCs w:val="24"/>
          <w:lang w:val="es-ES"/>
        </w:rPr>
        <w:t>Se planifican las actividades para lograr el dominio de la competencia de forma progresiva.</w:t>
      </w:r>
    </w:p>
    <w:p w:rsidR="0071624C" w:rsidRDefault="0071624C" w:rsidP="009E3386">
      <w:pPr>
        <w:tabs>
          <w:tab w:val="num" w:pos="567"/>
        </w:tabs>
        <w:autoSpaceDE w:val="0"/>
        <w:autoSpaceDN w:val="0"/>
        <w:adjustRightInd w:val="0"/>
        <w:spacing w:after="0" w:line="360" w:lineRule="auto"/>
        <w:ind w:left="567" w:hanging="141"/>
        <w:rPr>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3.- </w:t>
      </w:r>
      <w:r w:rsidRPr="009A2798">
        <w:rPr>
          <w:rFonts w:ascii="Times New Roman" w:hAnsi="Times New Roman"/>
          <w:sz w:val="24"/>
          <w:szCs w:val="24"/>
          <w:lang w:val="es-ES"/>
        </w:rPr>
        <w:t>Se proponen rúbricas de corrección para cada indicador y describir el nivel competencial.</w:t>
      </w:r>
    </w:p>
    <w:p w:rsidR="0071624C" w:rsidRPr="009A2798" w:rsidRDefault="0071624C" w:rsidP="009A279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4.- </w:t>
      </w:r>
      <w:r w:rsidRPr="009A2798">
        <w:rPr>
          <w:rFonts w:ascii="Times New Roman" w:hAnsi="Times New Roman"/>
          <w:sz w:val="24"/>
          <w:szCs w:val="24"/>
          <w:lang w:val="es-ES"/>
        </w:rPr>
        <w:t>Se comprueba la validez de la misma.</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Esta validez se constata comparando los resultados en la rúbrica con el resultado en un examen convencional de manera que se puedan equiparar los resultados.</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En el presente apartado se procederá a determinar el diseño de rúbricas para evaluar competencias.</w:t>
      </w:r>
    </w:p>
    <w:p w:rsidR="0071624C" w:rsidRPr="00C92550" w:rsidRDefault="0071624C" w:rsidP="009A2798">
      <w:pPr>
        <w:pStyle w:val="Ttulo3"/>
        <w:rPr>
          <w:lang w:val="es-ES"/>
        </w:rPr>
      </w:pPr>
      <w:bookmarkStart w:id="17" w:name="_Toc354558055"/>
      <w:bookmarkStart w:id="18" w:name="_Toc372836000"/>
      <w:r>
        <w:rPr>
          <w:lang w:val="es-ES"/>
        </w:rPr>
        <w:t>6.1.2 ¿Cómo confeccionamos las rúbricas?- Ej: Competencia lingüística.</w:t>
      </w:r>
      <w:bookmarkEnd w:id="17"/>
      <w:bookmarkEnd w:id="18"/>
    </w:p>
    <w:p w:rsidR="0071624C" w:rsidRDefault="0071624C" w:rsidP="009E3386">
      <w:pPr>
        <w:rPr>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Primeramente debemos tener en cuenta los descriptores de cada competencia, detallados al principio de la unidad didáctica.</w:t>
      </w:r>
    </w:p>
    <w:tbl>
      <w:tblPr>
        <w:tblW w:w="89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868"/>
        <w:gridCol w:w="7040"/>
      </w:tblGrid>
      <w:tr w:rsidR="0071624C" w:rsidTr="009A2798">
        <w:tc>
          <w:tcPr>
            <w:tcW w:w="1868" w:type="dxa"/>
            <w:shd w:val="clear" w:color="auto" w:fill="D3DFEE"/>
          </w:tcPr>
          <w:p w:rsidR="0071624C" w:rsidRPr="009A2798" w:rsidRDefault="0071624C" w:rsidP="00544967">
            <w:pPr>
              <w:rPr>
                <w:rFonts w:ascii="Times New Roman" w:hAnsi="Times New Roman"/>
                <w:b/>
                <w:bCs/>
                <w:iCs/>
                <w:sz w:val="24"/>
                <w:szCs w:val="24"/>
                <w:lang w:val="gl-ES"/>
              </w:rPr>
            </w:pPr>
          </w:p>
          <w:p w:rsidR="0071624C" w:rsidRPr="009A2798" w:rsidRDefault="0071624C" w:rsidP="00544967">
            <w:pPr>
              <w:rPr>
                <w:rFonts w:ascii="Times New Roman" w:hAnsi="Times New Roman"/>
                <w:b/>
                <w:bCs/>
                <w:iCs/>
                <w:sz w:val="24"/>
                <w:szCs w:val="24"/>
                <w:lang w:val="gl-ES"/>
              </w:rPr>
            </w:pPr>
          </w:p>
          <w:p w:rsidR="0071624C" w:rsidRPr="009A2798" w:rsidRDefault="0071624C" w:rsidP="00544967">
            <w:pPr>
              <w:rPr>
                <w:rFonts w:ascii="Times New Roman" w:hAnsi="Times New Roman"/>
                <w:b/>
                <w:bCs/>
                <w:iCs/>
                <w:sz w:val="24"/>
                <w:szCs w:val="24"/>
                <w:lang w:val="gl-ES"/>
              </w:rPr>
            </w:pPr>
          </w:p>
          <w:p w:rsidR="0071624C" w:rsidRPr="009A2798" w:rsidRDefault="0071624C" w:rsidP="00544967">
            <w:pPr>
              <w:rPr>
                <w:rFonts w:ascii="Times New Roman" w:hAnsi="Times New Roman"/>
                <w:b/>
                <w:bCs/>
                <w:iCs/>
                <w:sz w:val="24"/>
                <w:szCs w:val="24"/>
                <w:lang w:val="gl-ES"/>
              </w:rPr>
            </w:pPr>
            <w:r w:rsidRPr="009A2798">
              <w:rPr>
                <w:rFonts w:ascii="Times New Roman" w:hAnsi="Times New Roman"/>
                <w:iCs/>
                <w:sz w:val="24"/>
                <w:szCs w:val="24"/>
                <w:lang w:val="gl-ES"/>
              </w:rPr>
              <w:t>Comunicación lingüística.</w:t>
            </w:r>
          </w:p>
          <w:p w:rsidR="0071624C" w:rsidRPr="009A2798" w:rsidRDefault="0071624C" w:rsidP="00544967">
            <w:pPr>
              <w:rPr>
                <w:rFonts w:ascii="Times New Roman" w:hAnsi="Times New Roman"/>
                <w:b/>
                <w:bCs/>
                <w:iCs/>
                <w:sz w:val="24"/>
                <w:szCs w:val="24"/>
                <w:lang w:val="gl-ES"/>
              </w:rPr>
            </w:pPr>
          </w:p>
        </w:tc>
        <w:tc>
          <w:tcPr>
            <w:tcW w:w="7040" w:type="dxa"/>
            <w:shd w:val="clear" w:color="auto" w:fill="D3DFEE"/>
          </w:tcPr>
          <w:p w:rsidR="0071624C" w:rsidRPr="009A2798" w:rsidRDefault="0071624C" w:rsidP="00C84FA0">
            <w:pPr>
              <w:pStyle w:val="Prrafodelista"/>
              <w:numPr>
                <w:ilvl w:val="0"/>
                <w:numId w:val="19"/>
              </w:numPr>
              <w:ind w:left="459"/>
              <w:jc w:val="both"/>
              <w:rPr>
                <w:rFonts w:ascii="Times New Roman" w:hAnsi="Times New Roman"/>
                <w:iCs/>
                <w:sz w:val="24"/>
                <w:szCs w:val="24"/>
                <w:lang w:val="es-ES"/>
              </w:rPr>
            </w:pPr>
            <w:r w:rsidRPr="009A2798">
              <w:rPr>
                <w:rFonts w:ascii="Times New Roman" w:hAnsi="Times New Roman"/>
                <w:iCs/>
                <w:sz w:val="24"/>
                <w:szCs w:val="24"/>
                <w:lang w:val="es-ES"/>
              </w:rPr>
              <w:t>Reconocer las normas que favorecen y posibilitan el intercambio de información oral (turnos de palabra, tono, velocidad en el habla…).</w:t>
            </w:r>
          </w:p>
          <w:p w:rsidR="0071624C" w:rsidRPr="009A2798" w:rsidRDefault="0071624C" w:rsidP="00C84FA0">
            <w:pPr>
              <w:pStyle w:val="Prrafodelista"/>
              <w:numPr>
                <w:ilvl w:val="0"/>
                <w:numId w:val="19"/>
              </w:numPr>
              <w:ind w:left="459"/>
              <w:jc w:val="both"/>
              <w:rPr>
                <w:rFonts w:ascii="Times New Roman" w:hAnsi="Times New Roman"/>
                <w:sz w:val="24"/>
                <w:szCs w:val="24"/>
                <w:lang w:val="es-ES_tradnl"/>
              </w:rPr>
            </w:pPr>
            <w:r w:rsidRPr="009A2798">
              <w:rPr>
                <w:rFonts w:ascii="Times New Roman" w:hAnsi="Times New Roman"/>
                <w:iCs/>
                <w:sz w:val="24"/>
                <w:szCs w:val="24"/>
                <w:lang w:val="es-ES"/>
              </w:rPr>
              <w:t xml:space="preserve">  </w:t>
            </w:r>
            <w:r w:rsidRPr="009A2798">
              <w:rPr>
                <w:rFonts w:ascii="Times New Roman" w:hAnsi="Times New Roman"/>
                <w:sz w:val="24"/>
                <w:szCs w:val="24"/>
                <w:highlight w:val="yellow"/>
                <w:lang w:val="es-ES_tradnl"/>
              </w:rPr>
              <w:t>Participa en situaciones comunicativas en el ámbito escolar</w:t>
            </w:r>
            <w:r w:rsidRPr="009A2798">
              <w:rPr>
                <w:rFonts w:ascii="Times New Roman" w:hAnsi="Times New Roman"/>
                <w:sz w:val="24"/>
                <w:szCs w:val="24"/>
                <w:lang w:val="es-ES_tradnl"/>
              </w:rPr>
              <w:t>.</w:t>
            </w:r>
          </w:p>
          <w:p w:rsidR="0071624C" w:rsidRPr="009A2798" w:rsidRDefault="0071624C" w:rsidP="00C84FA0">
            <w:pPr>
              <w:numPr>
                <w:ilvl w:val="0"/>
                <w:numId w:val="19"/>
              </w:numPr>
              <w:spacing w:before="100" w:beforeAutospacing="1" w:after="100" w:afterAutospacing="1" w:line="240" w:lineRule="auto"/>
              <w:ind w:left="459"/>
              <w:contextualSpacing/>
              <w:rPr>
                <w:rFonts w:ascii="Times New Roman" w:hAnsi="Times New Roman"/>
                <w:iCs/>
                <w:sz w:val="24"/>
                <w:szCs w:val="24"/>
                <w:lang w:val="es-ES" w:eastAsia="es-ES"/>
              </w:rPr>
            </w:pPr>
            <w:r w:rsidRPr="009A2798">
              <w:rPr>
                <w:rFonts w:ascii="Times New Roman" w:hAnsi="Times New Roman"/>
                <w:iCs/>
                <w:sz w:val="24"/>
                <w:szCs w:val="24"/>
                <w:lang w:val="es-ES" w:eastAsia="es-ES"/>
              </w:rPr>
              <w:t>Buscar, recopilar, procesar y transmitir la información.</w:t>
            </w:r>
          </w:p>
          <w:p w:rsidR="0071624C" w:rsidRPr="009A2798" w:rsidRDefault="0071624C" w:rsidP="00C84FA0">
            <w:pPr>
              <w:numPr>
                <w:ilvl w:val="0"/>
                <w:numId w:val="19"/>
              </w:numPr>
              <w:spacing w:before="100" w:beforeAutospacing="1" w:after="100" w:afterAutospacing="1" w:line="240" w:lineRule="auto"/>
              <w:ind w:left="459"/>
              <w:contextualSpacing/>
              <w:rPr>
                <w:rFonts w:ascii="Times New Roman" w:hAnsi="Times New Roman"/>
                <w:iCs/>
                <w:sz w:val="24"/>
                <w:szCs w:val="24"/>
                <w:lang w:val="es-ES" w:eastAsia="es-ES"/>
              </w:rPr>
            </w:pPr>
            <w:r w:rsidRPr="009A2798">
              <w:rPr>
                <w:rFonts w:ascii="Times New Roman" w:hAnsi="Times New Roman"/>
                <w:iCs/>
                <w:sz w:val="24"/>
                <w:szCs w:val="24"/>
                <w:lang w:val="es-ES" w:eastAsia="es-ES"/>
              </w:rPr>
              <w:t>Desenvolver y estructurar los discursos, las tareas y todo tipo de acciones de forma coherente y cohesionada.</w:t>
            </w:r>
          </w:p>
          <w:p w:rsidR="0071624C" w:rsidRPr="009A2798" w:rsidRDefault="0071624C" w:rsidP="00C84FA0">
            <w:pPr>
              <w:numPr>
                <w:ilvl w:val="0"/>
                <w:numId w:val="19"/>
              </w:numPr>
              <w:spacing w:before="100" w:beforeAutospacing="1" w:after="100" w:afterAutospacing="1" w:line="240" w:lineRule="auto"/>
              <w:ind w:left="459"/>
              <w:contextualSpacing/>
              <w:rPr>
                <w:rFonts w:ascii="Times New Roman" w:hAnsi="Times New Roman"/>
                <w:iCs/>
                <w:sz w:val="24"/>
                <w:szCs w:val="24"/>
                <w:lang w:val="es-ES" w:eastAsia="es-ES"/>
              </w:rPr>
            </w:pPr>
            <w:r w:rsidRPr="009A2798">
              <w:rPr>
                <w:rFonts w:ascii="Times New Roman" w:hAnsi="Times New Roman"/>
                <w:iCs/>
                <w:sz w:val="24"/>
                <w:szCs w:val="24"/>
                <w:lang w:val="es-ES" w:eastAsia="es-ES"/>
              </w:rPr>
              <w:t>Conocer y hacer uso de las reglas de la lengua (entonación, puntuación, ortografía…).</w:t>
            </w:r>
          </w:p>
          <w:p w:rsidR="0071624C" w:rsidRPr="009A2798" w:rsidRDefault="0071624C" w:rsidP="00C84FA0">
            <w:pPr>
              <w:numPr>
                <w:ilvl w:val="0"/>
                <w:numId w:val="19"/>
              </w:numPr>
              <w:spacing w:before="100" w:beforeAutospacing="1" w:after="100" w:afterAutospacing="1" w:line="240" w:lineRule="auto"/>
              <w:ind w:left="459"/>
              <w:contextualSpacing/>
              <w:rPr>
                <w:rFonts w:ascii="Times New Roman" w:hAnsi="Times New Roman"/>
                <w:iCs/>
                <w:sz w:val="24"/>
                <w:szCs w:val="24"/>
                <w:lang w:val="es-ES" w:eastAsia="es-ES"/>
              </w:rPr>
            </w:pPr>
            <w:r w:rsidRPr="009A2798">
              <w:rPr>
                <w:rFonts w:ascii="Times New Roman" w:hAnsi="Times New Roman"/>
                <w:iCs/>
                <w:sz w:val="24"/>
                <w:szCs w:val="24"/>
                <w:lang w:val="es-ES" w:eastAsia="es-ES"/>
              </w:rPr>
              <w:t>Manejar diversas fuentes de información.</w:t>
            </w:r>
          </w:p>
          <w:p w:rsidR="0071624C" w:rsidRPr="009A2798" w:rsidRDefault="0071624C" w:rsidP="00C84FA0">
            <w:pPr>
              <w:numPr>
                <w:ilvl w:val="0"/>
                <w:numId w:val="19"/>
              </w:numPr>
              <w:spacing w:before="100" w:beforeAutospacing="1" w:after="100" w:afterAutospacing="1" w:line="240" w:lineRule="auto"/>
              <w:ind w:left="459"/>
              <w:contextualSpacing/>
              <w:rPr>
                <w:rFonts w:ascii="Times New Roman" w:hAnsi="Times New Roman"/>
                <w:iCs/>
                <w:sz w:val="24"/>
                <w:szCs w:val="24"/>
                <w:lang w:val="es-ES" w:eastAsia="es-ES"/>
              </w:rPr>
            </w:pPr>
            <w:r w:rsidRPr="009A2798">
              <w:rPr>
                <w:rFonts w:ascii="Times New Roman" w:hAnsi="Times New Roman"/>
                <w:iCs/>
                <w:sz w:val="24"/>
                <w:szCs w:val="24"/>
                <w:lang w:val="es-ES" w:eastAsia="es-ES"/>
              </w:rPr>
              <w:t>Adquirir y emplear vocabulario técnico diverso.</w:t>
            </w:r>
          </w:p>
        </w:tc>
      </w:tr>
    </w:tbl>
    <w:p w:rsidR="0071624C" w:rsidRDefault="0071624C" w:rsidP="009E3386">
      <w:pPr>
        <w:rPr>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Par</w:t>
      </w:r>
      <w:r>
        <w:rPr>
          <w:rFonts w:ascii="Times New Roman" w:hAnsi="Times New Roman"/>
          <w:sz w:val="24"/>
          <w:szCs w:val="24"/>
          <w:lang w:val="es-ES"/>
        </w:rPr>
        <w:t>a la realización de la rúbrica podemos emplear un</w:t>
      </w:r>
      <w:r w:rsidRPr="009A2798">
        <w:rPr>
          <w:rFonts w:ascii="Times New Roman" w:hAnsi="Times New Roman"/>
          <w:sz w:val="24"/>
          <w:szCs w:val="24"/>
          <w:lang w:val="es-ES"/>
        </w:rPr>
        <w:t xml:space="preserve"> programa/página web: Rubistar.</w:t>
      </w:r>
    </w:p>
    <w:p w:rsidR="0071624C" w:rsidRDefault="0071624C" w:rsidP="009A2798">
      <w:pPr>
        <w:spacing w:after="0" w:line="360" w:lineRule="auto"/>
        <w:jc w:val="both"/>
        <w:rPr>
          <w:rFonts w:ascii="Times New Roman" w:hAnsi="Times New Roman"/>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Rubistar es una herramienta gratuita que ayuda a los docentes a crear rúbricas. Además, facilita un conjunto de matrices, ya prediseñadas, organizadas por diferentes áreas o temáticas. Todas ellas pueden ser modificadas en función de las necesidades propias.</w:t>
      </w: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 Para empezar a utilizar Rubistar, el primer paso es “Registrarse” gratuitamente en la página. Si no se registra, no se podrán almacenar y recuperar luego las matrices elaboradas. Además, después de registrado podrá compartir sus rúbricas con docentes de todo el mundo, y así compartir opiniones sobre el proceso evaluativo. De esta forma, podemos acceder a las rúbricas de otros profesores y éstos también podrán visualizar las nuestras.</w:t>
      </w:r>
    </w:p>
    <w:p w:rsidR="0071624C" w:rsidRPr="009A2798" w:rsidRDefault="0071624C" w:rsidP="009A2798">
      <w:pPr>
        <w:spacing w:after="0" w:line="360" w:lineRule="auto"/>
        <w:jc w:val="both"/>
        <w:rPr>
          <w:rFonts w:ascii="Times New Roman" w:hAnsi="Times New Roman"/>
          <w:sz w:val="24"/>
          <w:szCs w:val="24"/>
          <w:lang w:val="es-ES"/>
        </w:rPr>
      </w:pPr>
    </w:p>
    <w:p w:rsidR="0071624C"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 xml:space="preserve">URL: </w:t>
      </w:r>
      <w:hyperlink r:id="rId18" w:history="1">
        <w:r w:rsidRPr="000E0769">
          <w:rPr>
            <w:rStyle w:val="Hipervnculo"/>
            <w:rFonts w:ascii="Times New Roman" w:hAnsi="Times New Roman"/>
            <w:sz w:val="24"/>
            <w:szCs w:val="24"/>
            <w:lang w:val="es-ES"/>
          </w:rPr>
          <w:t>Http://rubistar.4teachers.org</w:t>
        </w:r>
      </w:hyperlink>
    </w:p>
    <w:p w:rsidR="0071624C" w:rsidRDefault="0071624C" w:rsidP="009A2798">
      <w:pPr>
        <w:spacing w:after="0" w:line="360" w:lineRule="auto"/>
        <w:jc w:val="both"/>
        <w:rPr>
          <w:rFonts w:ascii="Times New Roman" w:hAnsi="Times New Roman"/>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pPr>
      <w:r w:rsidRPr="009A2798">
        <w:rPr>
          <w:rFonts w:ascii="Times New Roman" w:hAnsi="Times New Roman"/>
          <w:sz w:val="24"/>
          <w:szCs w:val="24"/>
          <w:lang w:val="es-ES"/>
        </w:rPr>
        <w:t>Las presentes rúbricas se han diseñado teniendo en cuenta los descriptores de evaluación, objetivos, contenido, criterios de evaluación… y además hemos visualizado rúbricas de otros compañeros docentes.</w:t>
      </w:r>
    </w:p>
    <w:p w:rsidR="0071624C" w:rsidRPr="009A2798" w:rsidRDefault="0071624C" w:rsidP="009A2798">
      <w:pPr>
        <w:spacing w:after="0" w:line="360" w:lineRule="auto"/>
        <w:jc w:val="both"/>
        <w:rPr>
          <w:rFonts w:ascii="Times New Roman" w:hAnsi="Times New Roman"/>
          <w:sz w:val="24"/>
          <w:szCs w:val="24"/>
          <w:lang w:val="es-ES"/>
        </w:rPr>
      </w:pPr>
    </w:p>
    <w:p w:rsidR="0071624C" w:rsidRPr="009A2798" w:rsidRDefault="0071624C" w:rsidP="009A2798">
      <w:pPr>
        <w:spacing w:after="0" w:line="360" w:lineRule="auto"/>
        <w:jc w:val="both"/>
        <w:rPr>
          <w:rFonts w:ascii="Times New Roman" w:hAnsi="Times New Roman"/>
          <w:sz w:val="24"/>
          <w:szCs w:val="24"/>
          <w:lang w:val="es-ES"/>
        </w:rPr>
        <w:sectPr w:rsidR="0071624C" w:rsidRPr="009A2798">
          <w:footerReference w:type="even" r:id="rId19"/>
          <w:footerReference w:type="default" r:id="rId20"/>
          <w:pgSz w:w="11906" w:h="16838"/>
          <w:pgMar w:top="1418" w:right="1701" w:bottom="1418" w:left="1701" w:header="709" w:footer="709" w:gutter="0"/>
          <w:pgBorders w:display="notFirstPage" w:offsetFrom="page">
            <w:top w:val="single" w:sz="4" w:space="24" w:color="FFFFFF"/>
            <w:left w:val="single" w:sz="4" w:space="24" w:color="FFFFFF"/>
            <w:bottom w:val="single" w:sz="4" w:space="24" w:color="FFFFFF"/>
            <w:right w:val="single" w:sz="4" w:space="24" w:color="FFFFFF"/>
          </w:pgBorders>
          <w:cols w:space="720"/>
        </w:sectPr>
      </w:pPr>
    </w:p>
    <w:tbl>
      <w:tblPr>
        <w:tblW w:w="8100" w:type="dxa"/>
        <w:tblCellSpacing w:w="0" w:type="dxa"/>
        <w:tblLook w:val="00A0"/>
      </w:tblPr>
      <w:tblGrid>
        <w:gridCol w:w="14032"/>
      </w:tblGrid>
      <w:tr w:rsidR="0071624C" w:rsidTr="00544967">
        <w:trPr>
          <w:tblCellSpacing w:w="0" w:type="dxa"/>
        </w:trPr>
        <w:tc>
          <w:tcPr>
            <w:tcW w:w="0" w:type="auto"/>
            <w:shd w:val="clear" w:color="auto" w:fill="FFFFFF"/>
            <w:tcMar>
              <w:top w:w="15" w:type="dxa"/>
              <w:left w:w="15" w:type="dxa"/>
              <w:bottom w:w="15" w:type="dxa"/>
              <w:right w:w="15" w:type="dxa"/>
            </w:tcMar>
          </w:tcPr>
          <w:tbl>
            <w:tblPr>
              <w:tblW w:w="14040" w:type="dxa"/>
              <w:tblCellSpacing w:w="0" w:type="dxa"/>
              <w:tblLook w:val="00A0"/>
            </w:tblPr>
            <w:tblGrid>
              <w:gridCol w:w="14040"/>
            </w:tblGrid>
            <w:tr w:rsidR="0071624C" w:rsidTr="00544967">
              <w:trPr>
                <w:tblCellSpacing w:w="0" w:type="dxa"/>
              </w:trPr>
              <w:tc>
                <w:tcPr>
                  <w:tcW w:w="5000" w:type="pct"/>
                  <w:tcBorders>
                    <w:top w:val="nil"/>
                    <w:left w:val="nil"/>
                    <w:bottom w:val="nil"/>
                    <w:right w:val="nil"/>
                  </w:tcBorders>
                  <w:shd w:val="clear" w:color="auto" w:fill="FFFFFF"/>
                  <w:tcMar>
                    <w:top w:w="15" w:type="dxa"/>
                    <w:left w:w="15" w:type="dxa"/>
                    <w:bottom w:w="15" w:type="dxa"/>
                    <w:right w:w="15" w:type="dxa"/>
                  </w:tcMar>
                </w:tcPr>
                <w:p w:rsidR="0071624C" w:rsidRPr="00E06016" w:rsidRDefault="0071624C" w:rsidP="00544967">
                  <w:pPr>
                    <w:pStyle w:val="Default"/>
                    <w:jc w:val="both"/>
                    <w:rPr>
                      <w:rFonts w:ascii="Times New Roman" w:hAnsi="Times New Roman" w:cs="Times New Roman"/>
                      <w:lang w:val="es-ES_tradnl"/>
                    </w:rPr>
                  </w:pPr>
                  <w:r>
                    <w:rPr>
                      <w:b/>
                      <w:bCs/>
                    </w:rPr>
                    <w:lastRenderedPageBreak/>
                    <w:t xml:space="preserve">Evaluación del criterio de la Competencia lingüística: </w:t>
                  </w:r>
                  <w:r w:rsidRPr="00E06016">
                    <w:rPr>
                      <w:rFonts w:ascii="Times New Roman" w:hAnsi="Times New Roman" w:cs="Times New Roman"/>
                      <w:highlight w:val="yellow"/>
                      <w:lang w:val="es-ES_tradnl"/>
                    </w:rPr>
                    <w:t>Participa en situaciones comunicativas en el ámbito escolar</w:t>
                  </w:r>
                  <w:r w:rsidRPr="00E06016">
                    <w:rPr>
                      <w:rFonts w:ascii="Times New Roman" w:hAnsi="Times New Roman" w:cs="Times New Roman"/>
                      <w:lang w:val="es-ES_tradnl"/>
                    </w:rPr>
                    <w:t>.</w:t>
                  </w:r>
                </w:p>
                <w:p w:rsidR="0071624C" w:rsidRPr="00E06016" w:rsidRDefault="0071624C" w:rsidP="00544967">
                  <w:pPr>
                    <w:spacing w:after="0" w:line="240" w:lineRule="auto"/>
                    <w:rPr>
                      <w:b/>
                      <w:bCs/>
                      <w:sz w:val="24"/>
                      <w:szCs w:val="24"/>
                      <w:lang w:val="es-ES_tradnl"/>
                    </w:rPr>
                  </w:pPr>
                </w:p>
              </w:tc>
            </w:tr>
          </w:tbl>
          <w:p w:rsidR="0071624C" w:rsidRDefault="0071624C" w:rsidP="00544967">
            <w:pPr>
              <w:spacing w:after="0" w:line="240" w:lineRule="auto"/>
              <w:rPr>
                <w:sz w:val="24"/>
                <w:szCs w:val="24"/>
                <w:lang w:val="es-ES"/>
              </w:rPr>
            </w:pPr>
          </w:p>
        </w:tc>
      </w:tr>
    </w:tbl>
    <w:p w:rsidR="0071624C" w:rsidRDefault="0071624C" w:rsidP="009E3386">
      <w:pPr>
        <w:spacing w:after="0" w:line="240" w:lineRule="auto"/>
        <w:rPr>
          <w:sz w:val="24"/>
          <w:szCs w:val="24"/>
          <w:lang w:val="es-ES"/>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852"/>
        <w:gridCol w:w="2897"/>
        <w:gridCol w:w="2926"/>
        <w:gridCol w:w="3158"/>
        <w:gridCol w:w="3385"/>
      </w:tblGrid>
      <w:tr w:rsidR="0071624C" w:rsidTr="00544967">
        <w:tc>
          <w:tcPr>
            <w:tcW w:w="0" w:type="auto"/>
            <w:tcBorders>
              <w:bottom w:val="single" w:sz="18" w:space="0" w:color="4F81BD"/>
            </w:tcBorders>
          </w:tcPr>
          <w:p w:rsidR="0071624C" w:rsidRDefault="0071624C" w:rsidP="00544967">
            <w:pPr>
              <w:spacing w:after="0" w:line="240" w:lineRule="auto"/>
              <w:rPr>
                <w:rFonts w:ascii="Cambria" w:hAnsi="Cambria"/>
                <w:b/>
                <w:bCs/>
                <w:sz w:val="24"/>
                <w:szCs w:val="24"/>
                <w:lang w:val="es-ES"/>
              </w:rPr>
            </w:pPr>
            <w:r>
              <w:rPr>
                <w:rFonts w:ascii="Cambria" w:hAnsi="Cambria"/>
                <w:b/>
                <w:bCs/>
                <w:sz w:val="24"/>
                <w:szCs w:val="24"/>
                <w:lang w:val="es-ES"/>
              </w:rPr>
              <w:t>CATEGORÍA</w:t>
            </w:r>
          </w:p>
        </w:tc>
        <w:tc>
          <w:tcPr>
            <w:tcW w:w="0" w:type="auto"/>
            <w:tcBorders>
              <w:bottom w:val="single" w:sz="18" w:space="0" w:color="4F81BD"/>
            </w:tcBorders>
          </w:tcPr>
          <w:p w:rsidR="0071624C" w:rsidRDefault="0071624C" w:rsidP="00544967">
            <w:pPr>
              <w:spacing w:after="0" w:line="240" w:lineRule="auto"/>
              <w:rPr>
                <w:rFonts w:ascii="Cambria" w:hAnsi="Cambria"/>
                <w:b/>
                <w:bCs/>
                <w:sz w:val="24"/>
                <w:szCs w:val="24"/>
                <w:lang w:val="es-ES"/>
              </w:rPr>
            </w:pPr>
            <w:r>
              <w:rPr>
                <w:rFonts w:ascii="Cambria" w:hAnsi="Cambria"/>
                <w:b/>
                <w:bCs/>
                <w:sz w:val="24"/>
                <w:szCs w:val="24"/>
                <w:lang w:val="es-ES"/>
              </w:rPr>
              <w:t>4. EXCELENTE</w:t>
            </w:r>
          </w:p>
        </w:tc>
        <w:tc>
          <w:tcPr>
            <w:tcW w:w="0" w:type="auto"/>
            <w:tcBorders>
              <w:bottom w:val="single" w:sz="18" w:space="0" w:color="4F81BD"/>
            </w:tcBorders>
          </w:tcPr>
          <w:p w:rsidR="0071624C" w:rsidRDefault="0071624C" w:rsidP="00544967">
            <w:pPr>
              <w:spacing w:after="0" w:line="240" w:lineRule="auto"/>
              <w:rPr>
                <w:rFonts w:ascii="Cambria" w:hAnsi="Cambria"/>
                <w:b/>
                <w:bCs/>
                <w:sz w:val="24"/>
                <w:szCs w:val="24"/>
                <w:lang w:val="es-ES"/>
              </w:rPr>
            </w:pPr>
            <w:r>
              <w:rPr>
                <w:rFonts w:ascii="Cambria" w:hAnsi="Cambria"/>
                <w:b/>
                <w:bCs/>
                <w:sz w:val="24"/>
                <w:szCs w:val="24"/>
                <w:lang w:val="es-ES"/>
              </w:rPr>
              <w:t>3. BIEN</w:t>
            </w:r>
          </w:p>
        </w:tc>
        <w:tc>
          <w:tcPr>
            <w:tcW w:w="0" w:type="auto"/>
            <w:tcBorders>
              <w:bottom w:val="single" w:sz="18" w:space="0" w:color="4F81BD"/>
            </w:tcBorders>
          </w:tcPr>
          <w:p w:rsidR="0071624C" w:rsidRDefault="0071624C" w:rsidP="00544967">
            <w:pPr>
              <w:spacing w:after="0" w:line="240" w:lineRule="auto"/>
              <w:rPr>
                <w:rFonts w:ascii="Cambria" w:hAnsi="Cambria"/>
                <w:b/>
                <w:bCs/>
                <w:sz w:val="24"/>
                <w:szCs w:val="24"/>
                <w:lang w:val="es-ES"/>
              </w:rPr>
            </w:pPr>
            <w:r>
              <w:rPr>
                <w:rFonts w:ascii="Cambria" w:hAnsi="Cambria"/>
                <w:b/>
                <w:bCs/>
                <w:sz w:val="24"/>
                <w:szCs w:val="24"/>
                <w:lang w:val="es-ES"/>
              </w:rPr>
              <w:t>2. ACEPTABLE</w:t>
            </w:r>
          </w:p>
        </w:tc>
        <w:tc>
          <w:tcPr>
            <w:tcW w:w="0" w:type="auto"/>
            <w:tcBorders>
              <w:bottom w:val="single" w:sz="18" w:space="0" w:color="4F81BD"/>
            </w:tcBorders>
          </w:tcPr>
          <w:p w:rsidR="0071624C" w:rsidRDefault="0071624C" w:rsidP="00544967">
            <w:pPr>
              <w:spacing w:after="0" w:line="240" w:lineRule="auto"/>
              <w:rPr>
                <w:rFonts w:ascii="Cambria" w:hAnsi="Cambria"/>
                <w:b/>
                <w:bCs/>
                <w:sz w:val="24"/>
                <w:szCs w:val="24"/>
                <w:lang w:val="es-ES"/>
              </w:rPr>
            </w:pPr>
            <w:r>
              <w:rPr>
                <w:rFonts w:ascii="Cambria" w:hAnsi="Cambria"/>
                <w:b/>
                <w:bCs/>
                <w:sz w:val="24"/>
                <w:szCs w:val="24"/>
                <w:lang w:val="es-ES"/>
              </w:rPr>
              <w:t>1. INSUFICIENTE</w:t>
            </w:r>
          </w:p>
        </w:tc>
      </w:tr>
      <w:tr w:rsidR="0071624C" w:rsidTr="00544967">
        <w:trPr>
          <w:trHeight w:val="1500"/>
        </w:trPr>
        <w:tc>
          <w:tcPr>
            <w:tcW w:w="0" w:type="auto"/>
            <w:shd w:val="clear" w:color="auto" w:fill="D3DFEE"/>
          </w:tcPr>
          <w:p w:rsidR="0071624C" w:rsidRPr="00C84FA0" w:rsidRDefault="0071624C" w:rsidP="00544967">
            <w:pPr>
              <w:spacing w:after="0" w:line="240" w:lineRule="auto"/>
              <w:rPr>
                <w:rFonts w:ascii="Cambria" w:hAnsi="Cambria"/>
                <w:b/>
                <w:bCs/>
                <w:sz w:val="20"/>
                <w:szCs w:val="20"/>
                <w:lang w:val="es-ES"/>
              </w:rPr>
            </w:pPr>
            <w:r w:rsidRPr="00C84FA0">
              <w:rPr>
                <w:rFonts w:ascii="Cambria" w:hAnsi="Cambria"/>
                <w:b/>
                <w:bCs/>
                <w:sz w:val="20"/>
                <w:szCs w:val="20"/>
                <w:lang w:val="es-ES"/>
              </w:rPr>
              <w:t>Volumen y pronunciación</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El volumen es lo suficientemente alto (sin excederse) para ser escuchado. Habla claramente todo el tiempo (100-95%), emplea vocabulario nuevo y no tiene mala pronunciación.</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El volumen es lo suficientemente alto (sin excederse) para ser escuchado al menos el 90% del tiempo. Habla claramente todo el tiempo (100-95%), emplea vocabulario nuevo pero con una mala pronunciación.</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El volumen es lo suficientemente alto para ser escuchado al menos el 80% del tiempo. Habla claramente la mayor parte (94-85%) del tiempo. Emplea vocabulario nuevo. No tiene mala pronunciación.</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El volumen con frecuencia es muy débil para ser escuchado por todos los miembros del aula. A menudo habla entre dientes o no se le puede entender o tiene mala pronunciación. No emplea vocabulario nuevo.</w:t>
            </w:r>
          </w:p>
        </w:tc>
      </w:tr>
      <w:tr w:rsidR="0071624C" w:rsidTr="00544967">
        <w:trPr>
          <w:trHeight w:val="1500"/>
        </w:trPr>
        <w:tc>
          <w:tcPr>
            <w:tcW w:w="0" w:type="auto"/>
          </w:tcPr>
          <w:p w:rsidR="0071624C" w:rsidRPr="00C84FA0" w:rsidRDefault="0071624C" w:rsidP="00544967">
            <w:pPr>
              <w:spacing w:after="0" w:line="240" w:lineRule="auto"/>
              <w:rPr>
                <w:rFonts w:ascii="Cambria" w:hAnsi="Cambria"/>
                <w:b/>
                <w:bCs/>
                <w:sz w:val="20"/>
                <w:szCs w:val="20"/>
                <w:lang w:val="es-ES"/>
              </w:rPr>
            </w:pPr>
            <w:r w:rsidRPr="00C84FA0">
              <w:rPr>
                <w:rFonts w:ascii="Cambria" w:hAnsi="Cambria"/>
                <w:b/>
                <w:bCs/>
                <w:sz w:val="20"/>
                <w:szCs w:val="20"/>
                <w:lang w:val="es-ES"/>
              </w:rPr>
              <w:t>Escucha, turnos de palabra y relación con el grupo.</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Casi siempre escucha y guarda los turnos de palabra. Trata de mantener la unión de los miembros trabajando en grupo y guardando respeto.</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Usualmente escucha y guarda los turnos de palabra. No causa "problemas" en el grupo y respeta a sus compañeros/as.</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A veces escucha y guarda los turnos de palabra. Pero algunas veces no es un buen miembro del grupo y no guarda respeto a sus compañeros/as.</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Raramente escucha o guarda los turnos de palabra. Frecuentemente no es un buen miembro del grupo y no respeta a sus compañeros/as.</w:t>
            </w:r>
          </w:p>
        </w:tc>
      </w:tr>
      <w:tr w:rsidR="0071624C" w:rsidTr="00544967">
        <w:trPr>
          <w:trHeight w:val="1500"/>
        </w:trPr>
        <w:tc>
          <w:tcPr>
            <w:tcW w:w="0" w:type="auto"/>
            <w:shd w:val="clear" w:color="auto" w:fill="D3DFEE"/>
          </w:tcPr>
          <w:p w:rsidR="0071624C" w:rsidRPr="00C84FA0" w:rsidRDefault="0071624C" w:rsidP="00544967">
            <w:pPr>
              <w:spacing w:after="0" w:line="240" w:lineRule="auto"/>
              <w:rPr>
                <w:rFonts w:ascii="Cambria" w:hAnsi="Cambria"/>
                <w:b/>
                <w:bCs/>
                <w:sz w:val="20"/>
                <w:szCs w:val="20"/>
                <w:lang w:val="es-ES"/>
              </w:rPr>
            </w:pPr>
            <w:r w:rsidRPr="00C84FA0">
              <w:rPr>
                <w:rFonts w:ascii="Cambria" w:hAnsi="Cambria"/>
                <w:b/>
                <w:bCs/>
                <w:sz w:val="20"/>
                <w:szCs w:val="20"/>
                <w:lang w:val="es-ES"/>
              </w:rPr>
              <w:t>Presentación escrita y ortografía</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Las actividades se presentan de forma clara y ordenada. El papel no está arrugado. No contiene errores. La letra es perfectamente legible, fue escrita con cuidado.</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Las actividades se presentan de forma clara y ordenada. El papel no está arrugado. No contiene errores. La letra no es perfectamente legible, fue escrita con algo de cuidado.</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Las actividades se presentan de forma clara y ordenada. El papel está arrugado o ligeramente manchado. Tiene 1-2 errores de corrección. La letra no es perfectamente legible, no fue escrita con mucho cuidado.</w:t>
            </w:r>
          </w:p>
        </w:tc>
        <w:tc>
          <w:tcPr>
            <w:tcW w:w="0" w:type="auto"/>
            <w:shd w:val="clear" w:color="auto" w:fill="D3DFEE"/>
          </w:tcPr>
          <w:p w:rsidR="0071624C" w:rsidRPr="00C84FA0" w:rsidRDefault="0071624C" w:rsidP="00544967">
            <w:pPr>
              <w:spacing w:after="0" w:line="240" w:lineRule="auto"/>
              <w:rPr>
                <w:sz w:val="20"/>
                <w:szCs w:val="20"/>
                <w:lang w:val="es-ES"/>
              </w:rPr>
            </w:pPr>
            <w:r w:rsidRPr="00C84FA0">
              <w:rPr>
                <w:sz w:val="20"/>
                <w:szCs w:val="20"/>
                <w:lang w:val="es-ES"/>
              </w:rPr>
              <w:t>Las actividades se presentan de forma clara y ordenada. Tiene varios errores de corrección. El papel está arrugado o ligeramente manchado. La letra no es perfectamente legible, no fue escrita con cuidado.</w:t>
            </w:r>
          </w:p>
        </w:tc>
      </w:tr>
      <w:tr w:rsidR="0071624C" w:rsidTr="00544967">
        <w:trPr>
          <w:trHeight w:val="1500"/>
        </w:trPr>
        <w:tc>
          <w:tcPr>
            <w:tcW w:w="0" w:type="auto"/>
          </w:tcPr>
          <w:p w:rsidR="0071624C" w:rsidRPr="00C84FA0" w:rsidRDefault="0071624C" w:rsidP="00544967">
            <w:pPr>
              <w:spacing w:after="0" w:line="240" w:lineRule="auto"/>
              <w:rPr>
                <w:rFonts w:ascii="Cambria" w:hAnsi="Cambria"/>
                <w:b/>
                <w:bCs/>
                <w:sz w:val="20"/>
                <w:szCs w:val="20"/>
                <w:lang w:val="es-ES"/>
              </w:rPr>
            </w:pPr>
            <w:r w:rsidRPr="00C84FA0">
              <w:rPr>
                <w:rFonts w:ascii="Cambria" w:hAnsi="Cambria"/>
                <w:b/>
                <w:bCs/>
                <w:sz w:val="20"/>
                <w:szCs w:val="20"/>
                <w:lang w:val="es-ES"/>
              </w:rPr>
              <w:t>Organización de textos</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Las ideas fueron expresadas de una manera clara y organizada. Fue fácil de comprender qué querían decir.</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Las ideas fueron expresadas en una manera muy clara, pero la organización pudo haber sido mejor.</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Las ideas tenían cierta organización, pero no fueron muy claras. Llevó más de una lectura comprender de qué trataba el texto.</w:t>
            </w:r>
          </w:p>
        </w:tc>
        <w:tc>
          <w:tcPr>
            <w:tcW w:w="0" w:type="auto"/>
          </w:tcPr>
          <w:p w:rsidR="0071624C" w:rsidRPr="00C84FA0" w:rsidRDefault="0071624C" w:rsidP="00544967">
            <w:pPr>
              <w:spacing w:after="0" w:line="240" w:lineRule="auto"/>
              <w:rPr>
                <w:sz w:val="20"/>
                <w:szCs w:val="20"/>
                <w:lang w:val="es-ES"/>
              </w:rPr>
            </w:pPr>
            <w:r w:rsidRPr="00C84FA0">
              <w:rPr>
                <w:sz w:val="20"/>
                <w:szCs w:val="20"/>
                <w:lang w:val="es-ES"/>
              </w:rPr>
              <w:t>El texto parece ser una colección de oraciones no relacionadas. Fue muy difícil comprender de qué trataba.</w:t>
            </w:r>
          </w:p>
        </w:tc>
      </w:tr>
    </w:tbl>
    <w:p w:rsidR="0071624C" w:rsidRDefault="0071624C" w:rsidP="009E3386">
      <w:pPr>
        <w:rPr>
          <w:lang w:val="es-ES"/>
        </w:rPr>
      </w:pPr>
    </w:p>
    <w:p w:rsidR="0071624C" w:rsidRDefault="0071624C" w:rsidP="009E3386">
      <w:pPr>
        <w:autoSpaceDE w:val="0"/>
        <w:autoSpaceDN w:val="0"/>
        <w:adjustRightInd w:val="0"/>
        <w:spacing w:after="0" w:line="360" w:lineRule="auto"/>
        <w:ind w:left="426"/>
        <w:rPr>
          <w:lang w:val="es-ES"/>
        </w:rPr>
        <w:sectPr w:rsidR="0071624C" w:rsidSect="004571C4">
          <w:pgSz w:w="16838" w:h="11906" w:orient="landscape"/>
          <w:pgMar w:top="1701" w:right="1418" w:bottom="1701" w:left="1418" w:header="709" w:footer="709" w:gutter="0"/>
          <w:cols w:space="708"/>
          <w:docGrid w:linePitch="360"/>
        </w:sectPr>
      </w:pPr>
    </w:p>
    <w:p w:rsidR="0071624C" w:rsidRPr="00024A75" w:rsidRDefault="0071624C" w:rsidP="00C84FA0">
      <w:pPr>
        <w:autoSpaceDE w:val="0"/>
        <w:autoSpaceDN w:val="0"/>
        <w:adjustRightInd w:val="0"/>
        <w:spacing w:after="0" w:line="360" w:lineRule="auto"/>
        <w:ind w:left="426"/>
        <w:rPr>
          <w:b/>
          <w:bCs/>
          <w:sz w:val="24"/>
          <w:szCs w:val="24"/>
          <w:lang w:val="es-ES"/>
        </w:rPr>
      </w:pPr>
      <w:r>
        <w:rPr>
          <w:b/>
          <w:bCs/>
          <w:sz w:val="24"/>
          <w:szCs w:val="24"/>
          <w:lang w:val="es-ES"/>
        </w:rPr>
        <w:lastRenderedPageBreak/>
        <w:t>Existen otros programas para e</w:t>
      </w:r>
      <w:r w:rsidRPr="00024A75">
        <w:rPr>
          <w:b/>
          <w:bCs/>
          <w:sz w:val="24"/>
          <w:szCs w:val="24"/>
          <w:lang w:val="es-ES"/>
        </w:rPr>
        <w:t>valuar</w:t>
      </w:r>
      <w:r>
        <w:rPr>
          <w:b/>
          <w:bCs/>
          <w:sz w:val="24"/>
          <w:szCs w:val="24"/>
          <w:lang w:val="es-ES"/>
        </w:rPr>
        <w:t xml:space="preserve"> </w:t>
      </w:r>
      <w:r w:rsidRPr="00024A75">
        <w:rPr>
          <w:b/>
          <w:bCs/>
          <w:sz w:val="24"/>
          <w:szCs w:val="24"/>
          <w:lang w:val="es-ES"/>
        </w:rPr>
        <w:t xml:space="preserve">por competencias Básicas: </w:t>
      </w:r>
    </w:p>
    <w:p w:rsidR="0071624C" w:rsidRDefault="0071624C" w:rsidP="009E3386">
      <w:pPr>
        <w:autoSpaceDE w:val="0"/>
        <w:autoSpaceDN w:val="0"/>
        <w:adjustRightInd w:val="0"/>
        <w:spacing w:after="0" w:line="360" w:lineRule="auto"/>
        <w:ind w:left="426"/>
        <w:rPr>
          <w:sz w:val="24"/>
          <w:szCs w:val="24"/>
          <w:lang w:val="es-ES"/>
        </w:rPr>
      </w:pPr>
    </w:p>
    <w:p w:rsidR="0071624C" w:rsidRPr="009E3386" w:rsidRDefault="0071624C" w:rsidP="009E3386">
      <w:pPr>
        <w:autoSpaceDE w:val="0"/>
        <w:autoSpaceDN w:val="0"/>
        <w:adjustRightInd w:val="0"/>
        <w:spacing w:after="0" w:line="360" w:lineRule="auto"/>
        <w:ind w:left="426"/>
        <w:rPr>
          <w:sz w:val="24"/>
          <w:szCs w:val="24"/>
          <w:lang w:val="es-ES"/>
        </w:rPr>
      </w:pPr>
      <w:r w:rsidRPr="009E3386">
        <w:rPr>
          <w:sz w:val="24"/>
          <w:szCs w:val="24"/>
          <w:lang w:val="es-ES"/>
        </w:rPr>
        <w:t>Programa escoba 2.0</w:t>
      </w:r>
    </w:p>
    <w:p w:rsidR="0071624C" w:rsidRPr="009E3386" w:rsidRDefault="0071624C" w:rsidP="009E3386">
      <w:pPr>
        <w:autoSpaceDE w:val="0"/>
        <w:autoSpaceDN w:val="0"/>
        <w:adjustRightInd w:val="0"/>
        <w:spacing w:after="0" w:line="360" w:lineRule="auto"/>
        <w:ind w:left="426"/>
        <w:rPr>
          <w:sz w:val="24"/>
          <w:szCs w:val="24"/>
          <w:lang w:val="es-ES"/>
        </w:rPr>
      </w:pPr>
    </w:p>
    <w:p w:rsidR="0071624C" w:rsidRPr="009E3386" w:rsidRDefault="00FE7274" w:rsidP="009E3386">
      <w:pPr>
        <w:autoSpaceDE w:val="0"/>
        <w:autoSpaceDN w:val="0"/>
        <w:adjustRightInd w:val="0"/>
        <w:spacing w:after="0" w:line="360" w:lineRule="auto"/>
        <w:ind w:left="426"/>
        <w:rPr>
          <w:sz w:val="24"/>
          <w:szCs w:val="24"/>
          <w:lang w:val="es-ES"/>
        </w:rPr>
      </w:pPr>
      <w:hyperlink r:id="rId21" w:history="1">
        <w:r w:rsidR="0071624C" w:rsidRPr="009E3386">
          <w:rPr>
            <w:rStyle w:val="Hipervnculo"/>
            <w:sz w:val="24"/>
            <w:szCs w:val="24"/>
            <w:lang w:val="es-ES"/>
          </w:rPr>
          <w:t>http://competenciasbasicas.com/evaluar-las-competencias-basicas-en-cuatro-pasos/</w:t>
        </w:r>
      </w:hyperlink>
    </w:p>
    <w:p w:rsidR="0071624C" w:rsidRPr="009E3386" w:rsidRDefault="0071624C" w:rsidP="009E3386">
      <w:pPr>
        <w:autoSpaceDE w:val="0"/>
        <w:autoSpaceDN w:val="0"/>
        <w:adjustRightInd w:val="0"/>
        <w:spacing w:after="0" w:line="360" w:lineRule="auto"/>
        <w:ind w:left="426"/>
        <w:rPr>
          <w:sz w:val="24"/>
          <w:szCs w:val="24"/>
          <w:lang w:val="es-ES"/>
        </w:rPr>
      </w:pPr>
    </w:p>
    <w:p w:rsidR="0071624C" w:rsidRPr="009E3386" w:rsidRDefault="0071624C" w:rsidP="009E3386">
      <w:pPr>
        <w:autoSpaceDE w:val="0"/>
        <w:autoSpaceDN w:val="0"/>
        <w:adjustRightInd w:val="0"/>
        <w:spacing w:after="0" w:line="360" w:lineRule="auto"/>
        <w:ind w:left="426"/>
        <w:rPr>
          <w:sz w:val="24"/>
          <w:szCs w:val="24"/>
          <w:lang w:val="es-ES"/>
        </w:rPr>
      </w:pPr>
      <w:r w:rsidRPr="009E3386">
        <w:rPr>
          <w:sz w:val="24"/>
          <w:szCs w:val="24"/>
          <w:lang w:val="es-ES"/>
        </w:rPr>
        <w:t>Programa ECO</w:t>
      </w:r>
    </w:p>
    <w:p w:rsidR="0071624C" w:rsidRPr="009E3386" w:rsidRDefault="00FE7274" w:rsidP="009E3386">
      <w:pPr>
        <w:autoSpaceDE w:val="0"/>
        <w:autoSpaceDN w:val="0"/>
        <w:adjustRightInd w:val="0"/>
        <w:spacing w:after="0" w:line="360" w:lineRule="auto"/>
        <w:ind w:left="426"/>
        <w:rPr>
          <w:sz w:val="24"/>
          <w:szCs w:val="24"/>
          <w:lang w:val="es-ES"/>
        </w:rPr>
      </w:pPr>
      <w:hyperlink r:id="rId22" w:history="1">
        <w:r w:rsidR="0071624C" w:rsidRPr="009E3386">
          <w:rPr>
            <w:rStyle w:val="Hipervnculo"/>
            <w:sz w:val="24"/>
            <w:szCs w:val="24"/>
            <w:lang w:val="es-ES"/>
          </w:rPr>
          <w:t>http://evaluacompetenciasbasicas.com/</w:t>
        </w:r>
      </w:hyperlink>
    </w:p>
    <w:p w:rsidR="0071624C" w:rsidRPr="00FB19A5" w:rsidRDefault="0071624C" w:rsidP="00DE0A9C">
      <w:pPr>
        <w:pStyle w:val="Ttulo1"/>
        <w:ind w:left="360"/>
      </w:pPr>
      <w:bookmarkStart w:id="19" w:name="_Toc372836001"/>
      <w:r w:rsidRPr="00FB19A5">
        <w:t>Referencias bibliográficas</w:t>
      </w:r>
      <w:bookmarkEnd w:id="19"/>
    </w:p>
    <w:p w:rsidR="0071624C" w:rsidRPr="00C97A25" w:rsidRDefault="0071624C" w:rsidP="005141FF">
      <w:pPr>
        <w:autoSpaceDE w:val="0"/>
        <w:autoSpaceDN w:val="0"/>
        <w:adjustRightInd w:val="0"/>
        <w:spacing w:after="0" w:line="360" w:lineRule="auto"/>
        <w:ind w:left="709" w:hanging="709"/>
        <w:jc w:val="both"/>
        <w:rPr>
          <w:rFonts w:ascii="Times New Roman" w:hAnsi="Times New Roman"/>
          <w:sz w:val="24"/>
          <w:szCs w:val="24"/>
          <w:lang w:val="es-ES" w:eastAsia="es-ES"/>
        </w:rPr>
      </w:pPr>
      <w:r w:rsidRPr="00FB19A5">
        <w:rPr>
          <w:rFonts w:ascii="Times New Roman" w:hAnsi="Times New Roman"/>
          <w:sz w:val="24"/>
          <w:szCs w:val="24"/>
          <w:lang w:eastAsia="es-ES"/>
        </w:rPr>
        <w:t xml:space="preserve">Álvarez Méndez, J.M. (2001). </w:t>
      </w:r>
      <w:r w:rsidRPr="00C97A25">
        <w:rPr>
          <w:rFonts w:ascii="Times New Roman" w:hAnsi="Times New Roman"/>
          <w:i/>
          <w:sz w:val="24"/>
          <w:szCs w:val="24"/>
          <w:lang w:val="es-ES" w:eastAsia="es-ES"/>
        </w:rPr>
        <w:t>Evaluar para conocer, examinar para excluir</w:t>
      </w:r>
      <w:r w:rsidRPr="00C97A25">
        <w:rPr>
          <w:rFonts w:ascii="Times New Roman" w:hAnsi="Times New Roman"/>
          <w:sz w:val="24"/>
          <w:szCs w:val="24"/>
          <w:lang w:val="es-ES" w:eastAsia="es-ES"/>
        </w:rPr>
        <w:t>. Madrid: Morata.</w:t>
      </w:r>
    </w:p>
    <w:p w:rsidR="0071624C" w:rsidRPr="00C97A25" w:rsidRDefault="0071624C" w:rsidP="00F04E76">
      <w:pPr>
        <w:spacing w:after="0" w:line="360" w:lineRule="auto"/>
        <w:ind w:left="709" w:hanging="709"/>
        <w:jc w:val="both"/>
        <w:rPr>
          <w:rFonts w:ascii="Times New Roman" w:hAnsi="Times New Roman"/>
          <w:sz w:val="24"/>
          <w:szCs w:val="24"/>
          <w:lang w:val="es-ES"/>
        </w:rPr>
      </w:pPr>
      <w:r w:rsidRPr="00C97A25">
        <w:rPr>
          <w:rFonts w:ascii="Times New Roman" w:hAnsi="Times New Roman"/>
          <w:iCs/>
          <w:sz w:val="24"/>
          <w:szCs w:val="24"/>
          <w:lang w:val="es-ES"/>
        </w:rPr>
        <w:t>Alvira</w:t>
      </w:r>
      <w:r w:rsidRPr="00C97A25">
        <w:rPr>
          <w:rFonts w:ascii="Times New Roman" w:hAnsi="Times New Roman"/>
          <w:sz w:val="24"/>
          <w:szCs w:val="24"/>
          <w:lang w:val="es-ES"/>
        </w:rPr>
        <w:t>, F. (</w:t>
      </w:r>
      <w:r w:rsidRPr="00C97A25">
        <w:rPr>
          <w:rFonts w:ascii="Times New Roman" w:hAnsi="Times New Roman"/>
          <w:iCs/>
          <w:sz w:val="24"/>
          <w:szCs w:val="24"/>
          <w:lang w:val="es-ES"/>
        </w:rPr>
        <w:t>1991</w:t>
      </w:r>
      <w:r w:rsidRPr="00C97A25">
        <w:rPr>
          <w:rFonts w:ascii="Times New Roman" w:hAnsi="Times New Roman"/>
          <w:sz w:val="24"/>
          <w:szCs w:val="24"/>
          <w:lang w:val="es-ES"/>
        </w:rPr>
        <w:t xml:space="preserve">). </w:t>
      </w:r>
      <w:r w:rsidRPr="00C97A25">
        <w:rPr>
          <w:rFonts w:ascii="Times New Roman" w:hAnsi="Times New Roman"/>
          <w:i/>
          <w:sz w:val="24"/>
          <w:szCs w:val="24"/>
          <w:lang w:val="es-ES"/>
        </w:rPr>
        <w:t>Metodología de la</w:t>
      </w:r>
      <w:r w:rsidRPr="00C97A25">
        <w:rPr>
          <w:rFonts w:ascii="Times New Roman" w:hAnsi="Times New Roman"/>
          <w:sz w:val="24"/>
          <w:szCs w:val="24"/>
          <w:lang w:val="es-ES"/>
        </w:rPr>
        <w:t xml:space="preserve"> </w:t>
      </w:r>
      <w:r w:rsidRPr="00C97A25">
        <w:rPr>
          <w:rFonts w:ascii="Times New Roman" w:hAnsi="Times New Roman"/>
          <w:i/>
          <w:iCs/>
          <w:sz w:val="24"/>
          <w:szCs w:val="24"/>
          <w:lang w:val="es-ES"/>
        </w:rPr>
        <w:t>evaluación de programas</w:t>
      </w:r>
      <w:r w:rsidRPr="00C97A25">
        <w:rPr>
          <w:rFonts w:ascii="Times New Roman" w:hAnsi="Times New Roman"/>
          <w:sz w:val="24"/>
          <w:szCs w:val="24"/>
          <w:lang w:val="es-ES"/>
        </w:rPr>
        <w:t>. Madrid: Centro de Investigaciones Sociológicas.</w:t>
      </w:r>
    </w:p>
    <w:p w:rsidR="0071624C" w:rsidRPr="00C97A25" w:rsidRDefault="0071624C" w:rsidP="00F04E76">
      <w:pPr>
        <w:spacing w:after="0" w:line="360" w:lineRule="auto"/>
        <w:ind w:left="709" w:hanging="709"/>
        <w:jc w:val="both"/>
        <w:rPr>
          <w:rFonts w:ascii="Times New Roman" w:hAnsi="Times New Roman"/>
          <w:sz w:val="24"/>
          <w:szCs w:val="24"/>
          <w:lang w:val="es-ES"/>
        </w:rPr>
      </w:pPr>
      <w:r w:rsidRPr="00FB19A5">
        <w:rPr>
          <w:rFonts w:ascii="Times New Roman" w:hAnsi="Times New Roman"/>
          <w:sz w:val="24"/>
          <w:szCs w:val="24"/>
        </w:rPr>
        <w:t xml:space="preserve">Anguera Argilaga, M.T. (Dir.). </w:t>
      </w:r>
      <w:r w:rsidRPr="00C97A25">
        <w:rPr>
          <w:rFonts w:ascii="Times New Roman" w:hAnsi="Times New Roman"/>
          <w:sz w:val="24"/>
          <w:szCs w:val="24"/>
          <w:lang w:val="es-ES"/>
        </w:rPr>
        <w:t>Evaluación de programas sociales y sanitarios: Un abordaje metodológico. Madrid: Síntesis.</w:t>
      </w:r>
    </w:p>
    <w:p w:rsidR="0071624C" w:rsidRPr="00FB19A5" w:rsidRDefault="0071624C" w:rsidP="000C207F">
      <w:pPr>
        <w:spacing w:after="0" w:line="360" w:lineRule="auto"/>
        <w:ind w:left="709" w:hanging="709"/>
        <w:jc w:val="both"/>
        <w:rPr>
          <w:rFonts w:ascii="Times New Roman" w:hAnsi="Times New Roman"/>
          <w:sz w:val="24"/>
          <w:szCs w:val="24"/>
          <w:lang w:val="en-GB"/>
        </w:rPr>
      </w:pPr>
      <w:r>
        <w:rPr>
          <w:rFonts w:ascii="Times New Roman" w:hAnsi="Times New Roman"/>
          <w:sz w:val="24"/>
          <w:szCs w:val="24"/>
          <w:lang w:val="es-ES"/>
        </w:rPr>
        <w:t>Arnal, J.; Del Rincó</w:t>
      </w:r>
      <w:r w:rsidRPr="00C97A25">
        <w:rPr>
          <w:rFonts w:ascii="Times New Roman" w:hAnsi="Times New Roman"/>
          <w:sz w:val="24"/>
          <w:szCs w:val="24"/>
          <w:lang w:val="es-ES"/>
        </w:rPr>
        <w:t xml:space="preserve">n, D. y Latorre, A. (1992). </w:t>
      </w:r>
      <w:r w:rsidRPr="00C97A25">
        <w:rPr>
          <w:rFonts w:ascii="Times New Roman" w:hAnsi="Times New Roman"/>
          <w:i/>
          <w:sz w:val="24"/>
          <w:szCs w:val="24"/>
          <w:lang w:val="es-ES"/>
        </w:rPr>
        <w:t>Investigación educativa. Fundamentos y Metodología.</w:t>
      </w:r>
      <w:r w:rsidRPr="00C97A25">
        <w:rPr>
          <w:rFonts w:ascii="Times New Roman" w:hAnsi="Times New Roman"/>
          <w:sz w:val="24"/>
          <w:szCs w:val="24"/>
          <w:lang w:val="es-ES"/>
        </w:rPr>
        <w:t xml:space="preserve"> </w:t>
      </w:r>
      <w:r w:rsidRPr="00FB19A5">
        <w:rPr>
          <w:rFonts w:ascii="Times New Roman" w:hAnsi="Times New Roman"/>
          <w:sz w:val="24"/>
          <w:szCs w:val="24"/>
          <w:lang w:val="en-GB"/>
        </w:rPr>
        <w:t>Barcelona: Labor</w:t>
      </w:r>
    </w:p>
    <w:p w:rsidR="0071624C" w:rsidRPr="00407E53" w:rsidRDefault="0071624C" w:rsidP="00825A14">
      <w:pPr>
        <w:autoSpaceDE w:val="0"/>
        <w:autoSpaceDN w:val="0"/>
        <w:adjustRightInd w:val="0"/>
        <w:spacing w:after="0" w:line="360" w:lineRule="auto"/>
        <w:ind w:left="709" w:hanging="709"/>
        <w:jc w:val="both"/>
        <w:rPr>
          <w:rFonts w:ascii="Times New Roman" w:hAnsi="Times New Roman"/>
          <w:sz w:val="24"/>
          <w:szCs w:val="24"/>
          <w:lang w:val="en-US" w:eastAsia="es-ES"/>
        </w:rPr>
      </w:pPr>
      <w:r w:rsidRPr="00FB19A5">
        <w:rPr>
          <w:rFonts w:ascii="Times New Roman" w:hAnsi="Times New Roman"/>
          <w:sz w:val="24"/>
          <w:szCs w:val="24"/>
          <w:lang w:val="en-GB" w:eastAsia="es-ES"/>
        </w:rPr>
        <w:t xml:space="preserve">Bennett, R.E. (2011). Formative assessment: a critical review. </w:t>
      </w:r>
      <w:r w:rsidRPr="00407E53">
        <w:rPr>
          <w:rFonts w:ascii="Times New Roman" w:hAnsi="Times New Roman"/>
          <w:i/>
          <w:sz w:val="24"/>
          <w:szCs w:val="24"/>
          <w:lang w:val="en-US" w:eastAsia="es-ES"/>
        </w:rPr>
        <w:t>Assessment in Education: Principles, Policy &amp; Practice</w:t>
      </w:r>
      <w:r w:rsidRPr="00407E53">
        <w:rPr>
          <w:rFonts w:ascii="Times New Roman" w:hAnsi="Times New Roman"/>
          <w:sz w:val="24"/>
          <w:szCs w:val="24"/>
          <w:lang w:val="en-US" w:eastAsia="es-ES"/>
        </w:rPr>
        <w:t>, 18(1), 5-25.</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Black, P. J., &amp; Wiliam, D. (2009). Developing the theory of formative assessment. </w:t>
      </w:r>
      <w:r w:rsidRPr="00FB19A5">
        <w:rPr>
          <w:rFonts w:ascii="Times New Roman" w:hAnsi="Times New Roman"/>
          <w:i/>
          <w:iCs/>
          <w:sz w:val="24"/>
          <w:szCs w:val="24"/>
          <w:lang w:val="en-GB" w:eastAsia="es-ES"/>
        </w:rPr>
        <w:t xml:space="preserve">Educational Assessment, Evaluation, and Accountability, </w:t>
      </w:r>
      <w:r w:rsidRPr="00FB19A5">
        <w:rPr>
          <w:rFonts w:ascii="Times New Roman" w:hAnsi="Times New Roman"/>
          <w:iCs/>
          <w:sz w:val="24"/>
          <w:szCs w:val="24"/>
          <w:lang w:val="en-GB" w:eastAsia="es-ES"/>
        </w:rPr>
        <w:t>1</w:t>
      </w:r>
      <w:r w:rsidRPr="00FB19A5">
        <w:rPr>
          <w:rFonts w:ascii="Times New Roman" w:hAnsi="Times New Roman"/>
          <w:sz w:val="24"/>
          <w:szCs w:val="24"/>
          <w:lang w:val="en-GB" w:eastAsia="es-ES"/>
        </w:rPr>
        <w:t>(1),</w:t>
      </w:r>
      <w:r w:rsidRPr="00FB19A5">
        <w:rPr>
          <w:rFonts w:ascii="Times New Roman" w:hAnsi="Times New Roman"/>
          <w:sz w:val="24"/>
          <w:szCs w:val="24"/>
          <w:lang w:val="en-GB"/>
        </w:rPr>
        <w:t xml:space="preserve"> 5-31</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Black, P., Harrison, C., Lee, C., Marshall, B., &amp; Wiliam, D. (2003). </w:t>
      </w:r>
      <w:r w:rsidRPr="00FB19A5">
        <w:rPr>
          <w:rFonts w:ascii="Times New Roman" w:hAnsi="Times New Roman"/>
          <w:i/>
          <w:iCs/>
          <w:sz w:val="24"/>
          <w:szCs w:val="24"/>
          <w:lang w:val="en-GB" w:eastAsia="es-ES"/>
        </w:rPr>
        <w:t>Assessment for learning: Putting it into practice</w:t>
      </w:r>
      <w:r w:rsidRPr="00FB19A5">
        <w:rPr>
          <w:rFonts w:ascii="Times New Roman" w:hAnsi="Times New Roman"/>
          <w:sz w:val="24"/>
          <w:szCs w:val="24"/>
          <w:lang w:val="en-GB" w:eastAsia="es-ES"/>
        </w:rPr>
        <w:t>. Maidenhead, UK: Open University Press.</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Bloom, B., Hastings e Madaus (1971). </w:t>
      </w:r>
      <w:r w:rsidRPr="00FB19A5">
        <w:rPr>
          <w:rFonts w:ascii="Times New Roman" w:hAnsi="Times New Roman"/>
          <w:i/>
          <w:sz w:val="24"/>
          <w:szCs w:val="24"/>
          <w:lang w:val="en-GB" w:eastAsia="es-ES"/>
        </w:rPr>
        <w:t>Handbook on Formative and Sumative Evaluation of Student Learning</w:t>
      </w:r>
      <w:r w:rsidRPr="00FB19A5">
        <w:rPr>
          <w:rFonts w:ascii="Times New Roman" w:hAnsi="Times New Roman"/>
          <w:sz w:val="24"/>
          <w:szCs w:val="24"/>
          <w:lang w:val="en-GB" w:eastAsia="es-ES"/>
        </w:rPr>
        <w:t>. New York: McGraw-Hill Book Company.</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Broadfoot, P. M., Daugherty, R., Gardner, J., Gipps, C. V., Harlen,W., James, M., Et Al., (1999). .</w:t>
      </w:r>
      <w:r w:rsidRPr="00FB19A5">
        <w:rPr>
          <w:rFonts w:ascii="Times New Roman" w:hAnsi="Times New Roman"/>
          <w:i/>
          <w:iCs/>
          <w:sz w:val="24"/>
          <w:szCs w:val="24"/>
          <w:lang w:val="en-GB" w:eastAsia="es-ES"/>
        </w:rPr>
        <w:t>Assessment for learning: Beyond the black box</w:t>
      </w:r>
      <w:r w:rsidRPr="00FB19A5">
        <w:rPr>
          <w:rFonts w:ascii="Times New Roman" w:hAnsi="Times New Roman"/>
          <w:sz w:val="24"/>
          <w:szCs w:val="24"/>
          <w:lang w:val="en-GB" w:eastAsia="es-ES"/>
        </w:rPr>
        <w:t xml:space="preserve">. Cambridge, UK: University of Cambridge School of Education. </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rPr>
        <w:t xml:space="preserve">Brookhart, S.M., Moss, C.M., Long, B.A. (2006). Teacher Inquiry into Formative Assessment Practices in Title 1 Reading Classrooms. </w:t>
      </w:r>
      <w:r w:rsidRPr="00FB19A5">
        <w:rPr>
          <w:rFonts w:ascii="Times New Roman" w:hAnsi="Times New Roman"/>
          <w:sz w:val="24"/>
          <w:szCs w:val="24"/>
          <w:lang w:val="en-GB" w:eastAsia="es-ES"/>
        </w:rPr>
        <w:t xml:space="preserve">Center for Advancing the Study of Teaching and Learning Department of Foundations and Leadership </w:t>
      </w:r>
      <w:r w:rsidRPr="00FB19A5">
        <w:rPr>
          <w:rFonts w:ascii="Times New Roman" w:hAnsi="Times New Roman"/>
          <w:sz w:val="24"/>
          <w:szCs w:val="24"/>
          <w:lang w:val="en-GB" w:eastAsia="es-ES"/>
        </w:rPr>
        <w:lastRenderedPageBreak/>
        <w:t xml:space="preserve">School of Education Duquesne University. </w:t>
      </w:r>
      <w:r w:rsidRPr="00FB19A5">
        <w:rPr>
          <w:rFonts w:ascii="Times New Roman" w:hAnsi="Times New Roman"/>
          <w:sz w:val="24"/>
          <w:szCs w:val="24"/>
          <w:lang w:val="en-GB"/>
        </w:rPr>
        <w:t xml:space="preserve">CASTL Technical Report Series No. </w:t>
      </w:r>
      <w:hyperlink r:id="rId23" w:history="1">
        <w:r w:rsidRPr="00FB19A5">
          <w:rPr>
            <w:rStyle w:val="Hipervnculo"/>
            <w:rFonts w:ascii="Times New Roman" w:hAnsi="Times New Roman"/>
            <w:color w:val="auto"/>
            <w:sz w:val="24"/>
            <w:szCs w:val="24"/>
            <w:lang w:val="en-GB"/>
          </w:rPr>
          <w:t>2-06</w:t>
        </w:r>
      </w:hyperlink>
      <w:r w:rsidRPr="00FB19A5">
        <w:rPr>
          <w:rFonts w:ascii="Times New Roman" w:hAnsi="Times New Roman"/>
          <w:sz w:val="24"/>
          <w:szCs w:val="24"/>
          <w:lang w:val="en-GB"/>
        </w:rPr>
        <w:t xml:space="preserve">. </w:t>
      </w:r>
      <w:r w:rsidRPr="00FB19A5">
        <w:rPr>
          <w:rFonts w:ascii="Times New Roman" w:hAnsi="Times New Roman"/>
          <w:bCs/>
          <w:sz w:val="24"/>
          <w:szCs w:val="24"/>
          <w:lang w:val="en-GB" w:eastAsia="es-ES"/>
        </w:rPr>
        <w:t>http://www.duq.edu/castl/_pdf/CASTL_Technical_Report_2_06.pdf</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Buendia Eisman, L.; Gonzalez Gonzalez, D.; Carmona Fernandez, M.  (1999). Procedimientos e instrumentos de evaluacion en educacion secundaria</w:t>
      </w:r>
      <w:r w:rsidRPr="00C97A25">
        <w:rPr>
          <w:rFonts w:ascii="Times New Roman" w:hAnsi="Times New Roman"/>
          <w:b/>
          <w:bCs/>
          <w:sz w:val="24"/>
          <w:szCs w:val="24"/>
          <w:lang w:val="es-ES"/>
        </w:rPr>
        <w:t>:</w:t>
      </w:r>
      <w:r w:rsidRPr="00C97A25">
        <w:rPr>
          <w:rFonts w:ascii="Times New Roman" w:hAnsi="Times New Roman"/>
          <w:sz w:val="24"/>
          <w:szCs w:val="24"/>
          <w:lang w:val="es-ES"/>
        </w:rPr>
        <w:t xml:space="preserve"> </w:t>
      </w:r>
      <w:r w:rsidRPr="00C97A25">
        <w:rPr>
          <w:rFonts w:ascii="Times New Roman" w:hAnsi="Times New Roman"/>
          <w:i/>
          <w:sz w:val="24"/>
          <w:szCs w:val="24"/>
          <w:lang w:val="es-ES"/>
        </w:rPr>
        <w:t>RIE. Revista Investigación Educativa</w:t>
      </w:r>
      <w:r w:rsidRPr="00C97A25">
        <w:rPr>
          <w:rFonts w:ascii="Times New Roman" w:hAnsi="Times New Roman"/>
          <w:sz w:val="24"/>
          <w:szCs w:val="24"/>
          <w:lang w:val="es-ES"/>
        </w:rPr>
        <w:t>, 17 (1)</w:t>
      </w:r>
      <w:r>
        <w:rPr>
          <w:rFonts w:ascii="Times New Roman" w:hAnsi="Times New Roman"/>
          <w:sz w:val="24"/>
          <w:szCs w:val="24"/>
          <w:lang w:val="es-ES"/>
        </w:rPr>
        <w:t>,</w:t>
      </w:r>
      <w:r w:rsidRPr="00C97A25">
        <w:rPr>
          <w:rFonts w:ascii="Times New Roman" w:hAnsi="Times New Roman"/>
          <w:sz w:val="24"/>
          <w:szCs w:val="24"/>
          <w:lang w:val="es-ES"/>
        </w:rPr>
        <w:t xml:space="preserve"> 215-236, 13</w:t>
      </w:r>
    </w:p>
    <w:p w:rsidR="0071624C" w:rsidRPr="00C97A25" w:rsidRDefault="0071624C" w:rsidP="00CA235D">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Bustelo, M. (2001): </w:t>
      </w:r>
      <w:r w:rsidRPr="00C97A25">
        <w:rPr>
          <w:rFonts w:ascii="Times New Roman" w:hAnsi="Times New Roman"/>
          <w:i/>
          <w:sz w:val="24"/>
          <w:szCs w:val="24"/>
          <w:lang w:val="es-ES"/>
        </w:rPr>
        <w:t>La evaluación de las políticas públicas de igualdad de género de los gobiernos central y autonómicos en España 1995-1999</w:t>
      </w:r>
      <w:r>
        <w:rPr>
          <w:rFonts w:ascii="Times New Roman" w:hAnsi="Times New Roman"/>
          <w:sz w:val="24"/>
          <w:szCs w:val="24"/>
          <w:lang w:val="es-ES"/>
        </w:rPr>
        <w:t>. Madrid:</w:t>
      </w:r>
      <w:r w:rsidRPr="00C97A25">
        <w:rPr>
          <w:rFonts w:ascii="Times New Roman" w:hAnsi="Times New Roman"/>
          <w:sz w:val="24"/>
          <w:szCs w:val="24"/>
          <w:lang w:val="es-ES"/>
        </w:rPr>
        <w:t xml:space="preserve"> Tesis digitales de la Universidad Complutense de Madrid.</w:t>
      </w:r>
    </w:p>
    <w:p w:rsidR="0071624C" w:rsidRPr="00FB19A5" w:rsidRDefault="0071624C" w:rsidP="00174CC0">
      <w:pPr>
        <w:autoSpaceDE w:val="0"/>
        <w:autoSpaceDN w:val="0"/>
        <w:adjustRightInd w:val="0"/>
        <w:spacing w:after="0" w:line="360" w:lineRule="auto"/>
        <w:ind w:left="709" w:hanging="709"/>
        <w:jc w:val="both"/>
        <w:rPr>
          <w:rFonts w:ascii="Times New Roman" w:hAnsi="Times New Roman"/>
          <w:sz w:val="24"/>
          <w:szCs w:val="24"/>
          <w:lang w:val="en-GB"/>
        </w:rPr>
      </w:pPr>
      <w:r w:rsidRPr="00C97A25">
        <w:rPr>
          <w:rFonts w:ascii="Times New Roman" w:hAnsi="Times New Roman"/>
          <w:sz w:val="24"/>
          <w:szCs w:val="24"/>
          <w:lang w:val="es-ES"/>
        </w:rPr>
        <w:t xml:space="preserve">Chacón, S., López, J. y Pérez, J. A. (1992). Metodología de la evaluación de programas en servicios sociales. </w:t>
      </w:r>
      <w:r w:rsidRPr="00FB19A5">
        <w:rPr>
          <w:rFonts w:ascii="Times New Roman" w:hAnsi="Times New Roman"/>
          <w:i/>
          <w:sz w:val="24"/>
          <w:szCs w:val="24"/>
          <w:lang w:val="en-GB"/>
        </w:rPr>
        <w:t>Apuntes de Psicología</w:t>
      </w:r>
      <w:r w:rsidRPr="00FB19A5">
        <w:rPr>
          <w:rFonts w:ascii="Times New Roman" w:hAnsi="Times New Roman"/>
          <w:sz w:val="24"/>
          <w:szCs w:val="24"/>
          <w:lang w:val="en-GB"/>
        </w:rPr>
        <w:t>, 36, 77-89.</w:t>
      </w:r>
    </w:p>
    <w:p w:rsidR="0071624C" w:rsidRPr="00C97A25" w:rsidRDefault="0071624C" w:rsidP="006B1916">
      <w:pPr>
        <w:autoSpaceDE w:val="0"/>
        <w:autoSpaceDN w:val="0"/>
        <w:adjustRightInd w:val="0"/>
        <w:spacing w:after="0" w:line="360" w:lineRule="auto"/>
        <w:ind w:left="709" w:hanging="709"/>
        <w:jc w:val="both"/>
        <w:rPr>
          <w:rFonts w:ascii="Times New Roman" w:hAnsi="Times New Roman"/>
          <w:sz w:val="24"/>
          <w:szCs w:val="24"/>
          <w:lang w:val="es-ES"/>
        </w:rPr>
      </w:pPr>
      <w:r w:rsidRPr="00FB19A5">
        <w:rPr>
          <w:rFonts w:ascii="Times New Roman" w:hAnsi="Times New Roman"/>
          <w:sz w:val="24"/>
          <w:szCs w:val="24"/>
          <w:lang w:val="en-GB"/>
        </w:rPr>
        <w:t xml:space="preserve">Cook, T.D. (1988). Theories of program evaluation: A short history. </w:t>
      </w:r>
      <w:r w:rsidRPr="00C97A25">
        <w:rPr>
          <w:rFonts w:ascii="Times New Roman" w:hAnsi="Times New Roman"/>
          <w:i/>
          <w:sz w:val="24"/>
          <w:szCs w:val="24"/>
          <w:lang w:val="es-ES"/>
        </w:rPr>
        <w:t>Evaluación psicológica</w:t>
      </w:r>
      <w:r w:rsidRPr="00C97A25">
        <w:rPr>
          <w:rFonts w:ascii="Times New Roman" w:hAnsi="Times New Roman"/>
          <w:sz w:val="24"/>
          <w:szCs w:val="24"/>
          <w:lang w:val="es-ES"/>
        </w:rPr>
        <w:t>, 4(1), 3-30.</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Díaz Alcaraz, F. (2002). </w:t>
      </w:r>
      <w:r w:rsidRPr="00C97A25">
        <w:rPr>
          <w:rFonts w:ascii="Times New Roman" w:hAnsi="Times New Roman"/>
          <w:i/>
          <w:sz w:val="24"/>
          <w:szCs w:val="24"/>
          <w:lang w:val="es-ES"/>
        </w:rPr>
        <w:t>Didáctica y Curriculo. Un enfoque constructivista</w:t>
      </w:r>
      <w:r w:rsidRPr="00C97A25">
        <w:rPr>
          <w:rFonts w:ascii="Times New Roman" w:hAnsi="Times New Roman"/>
          <w:sz w:val="24"/>
          <w:szCs w:val="24"/>
          <w:lang w:val="es-ES"/>
        </w:rPr>
        <w:t>. Cuenca: Universidade de Castilla-La Mancha.</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Escudero Muñoz, J.M. (2007). Evaluación de diagnóstico: Integración, comprensión y mejora de la educación. </w:t>
      </w:r>
      <w:r w:rsidRPr="00C97A25">
        <w:rPr>
          <w:rFonts w:ascii="Times New Roman" w:hAnsi="Times New Roman"/>
          <w:i/>
          <w:sz w:val="24"/>
          <w:szCs w:val="24"/>
          <w:lang w:val="es-ES"/>
        </w:rPr>
        <w:t>Organización y Gestión Educativa</w:t>
      </w:r>
      <w:r w:rsidRPr="00C97A25">
        <w:rPr>
          <w:rFonts w:ascii="Times New Roman" w:hAnsi="Times New Roman"/>
          <w:sz w:val="24"/>
          <w:szCs w:val="24"/>
          <w:lang w:val="es-ES"/>
        </w:rPr>
        <w:t xml:space="preserve"> , 15(2)</w:t>
      </w:r>
      <w:r>
        <w:rPr>
          <w:rFonts w:ascii="Times New Roman" w:hAnsi="Times New Roman"/>
          <w:sz w:val="24"/>
          <w:szCs w:val="24"/>
          <w:lang w:val="es-ES"/>
        </w:rPr>
        <w:t>,</w:t>
      </w:r>
      <w:r w:rsidRPr="00C97A25">
        <w:rPr>
          <w:rFonts w:ascii="Times New Roman" w:hAnsi="Times New Roman"/>
          <w:sz w:val="24"/>
          <w:szCs w:val="24"/>
          <w:lang w:val="es-ES"/>
        </w:rPr>
        <w:t xml:space="preserve"> 13-16.</w:t>
      </w:r>
    </w:p>
    <w:p w:rsidR="0071624C" w:rsidRPr="00C97A25" w:rsidRDefault="0071624C" w:rsidP="000C207F">
      <w:pPr>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Escudero, T. (2003).  Desde los tests hasta la investigación evaluativa actual. Un siglo, el XX, de intenso desarrollo de la evaluación en educación. </w:t>
      </w:r>
      <w:hyperlink r:id="rId24" w:tgtFrame="_blank" w:history="1">
        <w:r w:rsidRPr="00C97A25">
          <w:rPr>
            <w:rStyle w:val="Hipervnculo"/>
            <w:rFonts w:ascii="Times New Roman" w:hAnsi="Times New Roman"/>
            <w:i/>
            <w:iCs/>
            <w:color w:val="auto"/>
            <w:sz w:val="24"/>
            <w:szCs w:val="24"/>
            <w:u w:val="none"/>
            <w:lang w:val="es-ES"/>
          </w:rPr>
          <w:t>Revista ELectrónica de Investigación y EValuación Educativa</w:t>
        </w:r>
      </w:hyperlink>
      <w:r w:rsidRPr="00C97A25">
        <w:rPr>
          <w:rFonts w:ascii="Times New Roman" w:hAnsi="Times New Roman"/>
          <w:i/>
          <w:iCs/>
          <w:sz w:val="24"/>
          <w:szCs w:val="24"/>
          <w:lang w:val="es-ES"/>
        </w:rPr>
        <w:t xml:space="preserve"> (RELIEVE), v. 9</w:t>
      </w:r>
      <w:r w:rsidRPr="00C97A25">
        <w:rPr>
          <w:rFonts w:ascii="Times New Roman" w:hAnsi="Times New Roman"/>
          <w:sz w:val="24"/>
          <w:szCs w:val="24"/>
          <w:lang w:val="es-ES"/>
        </w:rPr>
        <w:t xml:space="preserve">, n. 1. </w:t>
      </w:r>
      <w:hyperlink r:id="rId25" w:tgtFrame="_self" w:history="1">
        <w:r w:rsidRPr="00C97A25">
          <w:rPr>
            <w:rStyle w:val="Hipervnculo"/>
            <w:rFonts w:ascii="Times New Roman" w:hAnsi="Times New Roman"/>
            <w:color w:val="auto"/>
            <w:sz w:val="24"/>
            <w:szCs w:val="24"/>
            <w:lang w:val="es-ES"/>
          </w:rPr>
          <w:t> http://www.uv.es/RELIEVE/v9n1/RELIEVEv9n1_1.htm.</w:t>
        </w:r>
      </w:hyperlink>
      <w:r w:rsidRPr="00C97A25">
        <w:rPr>
          <w:rFonts w:ascii="Times New Roman" w:hAnsi="Times New Roman"/>
          <w:sz w:val="24"/>
          <w:szCs w:val="24"/>
          <w:lang w:val="es-ES"/>
        </w:rPr>
        <w:t xml:space="preserve"> Consultado en (</w:t>
      </w:r>
      <w:r>
        <w:rPr>
          <w:rFonts w:ascii="Times New Roman" w:hAnsi="Times New Roman"/>
          <w:sz w:val="24"/>
          <w:szCs w:val="24"/>
          <w:lang w:val="es-ES"/>
        </w:rPr>
        <w:t>12-3-2011</w:t>
      </w:r>
      <w:r w:rsidRPr="00C97A25">
        <w:rPr>
          <w:rFonts w:ascii="Times New Roman" w:hAnsi="Times New Roman"/>
          <w:sz w:val="24"/>
          <w:szCs w:val="24"/>
          <w:lang w:val="es-ES"/>
        </w:rPr>
        <w:t>).</w:t>
      </w:r>
    </w:p>
    <w:p w:rsidR="0071624C" w:rsidRPr="00FB19A5" w:rsidRDefault="0071624C" w:rsidP="00174CC0">
      <w:pPr>
        <w:autoSpaceDE w:val="0"/>
        <w:autoSpaceDN w:val="0"/>
        <w:adjustRightInd w:val="0"/>
        <w:spacing w:after="0" w:line="360" w:lineRule="auto"/>
        <w:ind w:left="709" w:hanging="709"/>
        <w:jc w:val="both"/>
        <w:rPr>
          <w:rFonts w:ascii="Times New Roman" w:hAnsi="Times New Roman"/>
          <w:sz w:val="24"/>
          <w:szCs w:val="24"/>
          <w:lang w:val="en-GB"/>
        </w:rPr>
      </w:pPr>
      <w:r w:rsidRPr="00C97A25">
        <w:rPr>
          <w:rFonts w:ascii="Times New Roman" w:hAnsi="Times New Roman"/>
          <w:sz w:val="24"/>
          <w:szCs w:val="24"/>
          <w:lang w:val="es-ES"/>
        </w:rPr>
        <w:t xml:space="preserve">Fernández-Ballesteros, R. (Ed.) (1995). </w:t>
      </w:r>
      <w:r w:rsidRPr="00C97A25">
        <w:rPr>
          <w:rFonts w:ascii="Times New Roman" w:hAnsi="Times New Roman"/>
          <w:i/>
          <w:sz w:val="24"/>
          <w:szCs w:val="24"/>
          <w:lang w:val="es-ES"/>
        </w:rPr>
        <w:t>Evaluación de programas: una guía práctica en ámbitos sociales, educativos y de la salud</w:t>
      </w:r>
      <w:r w:rsidRPr="00C97A25">
        <w:rPr>
          <w:rFonts w:ascii="Times New Roman" w:hAnsi="Times New Roman"/>
          <w:sz w:val="24"/>
          <w:szCs w:val="24"/>
          <w:lang w:val="es-ES"/>
        </w:rPr>
        <w:t xml:space="preserve">. </w:t>
      </w:r>
      <w:r w:rsidRPr="00FB19A5">
        <w:rPr>
          <w:rFonts w:ascii="Times New Roman" w:hAnsi="Times New Roman"/>
          <w:sz w:val="24"/>
          <w:szCs w:val="24"/>
          <w:lang w:val="en-GB"/>
        </w:rPr>
        <w:t>Madrid: Síntesis.</w:t>
      </w:r>
    </w:p>
    <w:p w:rsidR="0071624C" w:rsidRPr="00FB19A5" w:rsidRDefault="0071624C" w:rsidP="00027485">
      <w:pPr>
        <w:spacing w:after="0" w:line="360" w:lineRule="auto"/>
        <w:jc w:val="both"/>
        <w:rPr>
          <w:rFonts w:ascii="Times New Roman" w:hAnsi="Times New Roman"/>
          <w:sz w:val="24"/>
          <w:szCs w:val="24"/>
          <w:lang w:val="en-GB"/>
        </w:rPr>
      </w:pPr>
      <w:r w:rsidRPr="00FB19A5">
        <w:rPr>
          <w:rFonts w:ascii="Times New Roman" w:hAnsi="Times New Roman"/>
          <w:sz w:val="24"/>
          <w:szCs w:val="24"/>
          <w:lang w:val="en-GB"/>
        </w:rPr>
        <w:t xml:space="preserve">Fullan, M.; Hill, P. y Creola, C. (2006). </w:t>
      </w:r>
      <w:r w:rsidRPr="00FB19A5">
        <w:rPr>
          <w:rFonts w:ascii="Times New Roman" w:hAnsi="Times New Roman"/>
          <w:i/>
          <w:sz w:val="24"/>
          <w:szCs w:val="24"/>
          <w:lang w:val="en-GB"/>
        </w:rPr>
        <w:t>Breakthrough</w:t>
      </w:r>
      <w:r w:rsidRPr="00FB19A5">
        <w:rPr>
          <w:rFonts w:ascii="Times New Roman" w:hAnsi="Times New Roman"/>
          <w:sz w:val="24"/>
          <w:szCs w:val="24"/>
          <w:lang w:val="en-GB"/>
        </w:rPr>
        <w:t>. London: Sage</w:t>
      </w:r>
    </w:p>
    <w:p w:rsidR="0071624C" w:rsidRPr="00FB19A5" w:rsidRDefault="0071624C" w:rsidP="00766EEA">
      <w:pPr>
        <w:autoSpaceDE w:val="0"/>
        <w:autoSpaceDN w:val="0"/>
        <w:adjustRightInd w:val="0"/>
        <w:spacing w:after="0" w:line="360" w:lineRule="auto"/>
        <w:ind w:left="709" w:hanging="709"/>
        <w:jc w:val="both"/>
        <w:rPr>
          <w:rFonts w:ascii="Times New Roman" w:hAnsi="Times New Roman"/>
          <w:sz w:val="24"/>
          <w:szCs w:val="24"/>
          <w:lang w:val="en-GB" w:eastAsia="es-ES"/>
        </w:rPr>
      </w:pPr>
      <w:r w:rsidRPr="00C97A25">
        <w:rPr>
          <w:rFonts w:ascii="Times New Roman" w:hAnsi="Times New Roman"/>
          <w:sz w:val="24"/>
          <w:szCs w:val="24"/>
          <w:lang w:val="es-ES" w:eastAsia="es-ES"/>
        </w:rPr>
        <w:t xml:space="preserve">Gimeno Sacristán, J. (2002). La evaluación en la enseñanza. Gimeno Sacristán J. y Pérez Gómez, A. </w:t>
      </w:r>
      <w:r w:rsidRPr="00C97A25">
        <w:rPr>
          <w:rFonts w:ascii="Times New Roman" w:hAnsi="Times New Roman"/>
          <w:i/>
          <w:sz w:val="24"/>
          <w:szCs w:val="24"/>
          <w:lang w:val="es-ES" w:eastAsia="es-ES"/>
        </w:rPr>
        <w:t>Comprender y transformar la enseñanza</w:t>
      </w:r>
      <w:r w:rsidRPr="00407E53">
        <w:rPr>
          <w:rFonts w:ascii="Times New Roman" w:hAnsi="Times New Roman"/>
          <w:sz w:val="24"/>
          <w:szCs w:val="24"/>
          <w:lang w:val="es-ES" w:eastAsia="es-ES"/>
        </w:rPr>
        <w:t xml:space="preserve"> </w:t>
      </w:r>
      <w:r>
        <w:rPr>
          <w:rFonts w:ascii="Times New Roman" w:hAnsi="Times New Roman"/>
          <w:sz w:val="24"/>
          <w:szCs w:val="24"/>
          <w:lang w:val="es-ES" w:eastAsia="es-ES"/>
        </w:rPr>
        <w:t>(</w:t>
      </w:r>
      <w:r w:rsidRPr="00C97A25">
        <w:rPr>
          <w:rFonts w:ascii="Times New Roman" w:hAnsi="Times New Roman"/>
          <w:sz w:val="24"/>
          <w:szCs w:val="24"/>
          <w:lang w:val="es-ES" w:eastAsia="es-ES"/>
        </w:rPr>
        <w:t>Pp. 334-352</w:t>
      </w:r>
      <w:r>
        <w:rPr>
          <w:rFonts w:ascii="Times New Roman" w:hAnsi="Times New Roman"/>
          <w:sz w:val="24"/>
          <w:szCs w:val="24"/>
          <w:lang w:val="es-ES" w:eastAsia="es-ES"/>
        </w:rPr>
        <w:t xml:space="preserve">). </w:t>
      </w:r>
      <w:r w:rsidRPr="00FB19A5">
        <w:rPr>
          <w:rFonts w:ascii="Times New Roman" w:hAnsi="Times New Roman"/>
          <w:sz w:val="24"/>
          <w:szCs w:val="24"/>
          <w:lang w:val="en-GB" w:eastAsia="es-ES"/>
        </w:rPr>
        <w:t xml:space="preserve">Madrid: Morata. </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eastAsia="es-ES"/>
        </w:rPr>
        <w:t xml:space="preserve"> Hargreaves, E. (2005). Assessment for learning? Thinking outside the (black) box. </w:t>
      </w:r>
      <w:r w:rsidRPr="00FB19A5">
        <w:rPr>
          <w:rFonts w:ascii="Times New Roman" w:hAnsi="Times New Roman"/>
          <w:i/>
          <w:sz w:val="24"/>
          <w:szCs w:val="24"/>
          <w:lang w:val="en-GB"/>
        </w:rPr>
        <w:t>Cambridge Journal of Education</w:t>
      </w:r>
      <w:r w:rsidRPr="00FB19A5">
        <w:rPr>
          <w:rFonts w:ascii="Times New Roman" w:hAnsi="Times New Roman"/>
          <w:sz w:val="24"/>
          <w:szCs w:val="24"/>
          <w:lang w:val="en-GB"/>
        </w:rPr>
        <w:t>, 35(2), 213-224.</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rPr>
        <w:t xml:space="preserve">Hagenaars, J.A. (2002). Directed loglinear modelling with latent variables: Causal models for categorical data with non–systematic and systematic measurement errors. En J. A. Hagenaars y A. L. McCutcheon (Eds.), </w:t>
      </w:r>
      <w:r w:rsidRPr="00FB19A5">
        <w:rPr>
          <w:rFonts w:ascii="Times New Roman" w:hAnsi="Times New Roman"/>
          <w:i/>
          <w:sz w:val="24"/>
          <w:szCs w:val="24"/>
          <w:lang w:val="en-GB"/>
        </w:rPr>
        <w:t xml:space="preserve">Applied latent class analysis </w:t>
      </w:r>
      <w:r w:rsidRPr="00FB19A5">
        <w:rPr>
          <w:rFonts w:ascii="Times New Roman" w:hAnsi="Times New Roman"/>
          <w:sz w:val="24"/>
          <w:szCs w:val="24"/>
          <w:lang w:val="en-GB"/>
        </w:rPr>
        <w:t>(pp. 234–286). Cambridge: Cambridge University Press.</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rPr>
        <w:lastRenderedPageBreak/>
        <w:t xml:space="preserve">Hattie, J., &amp; Timperley, H. (2007). The power of feedback. </w:t>
      </w:r>
      <w:r w:rsidRPr="00FB19A5">
        <w:rPr>
          <w:rFonts w:ascii="Times New Roman" w:hAnsi="Times New Roman"/>
          <w:i/>
          <w:sz w:val="24"/>
          <w:szCs w:val="24"/>
          <w:lang w:val="en-GB"/>
        </w:rPr>
        <w:t>Review of Educational Research,</w:t>
      </w:r>
      <w:r w:rsidRPr="00FB19A5">
        <w:rPr>
          <w:rFonts w:ascii="Times New Roman" w:hAnsi="Times New Roman"/>
          <w:sz w:val="24"/>
          <w:szCs w:val="24"/>
          <w:lang w:val="en-GB"/>
        </w:rPr>
        <w:t xml:space="preserve"> 77(1), 81-112.</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FB19A5">
        <w:rPr>
          <w:rFonts w:ascii="Times New Roman" w:hAnsi="Times New Roman"/>
          <w:sz w:val="24"/>
          <w:szCs w:val="24"/>
          <w:lang w:val="en-GB"/>
        </w:rPr>
        <w:t xml:space="preserve">López Frías B.S. y Hinojósa Kleen, E.M. (2000). </w:t>
      </w:r>
      <w:r w:rsidRPr="00C97A25">
        <w:rPr>
          <w:rFonts w:ascii="Times New Roman" w:hAnsi="Times New Roman"/>
          <w:i/>
          <w:sz w:val="24"/>
          <w:szCs w:val="24"/>
          <w:lang w:val="es-ES"/>
        </w:rPr>
        <w:t>Evaluación del aprendizaje. Alternativas y nuevos desarrollos.</w:t>
      </w:r>
      <w:r w:rsidRPr="00C97A25">
        <w:rPr>
          <w:rFonts w:ascii="Times New Roman" w:hAnsi="Times New Roman"/>
          <w:sz w:val="24"/>
          <w:szCs w:val="24"/>
          <w:lang w:val="es-ES"/>
        </w:rPr>
        <w:t xml:space="preserve"> México: Editorial Trillas.</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López Pastor, V.M. (2005). La evaluación como sinónimo de calificación. Implicaciones y efectos en la Educación y en la Formación del Profesorado. </w:t>
      </w:r>
      <w:r w:rsidRPr="00C97A25">
        <w:rPr>
          <w:rFonts w:ascii="Times New Roman" w:hAnsi="Times New Roman"/>
          <w:bCs/>
          <w:i/>
          <w:sz w:val="24"/>
          <w:szCs w:val="24"/>
          <w:lang w:val="es-ES"/>
        </w:rPr>
        <w:t>REIFOP</w:t>
      </w:r>
      <w:r w:rsidRPr="00C97A25">
        <w:rPr>
          <w:rFonts w:ascii="Times New Roman" w:hAnsi="Times New Roman"/>
          <w:sz w:val="24"/>
          <w:szCs w:val="24"/>
          <w:lang w:val="es-ES"/>
        </w:rPr>
        <w:t xml:space="preserve">, 8 (4). (Enlace web: http://www.aufop.com/aufop/home/ - </w:t>
      </w:r>
      <w:r>
        <w:rPr>
          <w:rFonts w:ascii="Times New Roman" w:hAnsi="Times New Roman"/>
          <w:sz w:val="24"/>
          <w:szCs w:val="24"/>
          <w:lang w:val="es-ES"/>
        </w:rPr>
        <w:t>Consultada en fecha (18-2-2011).</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Martínez Lobato, E. (2007). La evaluación externa en educación. </w:t>
      </w:r>
      <w:r w:rsidRPr="00C97A25">
        <w:rPr>
          <w:rFonts w:ascii="Times New Roman" w:hAnsi="Times New Roman"/>
          <w:i/>
          <w:sz w:val="24"/>
          <w:szCs w:val="24"/>
          <w:lang w:val="es-ES"/>
        </w:rPr>
        <w:t>Revista Avances en Supervisión Educativa,</w:t>
      </w:r>
      <w:r w:rsidRPr="00C97A25">
        <w:rPr>
          <w:rFonts w:ascii="Times New Roman" w:hAnsi="Times New Roman"/>
          <w:sz w:val="24"/>
          <w:szCs w:val="24"/>
          <w:lang w:val="es-ES"/>
        </w:rPr>
        <w:t xml:space="preserve">  5, http://adide.org/revista/images/stories/revista5/pdf05/ase05m05_martinez.pdf?phpMyAdmin=BJkT-tBEqKxal12hom7ikt6vVu2</w:t>
      </w:r>
    </w:p>
    <w:p w:rsidR="0071624C" w:rsidRPr="00C97A25" w:rsidRDefault="0071624C" w:rsidP="00587D21">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Mateo, J. A. (2000). La evaluación educativa, su práctica y otras metáforas. </w:t>
      </w:r>
      <w:r w:rsidRPr="00C97A25">
        <w:rPr>
          <w:rFonts w:ascii="Times New Roman" w:hAnsi="Times New Roman"/>
          <w:i/>
          <w:iCs/>
          <w:sz w:val="24"/>
          <w:szCs w:val="24"/>
          <w:lang w:val="es-ES"/>
        </w:rPr>
        <w:t xml:space="preserve">La </w:t>
      </w:r>
      <w:r w:rsidRPr="00C97A25">
        <w:rPr>
          <w:rFonts w:ascii="Times New Roman" w:hAnsi="Times New Roman"/>
          <w:sz w:val="24"/>
          <w:szCs w:val="24"/>
          <w:lang w:val="es-ES"/>
        </w:rPr>
        <w:t>evaluación del aprendizaje de los alumnos. Barcelona</w:t>
      </w:r>
      <w:r>
        <w:rPr>
          <w:rFonts w:ascii="Times New Roman" w:hAnsi="Times New Roman"/>
          <w:sz w:val="24"/>
          <w:szCs w:val="24"/>
          <w:lang w:val="es-ES"/>
        </w:rPr>
        <w:t>:</w:t>
      </w:r>
      <w:r w:rsidRPr="00C97A25">
        <w:rPr>
          <w:rFonts w:ascii="Times New Roman" w:hAnsi="Times New Roman"/>
          <w:sz w:val="24"/>
          <w:szCs w:val="24"/>
          <w:lang w:val="es-ES"/>
        </w:rPr>
        <w:t xml:space="preserve"> ICE-HORSORI.</w:t>
      </w:r>
    </w:p>
    <w:p w:rsidR="0071624C" w:rsidRPr="00C97A25" w:rsidRDefault="0071624C" w:rsidP="00257924">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Moral, C.;  Caballero, K.; Rodríguez, Mª J. y Romero, Mª. A. (2009). La evaluación en la enseñanza. En: Moral Santaella, C. y Pérez García, M.P. (Coord). </w:t>
      </w:r>
      <w:r w:rsidRPr="00C97A25">
        <w:rPr>
          <w:rFonts w:ascii="Times New Roman" w:hAnsi="Times New Roman"/>
          <w:i/>
          <w:sz w:val="24"/>
          <w:szCs w:val="24"/>
          <w:lang w:val="es-ES"/>
        </w:rPr>
        <w:t>Didáctica.</w:t>
      </w:r>
      <w:r w:rsidRPr="00C97A25">
        <w:rPr>
          <w:rFonts w:ascii="Times New Roman" w:hAnsi="Times New Roman"/>
          <w:sz w:val="24"/>
          <w:szCs w:val="24"/>
          <w:lang w:val="es-ES"/>
        </w:rPr>
        <w:t xml:space="preserve"> </w:t>
      </w:r>
      <w:r w:rsidRPr="00C97A25">
        <w:rPr>
          <w:rFonts w:ascii="Times New Roman" w:hAnsi="Times New Roman"/>
          <w:i/>
          <w:sz w:val="24"/>
          <w:szCs w:val="24"/>
          <w:lang w:val="es-ES"/>
        </w:rPr>
        <w:t>Teoría y práctica de la enseñanza</w:t>
      </w:r>
      <w:r>
        <w:rPr>
          <w:rFonts w:ascii="Times New Roman" w:hAnsi="Times New Roman"/>
          <w:i/>
          <w:sz w:val="24"/>
          <w:szCs w:val="24"/>
          <w:lang w:val="es-ES"/>
        </w:rPr>
        <w:t xml:space="preserve"> </w:t>
      </w:r>
      <w:r w:rsidRPr="00C97A25">
        <w:rPr>
          <w:rFonts w:ascii="Times New Roman" w:hAnsi="Times New Roman"/>
          <w:sz w:val="24"/>
          <w:szCs w:val="24"/>
          <w:lang w:val="es-ES"/>
        </w:rPr>
        <w:t>(pp. 304-319). Madrid: Pirámide</w:t>
      </w:r>
      <w:r>
        <w:rPr>
          <w:rFonts w:ascii="Times New Roman" w:hAnsi="Times New Roman"/>
          <w:sz w:val="24"/>
          <w:szCs w:val="24"/>
          <w:lang w:val="es-ES"/>
        </w:rPr>
        <w:t>.</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FB19A5">
        <w:rPr>
          <w:rFonts w:ascii="Times New Roman" w:hAnsi="Times New Roman"/>
          <w:sz w:val="24"/>
          <w:szCs w:val="24"/>
          <w:lang w:val="en-GB"/>
        </w:rPr>
        <w:t xml:space="preserve">Nicol, D. J., &amp; Macfarlane-Dick, D. (2006). Formative assessment and self-regulated learning: A model and seven principles of good feedback practice. </w:t>
      </w:r>
      <w:r w:rsidRPr="00C97A25">
        <w:rPr>
          <w:rFonts w:ascii="Times New Roman" w:hAnsi="Times New Roman"/>
          <w:i/>
          <w:sz w:val="24"/>
          <w:szCs w:val="24"/>
          <w:lang w:val="es-ES"/>
        </w:rPr>
        <w:t>Studies in Higher Education</w:t>
      </w:r>
      <w:r w:rsidRPr="00C97A25">
        <w:rPr>
          <w:rFonts w:ascii="Times New Roman" w:hAnsi="Times New Roman"/>
          <w:sz w:val="24"/>
          <w:szCs w:val="24"/>
          <w:lang w:val="es-ES"/>
        </w:rPr>
        <w:t>, 31(2), 199-218.</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Pérez  Gómez, A. (2002). Cap. XI: La función y formación del profesor/a en la enseñanza para la comprensión. Diferentes perspectivas. Gimeno Sacristán J. y Pérez Gómez, A. </w:t>
      </w:r>
      <w:r w:rsidRPr="00C97A25">
        <w:rPr>
          <w:rFonts w:ascii="Times New Roman" w:hAnsi="Times New Roman"/>
          <w:i/>
          <w:sz w:val="24"/>
          <w:szCs w:val="24"/>
          <w:lang w:val="es-ES"/>
        </w:rPr>
        <w:t>Comprender y transformar la enseñanza</w:t>
      </w:r>
      <w:r w:rsidRPr="00C97A25">
        <w:rPr>
          <w:rFonts w:ascii="Times New Roman" w:hAnsi="Times New Roman"/>
          <w:sz w:val="24"/>
          <w:szCs w:val="24"/>
          <w:lang w:val="es-ES"/>
        </w:rPr>
        <w:t>. Madrid</w:t>
      </w:r>
      <w:r>
        <w:rPr>
          <w:rFonts w:ascii="Times New Roman" w:hAnsi="Times New Roman"/>
          <w:sz w:val="24"/>
          <w:szCs w:val="24"/>
          <w:lang w:val="es-ES"/>
        </w:rPr>
        <w:t>:</w:t>
      </w:r>
      <w:r w:rsidRPr="00C97A25">
        <w:rPr>
          <w:rFonts w:ascii="Times New Roman" w:hAnsi="Times New Roman"/>
          <w:sz w:val="24"/>
          <w:szCs w:val="24"/>
          <w:lang w:val="es-ES"/>
        </w:rPr>
        <w:t xml:space="preserve"> Morata. </w:t>
      </w:r>
    </w:p>
    <w:p w:rsidR="0071624C" w:rsidRPr="00C97A25" w:rsidRDefault="0071624C" w:rsidP="000C207F">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Pérez Juste, R. (2002). La evaluación de programas en el marco de la educación de calidad XXI. </w:t>
      </w:r>
      <w:r w:rsidRPr="00C97A25">
        <w:rPr>
          <w:rFonts w:ascii="Times New Roman" w:hAnsi="Times New Roman"/>
          <w:i/>
          <w:sz w:val="24"/>
          <w:szCs w:val="24"/>
          <w:lang w:val="es-ES"/>
        </w:rPr>
        <w:t>Revista de Educación</w:t>
      </w:r>
      <w:r w:rsidRPr="00C97A25">
        <w:rPr>
          <w:rFonts w:ascii="Times New Roman" w:hAnsi="Times New Roman"/>
          <w:sz w:val="24"/>
          <w:szCs w:val="24"/>
          <w:lang w:val="es-ES"/>
        </w:rPr>
        <w:t>, 4</w:t>
      </w:r>
      <w:r>
        <w:rPr>
          <w:rFonts w:ascii="Times New Roman" w:hAnsi="Times New Roman"/>
          <w:sz w:val="24"/>
          <w:szCs w:val="24"/>
          <w:lang w:val="es-ES"/>
        </w:rPr>
        <w:t>,</w:t>
      </w:r>
      <w:r w:rsidRPr="00C97A25">
        <w:rPr>
          <w:rFonts w:ascii="Times New Roman" w:hAnsi="Times New Roman"/>
          <w:sz w:val="24"/>
          <w:szCs w:val="24"/>
          <w:lang w:val="es-ES"/>
        </w:rPr>
        <w:t xml:space="preserve"> 43-76 </w:t>
      </w:r>
    </w:p>
    <w:p w:rsidR="0071624C" w:rsidRPr="00C97A25" w:rsidRDefault="0071624C" w:rsidP="006B1916">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Pozo Muñoz, C. Alonso Morillejo, E. y Hernández Plaza, S. (2004). </w:t>
      </w:r>
      <w:r w:rsidRPr="00C97A25">
        <w:rPr>
          <w:rFonts w:ascii="Times New Roman" w:hAnsi="Times New Roman"/>
          <w:i/>
          <w:sz w:val="24"/>
          <w:szCs w:val="24"/>
          <w:lang w:val="es-ES"/>
        </w:rPr>
        <w:t>Teoría, modelos y métodos en evaluación de programas</w:t>
      </w:r>
      <w:r w:rsidRPr="00C97A25">
        <w:rPr>
          <w:rFonts w:ascii="Times New Roman" w:hAnsi="Times New Roman"/>
          <w:sz w:val="24"/>
          <w:szCs w:val="24"/>
          <w:lang w:val="es-ES"/>
        </w:rPr>
        <w:t>. Granada: Grupo Editorial Universitario.</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rPr>
      </w:pPr>
      <w:r w:rsidRPr="00C97A25">
        <w:rPr>
          <w:rFonts w:ascii="Times New Roman" w:hAnsi="Times New Roman"/>
          <w:sz w:val="24"/>
          <w:szCs w:val="24"/>
          <w:lang w:val="es-ES"/>
        </w:rPr>
        <w:t xml:space="preserve">Santos Guerra, M. A. (1993). </w:t>
      </w:r>
      <w:r w:rsidRPr="00C97A25">
        <w:rPr>
          <w:rFonts w:ascii="Times New Roman" w:hAnsi="Times New Roman"/>
          <w:i/>
          <w:sz w:val="24"/>
          <w:szCs w:val="24"/>
          <w:lang w:val="es-ES"/>
        </w:rPr>
        <w:t xml:space="preserve">La evaluación: un proceso de diálogo, comprensión y mejora. </w:t>
      </w:r>
      <w:r w:rsidRPr="00FB19A5">
        <w:rPr>
          <w:rFonts w:ascii="Times New Roman" w:hAnsi="Times New Roman"/>
          <w:sz w:val="24"/>
          <w:szCs w:val="24"/>
          <w:lang w:val="en-GB"/>
        </w:rPr>
        <w:t>Málaga. Aljibe.</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Scriven, M. (1967). The Methodology of Evaluation. In R. Tyler, R.M. Gagné e M. Scriven (Eds). </w:t>
      </w:r>
      <w:r w:rsidRPr="00FB19A5">
        <w:rPr>
          <w:rFonts w:ascii="Times New Roman" w:hAnsi="Times New Roman"/>
          <w:i/>
          <w:sz w:val="24"/>
          <w:szCs w:val="24"/>
          <w:lang w:val="en-GB" w:eastAsia="es-ES"/>
        </w:rPr>
        <w:t>Perspectives of Curriculum Evaluation</w:t>
      </w:r>
      <w:r w:rsidRPr="00FB19A5">
        <w:rPr>
          <w:rFonts w:ascii="Times New Roman" w:hAnsi="Times New Roman"/>
          <w:sz w:val="24"/>
          <w:szCs w:val="24"/>
          <w:lang w:val="en-GB" w:eastAsia="es-ES"/>
        </w:rPr>
        <w:t>, 39-83. AERA Monograph Series on Curriculum Evaluation (1). Chicago: Rand Mac Nally.</w:t>
      </w:r>
    </w:p>
    <w:p w:rsidR="0071624C" w:rsidRPr="00C97A25" w:rsidRDefault="0071624C" w:rsidP="00077183">
      <w:pPr>
        <w:autoSpaceDE w:val="0"/>
        <w:autoSpaceDN w:val="0"/>
        <w:adjustRightInd w:val="0"/>
        <w:spacing w:after="0" w:line="360" w:lineRule="auto"/>
        <w:ind w:left="709" w:hanging="709"/>
        <w:jc w:val="both"/>
        <w:rPr>
          <w:rFonts w:ascii="Times New Roman" w:hAnsi="Times New Roman"/>
          <w:sz w:val="24"/>
          <w:szCs w:val="24"/>
          <w:lang w:val="es-ES" w:eastAsia="es-ES"/>
        </w:rPr>
      </w:pPr>
      <w:r w:rsidRPr="00FB19A5">
        <w:rPr>
          <w:rFonts w:ascii="Times New Roman" w:hAnsi="Times New Roman"/>
          <w:sz w:val="24"/>
          <w:szCs w:val="24"/>
          <w:lang w:val="en-GB" w:eastAsia="es-ES"/>
        </w:rPr>
        <w:lastRenderedPageBreak/>
        <w:t xml:space="preserve">Shepard, L. A. (2006). Classroom assessment. In R. L. Brennan (Ed.), </w:t>
      </w:r>
      <w:r w:rsidRPr="00FB19A5">
        <w:rPr>
          <w:rFonts w:ascii="Times New Roman" w:hAnsi="Times New Roman"/>
          <w:i/>
          <w:sz w:val="24"/>
          <w:szCs w:val="24"/>
          <w:lang w:val="en-GB" w:eastAsia="es-ES"/>
        </w:rPr>
        <w:t xml:space="preserve">Educational Measurement </w:t>
      </w:r>
      <w:r w:rsidRPr="00FB19A5">
        <w:rPr>
          <w:rFonts w:ascii="Times New Roman" w:hAnsi="Times New Roman"/>
          <w:sz w:val="24"/>
          <w:szCs w:val="24"/>
          <w:lang w:val="en-GB" w:eastAsia="es-ES"/>
        </w:rPr>
        <w:t xml:space="preserve"> (pp. 623-646). </w:t>
      </w:r>
      <w:r w:rsidRPr="00C97A25">
        <w:rPr>
          <w:rFonts w:ascii="Times New Roman" w:hAnsi="Times New Roman"/>
          <w:sz w:val="24"/>
          <w:szCs w:val="24"/>
          <w:lang w:val="es-ES" w:eastAsia="es-ES"/>
        </w:rPr>
        <w:t>Westport, CT: Praeger. Traducción al español en: http://www.oei.es/pdfs/aprendizaje_en_el_aula.pdf</w:t>
      </w:r>
    </w:p>
    <w:p w:rsidR="0071624C" w:rsidRPr="00C97A25" w:rsidRDefault="0071624C" w:rsidP="00CA235D">
      <w:pPr>
        <w:autoSpaceDE w:val="0"/>
        <w:autoSpaceDN w:val="0"/>
        <w:adjustRightInd w:val="0"/>
        <w:spacing w:after="0" w:line="360" w:lineRule="auto"/>
        <w:ind w:left="709" w:hanging="709"/>
        <w:jc w:val="both"/>
        <w:rPr>
          <w:rFonts w:ascii="Times New Roman" w:hAnsi="Times New Roman"/>
          <w:sz w:val="24"/>
          <w:szCs w:val="24"/>
          <w:lang w:val="es-ES"/>
        </w:rPr>
      </w:pPr>
      <w:r w:rsidRPr="00FB19A5">
        <w:rPr>
          <w:rFonts w:ascii="Times New Roman" w:hAnsi="Times New Roman"/>
          <w:sz w:val="24"/>
          <w:szCs w:val="24"/>
          <w:lang w:val="en-GB"/>
        </w:rPr>
        <w:t xml:space="preserve">Stufflebeam, D. L. y Shinkfield, A. J. (1987). </w:t>
      </w:r>
      <w:r w:rsidRPr="00C97A25">
        <w:rPr>
          <w:rFonts w:ascii="Times New Roman" w:hAnsi="Times New Roman"/>
          <w:i/>
          <w:sz w:val="24"/>
          <w:szCs w:val="24"/>
          <w:lang w:val="es-ES"/>
        </w:rPr>
        <w:t>Evaluación sistemática. Guía teórica y práctica</w:t>
      </w:r>
      <w:r w:rsidRPr="00C97A25">
        <w:rPr>
          <w:rFonts w:ascii="Times New Roman" w:hAnsi="Times New Roman"/>
          <w:sz w:val="24"/>
          <w:szCs w:val="24"/>
          <w:lang w:val="es-ES"/>
        </w:rPr>
        <w:t>. Barcelona: Paidos/MEC.</w:t>
      </w:r>
    </w:p>
    <w:p w:rsidR="0071624C" w:rsidRPr="00FB19A5" w:rsidRDefault="0071624C" w:rsidP="00257924">
      <w:pPr>
        <w:autoSpaceDE w:val="0"/>
        <w:autoSpaceDN w:val="0"/>
        <w:adjustRightInd w:val="0"/>
        <w:spacing w:after="0" w:line="360" w:lineRule="auto"/>
        <w:ind w:left="709" w:hanging="709"/>
        <w:jc w:val="both"/>
        <w:rPr>
          <w:rFonts w:ascii="Times New Roman" w:hAnsi="Times New Roman"/>
          <w:sz w:val="24"/>
          <w:szCs w:val="24"/>
          <w:lang w:val="en-GB"/>
        </w:rPr>
      </w:pPr>
      <w:r w:rsidRPr="00C97A25">
        <w:rPr>
          <w:rFonts w:ascii="Times New Roman" w:hAnsi="Times New Roman"/>
          <w:sz w:val="24"/>
          <w:szCs w:val="24"/>
          <w:lang w:val="es-ES"/>
        </w:rPr>
        <w:t xml:space="preserve">Thompson, N. J. y McClintock, H. O. (2000). </w:t>
      </w:r>
      <w:r w:rsidRPr="00FB19A5">
        <w:rPr>
          <w:rFonts w:ascii="Times New Roman" w:hAnsi="Times New Roman"/>
          <w:i/>
          <w:sz w:val="24"/>
          <w:szCs w:val="24"/>
          <w:lang w:val="en-GB"/>
        </w:rPr>
        <w:t>Demonstrating your program’s worth. A primer on evaluation for program to prevent unintentional injury</w:t>
      </w:r>
      <w:r w:rsidRPr="00FB19A5">
        <w:rPr>
          <w:rFonts w:ascii="Times New Roman" w:hAnsi="Times New Roman"/>
          <w:sz w:val="24"/>
          <w:szCs w:val="24"/>
          <w:lang w:val="en-GB"/>
        </w:rPr>
        <w:t>. Atlanta: Centers for Disease Control and Prevention, National Center for Injury.</w:t>
      </w:r>
    </w:p>
    <w:p w:rsidR="0071624C" w:rsidRPr="00C97A25" w:rsidRDefault="0071624C" w:rsidP="00174CC0">
      <w:pPr>
        <w:autoSpaceDE w:val="0"/>
        <w:autoSpaceDN w:val="0"/>
        <w:adjustRightInd w:val="0"/>
        <w:spacing w:after="0" w:line="360" w:lineRule="auto"/>
        <w:ind w:left="709" w:hanging="709"/>
        <w:jc w:val="both"/>
        <w:rPr>
          <w:rFonts w:ascii="Times New Roman" w:hAnsi="Times New Roman"/>
          <w:sz w:val="24"/>
          <w:szCs w:val="24"/>
          <w:lang w:val="es-ES"/>
        </w:rPr>
      </w:pPr>
      <w:r w:rsidRPr="00C97A25">
        <w:rPr>
          <w:rFonts w:ascii="Times New Roman" w:hAnsi="Times New Roman"/>
          <w:sz w:val="24"/>
          <w:szCs w:val="24"/>
          <w:lang w:val="es-ES"/>
        </w:rPr>
        <w:t xml:space="preserve">Tirado González, S.  (2005). </w:t>
      </w:r>
      <w:r w:rsidRPr="00C97A25">
        <w:rPr>
          <w:rFonts w:ascii="Times New Roman" w:hAnsi="Times New Roman"/>
          <w:i/>
          <w:sz w:val="24"/>
          <w:szCs w:val="24"/>
          <w:lang w:val="es-ES"/>
        </w:rPr>
        <w:t>Metodología para la evaluación de programas de intervención social.</w:t>
      </w:r>
      <w:r w:rsidRPr="00C97A25">
        <w:rPr>
          <w:rFonts w:ascii="Times New Roman" w:hAnsi="Times New Roman"/>
          <w:sz w:val="24"/>
          <w:szCs w:val="24"/>
          <w:lang w:val="es-ES"/>
        </w:rPr>
        <w:t xml:space="preserve"> Cádiz: Diputación de Cádiz. Disponible en:  </w:t>
      </w:r>
      <w:hyperlink r:id="rId26" w:history="1">
        <w:r w:rsidRPr="00C97A25">
          <w:rPr>
            <w:rFonts w:ascii="Times New Roman" w:hAnsi="Times New Roman"/>
            <w:sz w:val="24"/>
            <w:szCs w:val="24"/>
            <w:lang w:val="es-ES"/>
          </w:rPr>
          <w:t>http://www.dipucadiz.es/opencms/export/sites/default/dipucadiz/galeriaFicheros/drogodependencia/ponencias9/Metodologxa_para_la_evolucixn_de_programas_de_intervencixn_social.pdf</w:t>
        </w:r>
      </w:hyperlink>
    </w:p>
    <w:p w:rsidR="0071624C" w:rsidRPr="00FB19A5" w:rsidRDefault="0071624C" w:rsidP="00174CC0">
      <w:pPr>
        <w:autoSpaceDE w:val="0"/>
        <w:autoSpaceDN w:val="0"/>
        <w:adjustRightInd w:val="0"/>
        <w:spacing w:after="0" w:line="360" w:lineRule="auto"/>
        <w:ind w:left="709" w:hanging="709"/>
        <w:jc w:val="both"/>
        <w:rPr>
          <w:rFonts w:ascii="Times New Roman" w:hAnsi="Times New Roman"/>
          <w:sz w:val="24"/>
          <w:szCs w:val="24"/>
          <w:lang w:val="en-GB"/>
        </w:rPr>
      </w:pPr>
      <w:r w:rsidRPr="00C97A25">
        <w:rPr>
          <w:rFonts w:ascii="Times New Roman" w:hAnsi="Times New Roman"/>
          <w:sz w:val="24"/>
          <w:szCs w:val="24"/>
          <w:lang w:val="es-ES"/>
        </w:rPr>
        <w:t xml:space="preserve">Weiss, C. H. (1990). </w:t>
      </w:r>
      <w:r w:rsidRPr="00C97A25">
        <w:rPr>
          <w:rFonts w:ascii="Times New Roman" w:hAnsi="Times New Roman"/>
          <w:i/>
          <w:sz w:val="24"/>
          <w:szCs w:val="24"/>
          <w:lang w:val="es-ES"/>
        </w:rPr>
        <w:t>Investigación evaluativa. Métodos para determinar la eficiencia</w:t>
      </w:r>
      <w:r>
        <w:rPr>
          <w:rFonts w:ascii="Times New Roman" w:hAnsi="Times New Roman"/>
          <w:i/>
          <w:sz w:val="24"/>
          <w:szCs w:val="24"/>
          <w:lang w:val="es-ES"/>
        </w:rPr>
        <w:t xml:space="preserve"> </w:t>
      </w:r>
      <w:r w:rsidRPr="00C97A25">
        <w:rPr>
          <w:rFonts w:ascii="Times New Roman" w:hAnsi="Times New Roman"/>
          <w:i/>
          <w:sz w:val="24"/>
          <w:szCs w:val="24"/>
          <w:lang w:val="es-ES"/>
        </w:rPr>
        <w:t>de los programas de acción.</w:t>
      </w:r>
      <w:r w:rsidRPr="00C97A25">
        <w:rPr>
          <w:rFonts w:ascii="Times New Roman" w:hAnsi="Times New Roman"/>
          <w:sz w:val="24"/>
          <w:szCs w:val="24"/>
          <w:lang w:val="es-ES"/>
        </w:rPr>
        <w:t xml:space="preserve"> </w:t>
      </w:r>
      <w:r w:rsidRPr="00FB19A5">
        <w:rPr>
          <w:rFonts w:ascii="Times New Roman" w:hAnsi="Times New Roman"/>
          <w:sz w:val="24"/>
          <w:szCs w:val="24"/>
          <w:lang w:val="en-GB"/>
        </w:rPr>
        <w:t>México: Trillas</w:t>
      </w:r>
    </w:p>
    <w:p w:rsidR="0071624C" w:rsidRPr="00FB19A5" w:rsidRDefault="0071624C" w:rsidP="000C207F">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Wiliam, D. (2009). An Integrative Summary of the Research Literature and Implications for a New Theory of Formative Assessment”, en Andrade, H. and Cizek, G. J. (eds.) </w:t>
      </w:r>
      <w:r w:rsidRPr="00FB19A5">
        <w:rPr>
          <w:rFonts w:ascii="Times New Roman" w:hAnsi="Times New Roman"/>
          <w:i/>
          <w:iCs/>
          <w:sz w:val="24"/>
          <w:szCs w:val="24"/>
          <w:lang w:val="en-GB" w:eastAsia="es-ES"/>
        </w:rPr>
        <w:t xml:space="preserve">Handbook of Formative Assessment, </w:t>
      </w:r>
      <w:r w:rsidRPr="00FB19A5">
        <w:rPr>
          <w:rFonts w:ascii="Times New Roman" w:hAnsi="Times New Roman"/>
          <w:sz w:val="24"/>
          <w:szCs w:val="24"/>
          <w:lang w:val="en-GB" w:eastAsia="es-ES"/>
        </w:rPr>
        <w:t>New York and London, Routledge.</w:t>
      </w:r>
    </w:p>
    <w:p w:rsidR="0071624C" w:rsidRPr="00FB19A5" w:rsidRDefault="0071624C" w:rsidP="00C177F7">
      <w:pPr>
        <w:autoSpaceDE w:val="0"/>
        <w:autoSpaceDN w:val="0"/>
        <w:adjustRightInd w:val="0"/>
        <w:spacing w:after="0" w:line="360" w:lineRule="auto"/>
        <w:ind w:left="709" w:hanging="709"/>
        <w:jc w:val="both"/>
        <w:rPr>
          <w:rFonts w:ascii="Times New Roman" w:hAnsi="Times New Roman"/>
          <w:sz w:val="24"/>
          <w:szCs w:val="24"/>
          <w:lang w:val="en-GB" w:eastAsia="es-ES"/>
        </w:rPr>
      </w:pPr>
      <w:r w:rsidRPr="00FB19A5">
        <w:rPr>
          <w:rFonts w:ascii="Times New Roman" w:hAnsi="Times New Roman"/>
          <w:sz w:val="24"/>
          <w:szCs w:val="24"/>
          <w:lang w:val="en-GB" w:eastAsia="es-ES"/>
        </w:rPr>
        <w:t xml:space="preserve">Wiliam, D. and Thompson M. (2007). Integrating Assessment with Instruction: What Will It Take to Make It Work? In Carol A. Dwyer (ed). </w:t>
      </w:r>
      <w:r w:rsidRPr="00FB19A5">
        <w:rPr>
          <w:rFonts w:ascii="Times New Roman" w:hAnsi="Times New Roman"/>
          <w:i/>
          <w:sz w:val="24"/>
          <w:szCs w:val="24"/>
          <w:lang w:val="en-GB" w:eastAsia="es-ES"/>
        </w:rPr>
        <w:t>The Future of Assessment: Shaping Teaching and Learning.</w:t>
      </w:r>
      <w:r w:rsidRPr="00FB19A5">
        <w:rPr>
          <w:rFonts w:ascii="Times New Roman" w:hAnsi="Times New Roman"/>
          <w:sz w:val="24"/>
          <w:szCs w:val="24"/>
          <w:lang w:val="en-GB" w:eastAsia="es-ES"/>
        </w:rPr>
        <w:t xml:space="preserve"> Mahwah, N.J.: Lawrence Erlbaum Associates.</w:t>
      </w:r>
    </w:p>
    <w:p w:rsidR="0071624C" w:rsidRPr="00FB19A5" w:rsidRDefault="0071624C" w:rsidP="00CA235D">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rPr>
        <w:t xml:space="preserve">Wiliam, D., Lee, C., Harrison, C., &amp; Black, P. (2004). Teachers developing assessment for learning: impact on student achievement. </w:t>
      </w:r>
      <w:r w:rsidRPr="00FB19A5">
        <w:rPr>
          <w:rFonts w:ascii="Times New Roman" w:hAnsi="Times New Roman"/>
          <w:i/>
          <w:iCs/>
          <w:sz w:val="24"/>
          <w:szCs w:val="24"/>
          <w:lang w:val="en-GB"/>
        </w:rPr>
        <w:t>Assessment in Education, 11</w:t>
      </w:r>
      <w:r w:rsidRPr="00FB19A5">
        <w:rPr>
          <w:rFonts w:ascii="Times New Roman" w:hAnsi="Times New Roman"/>
          <w:sz w:val="24"/>
          <w:szCs w:val="24"/>
          <w:lang w:val="en-GB"/>
        </w:rPr>
        <w:t>, 49-65.</w:t>
      </w:r>
    </w:p>
    <w:p w:rsidR="0071624C" w:rsidRPr="00FB19A5" w:rsidRDefault="0071624C" w:rsidP="00CA235D">
      <w:pPr>
        <w:autoSpaceDE w:val="0"/>
        <w:autoSpaceDN w:val="0"/>
        <w:adjustRightInd w:val="0"/>
        <w:spacing w:after="0" w:line="360" w:lineRule="auto"/>
        <w:ind w:left="709" w:hanging="709"/>
        <w:jc w:val="both"/>
        <w:rPr>
          <w:rFonts w:ascii="Times New Roman" w:hAnsi="Times New Roman"/>
          <w:sz w:val="24"/>
          <w:szCs w:val="24"/>
          <w:lang w:val="en-GB"/>
        </w:rPr>
      </w:pPr>
      <w:r w:rsidRPr="00FB19A5">
        <w:rPr>
          <w:rFonts w:ascii="Times New Roman" w:hAnsi="Times New Roman"/>
          <w:sz w:val="24"/>
          <w:szCs w:val="24"/>
          <w:lang w:val="en-GB"/>
        </w:rPr>
        <w:t>William, D. (2009b). Assessment for Learning. why, what and how? Leading education and social research. Institute of education University of London.</w:t>
      </w:r>
    </w:p>
    <w:sectPr w:rsidR="0071624C" w:rsidRPr="00FB19A5" w:rsidSect="0088376E">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9A0" w:rsidRDefault="004239A0">
      <w:r>
        <w:separator/>
      </w:r>
    </w:p>
  </w:endnote>
  <w:endnote w:type="continuationSeparator" w:id="0">
    <w:p w:rsidR="004239A0" w:rsidRDefault="00423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witzerland">
    <w:altName w:val="Switzerla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EHKAOK+TimesNewRoman,Italic">
    <w:altName w:val="Times New Roman"/>
    <w:panose1 w:val="00000000000000000000"/>
    <w:charset w:val="00"/>
    <w:family w:val="roman"/>
    <w:notTrueType/>
    <w:pitch w:val="default"/>
    <w:sig w:usb0="00000003" w:usb1="00000000" w:usb2="00000000" w:usb3="00000000" w:csb0="00000001" w:csb1="00000000"/>
  </w:font>
  <w:font w:name="EHKAFI+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4C" w:rsidRDefault="00FE7274" w:rsidP="000E0769">
    <w:pPr>
      <w:pStyle w:val="Piedepgina"/>
      <w:framePr w:wrap="around" w:vAnchor="text" w:hAnchor="margin" w:xAlign="right" w:y="1"/>
      <w:rPr>
        <w:rStyle w:val="Nmerodepgina"/>
      </w:rPr>
    </w:pPr>
    <w:r>
      <w:rPr>
        <w:rStyle w:val="Nmerodepgina"/>
      </w:rPr>
      <w:fldChar w:fldCharType="begin"/>
    </w:r>
    <w:r w:rsidR="0071624C">
      <w:rPr>
        <w:rStyle w:val="Nmerodepgina"/>
      </w:rPr>
      <w:instrText xml:space="preserve">PAGE  </w:instrText>
    </w:r>
    <w:r>
      <w:rPr>
        <w:rStyle w:val="Nmerodepgina"/>
      </w:rPr>
      <w:fldChar w:fldCharType="end"/>
    </w:r>
  </w:p>
  <w:p w:rsidR="0071624C" w:rsidRDefault="0071624C" w:rsidP="00BE6A1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24C" w:rsidRDefault="00FE7274" w:rsidP="000E0769">
    <w:pPr>
      <w:pStyle w:val="Piedepgina"/>
      <w:framePr w:wrap="around" w:vAnchor="text" w:hAnchor="margin" w:xAlign="right" w:y="1"/>
      <w:rPr>
        <w:rStyle w:val="Nmerodepgina"/>
      </w:rPr>
    </w:pPr>
    <w:r>
      <w:rPr>
        <w:rStyle w:val="Nmerodepgina"/>
      </w:rPr>
      <w:fldChar w:fldCharType="begin"/>
    </w:r>
    <w:r w:rsidR="0071624C">
      <w:rPr>
        <w:rStyle w:val="Nmerodepgina"/>
      </w:rPr>
      <w:instrText xml:space="preserve">PAGE  </w:instrText>
    </w:r>
    <w:r>
      <w:rPr>
        <w:rStyle w:val="Nmerodepgina"/>
      </w:rPr>
      <w:fldChar w:fldCharType="separate"/>
    </w:r>
    <w:r w:rsidR="004A41F3">
      <w:rPr>
        <w:rStyle w:val="Nmerodepgina"/>
        <w:noProof/>
      </w:rPr>
      <w:t>25</w:t>
    </w:r>
    <w:r>
      <w:rPr>
        <w:rStyle w:val="Nmerodepgina"/>
      </w:rPr>
      <w:fldChar w:fldCharType="end"/>
    </w:r>
  </w:p>
  <w:p w:rsidR="0071624C" w:rsidRDefault="0071624C" w:rsidP="00BE6A1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9A0" w:rsidRDefault="004239A0">
      <w:r>
        <w:separator/>
      </w:r>
    </w:p>
  </w:footnote>
  <w:footnote w:type="continuationSeparator" w:id="0">
    <w:p w:rsidR="004239A0" w:rsidRDefault="00423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C3E"/>
    <w:multiLevelType w:val="hybridMultilevel"/>
    <w:tmpl w:val="256E4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305D8"/>
    <w:multiLevelType w:val="hybridMultilevel"/>
    <w:tmpl w:val="BE58DE90"/>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
    <w:nsid w:val="06372DFA"/>
    <w:multiLevelType w:val="hybridMultilevel"/>
    <w:tmpl w:val="14489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30039B"/>
    <w:multiLevelType w:val="hybridMultilevel"/>
    <w:tmpl w:val="785CE082"/>
    <w:lvl w:ilvl="0" w:tplc="AFA28C6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
    <w:nsid w:val="1D947B36"/>
    <w:multiLevelType w:val="hybridMultilevel"/>
    <w:tmpl w:val="3B50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3E408A"/>
    <w:multiLevelType w:val="hybridMultilevel"/>
    <w:tmpl w:val="7AC40F08"/>
    <w:lvl w:ilvl="0" w:tplc="722C730E">
      <w:start w:val="1"/>
      <w:numFmt w:val="lowerLetter"/>
      <w:lvlText w:val="%1."/>
      <w:lvlJc w:val="left"/>
      <w:pPr>
        <w:ind w:left="1102"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nsid w:val="278C6C51"/>
    <w:multiLevelType w:val="hybridMultilevel"/>
    <w:tmpl w:val="6E122204"/>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nsid w:val="29B301F4"/>
    <w:multiLevelType w:val="hybridMultilevel"/>
    <w:tmpl w:val="55D8DA8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56F1F59"/>
    <w:multiLevelType w:val="hybridMultilevel"/>
    <w:tmpl w:val="A998B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BD04F7"/>
    <w:multiLevelType w:val="hybridMultilevel"/>
    <w:tmpl w:val="430CB5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4E403275"/>
    <w:multiLevelType w:val="hybridMultilevel"/>
    <w:tmpl w:val="DFFEBD46"/>
    <w:lvl w:ilvl="0" w:tplc="9A0C2B3E">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nsid w:val="4F9963F1"/>
    <w:multiLevelType w:val="hybridMultilevel"/>
    <w:tmpl w:val="9F4A792A"/>
    <w:lvl w:ilvl="0" w:tplc="CC906AA4">
      <w:start w:val="1"/>
      <w:numFmt w:val="bullet"/>
      <w:lvlText w:val="o"/>
      <w:lvlJc w:val="left"/>
      <w:pPr>
        <w:ind w:left="720" w:hanging="360"/>
      </w:pPr>
      <w:rPr>
        <w:rFonts w:ascii="Courier New" w:hAnsi="Courier New" w:hint="default"/>
        <w:color w:val="auto"/>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2">
    <w:nsid w:val="4FA81CDE"/>
    <w:multiLevelType w:val="hybridMultilevel"/>
    <w:tmpl w:val="605C2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D21BA1"/>
    <w:multiLevelType w:val="hybridMultilevel"/>
    <w:tmpl w:val="854AD6AC"/>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28D4202"/>
    <w:multiLevelType w:val="hybridMultilevel"/>
    <w:tmpl w:val="6D26DF7E"/>
    <w:lvl w:ilvl="0" w:tplc="8C482418">
      <w:start w:val="1"/>
      <w:numFmt w:val="bullet"/>
      <w:lvlText w:val="o"/>
      <w:lvlJc w:val="left"/>
      <w:pPr>
        <w:ind w:left="720" w:hanging="360"/>
      </w:pPr>
      <w:rPr>
        <w:rFonts w:ascii="Courier New" w:hAnsi="Courier New" w:hint="default"/>
        <w:color w:val="auto"/>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5">
    <w:nsid w:val="5A6C3962"/>
    <w:multiLevelType w:val="hybridMultilevel"/>
    <w:tmpl w:val="6A8CEB0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63FB5AA4"/>
    <w:multiLevelType w:val="hybridMultilevel"/>
    <w:tmpl w:val="1A2C8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9BB7464"/>
    <w:multiLevelType w:val="hybridMultilevel"/>
    <w:tmpl w:val="F2ECF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EC71009"/>
    <w:multiLevelType w:val="hybridMultilevel"/>
    <w:tmpl w:val="789C6E78"/>
    <w:lvl w:ilvl="0" w:tplc="667AE576">
      <w:start w:val="1"/>
      <w:numFmt w:val="bullet"/>
      <w:lvlText w:val="o"/>
      <w:lvlJc w:val="left"/>
      <w:pPr>
        <w:ind w:left="720" w:hanging="360"/>
      </w:pPr>
      <w:rPr>
        <w:rFonts w:ascii="Courier New" w:hAnsi="Courier New" w:hint="default"/>
        <w:color w:val="auto"/>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9"/>
  </w:num>
  <w:num w:numId="2">
    <w:abstractNumId w:val="13"/>
  </w:num>
  <w:num w:numId="3">
    <w:abstractNumId w:val="7"/>
  </w:num>
  <w:num w:numId="4">
    <w:abstractNumId w:val="3"/>
  </w:num>
  <w:num w:numId="5">
    <w:abstractNumId w:val="8"/>
  </w:num>
  <w:num w:numId="6">
    <w:abstractNumId w:val="0"/>
  </w:num>
  <w:num w:numId="7">
    <w:abstractNumId w:val="15"/>
  </w:num>
  <w:num w:numId="8">
    <w:abstractNumId w:val="4"/>
  </w:num>
  <w:num w:numId="9">
    <w:abstractNumId w:val="17"/>
  </w:num>
  <w:num w:numId="10">
    <w:abstractNumId w:val="2"/>
  </w:num>
  <w:num w:numId="11">
    <w:abstractNumId w:val="16"/>
  </w:num>
  <w:num w:numId="12">
    <w:abstractNumId w:val="12"/>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64D4A"/>
    <w:rsid w:val="00002DFB"/>
    <w:rsid w:val="000167FB"/>
    <w:rsid w:val="00021D8E"/>
    <w:rsid w:val="00024A75"/>
    <w:rsid w:val="00027485"/>
    <w:rsid w:val="000434B6"/>
    <w:rsid w:val="000540C7"/>
    <w:rsid w:val="00064CC8"/>
    <w:rsid w:val="00066564"/>
    <w:rsid w:val="00077183"/>
    <w:rsid w:val="00084907"/>
    <w:rsid w:val="00085942"/>
    <w:rsid w:val="00096CB4"/>
    <w:rsid w:val="000A18D2"/>
    <w:rsid w:val="000A1FA3"/>
    <w:rsid w:val="000B33D7"/>
    <w:rsid w:val="000C05B9"/>
    <w:rsid w:val="000C207F"/>
    <w:rsid w:val="000D7FBD"/>
    <w:rsid w:val="000E0732"/>
    <w:rsid w:val="000E0769"/>
    <w:rsid w:val="000E4E60"/>
    <w:rsid w:val="000E529D"/>
    <w:rsid w:val="0010241F"/>
    <w:rsid w:val="00114B21"/>
    <w:rsid w:val="00140219"/>
    <w:rsid w:val="0014497A"/>
    <w:rsid w:val="00144AE9"/>
    <w:rsid w:val="00174A8A"/>
    <w:rsid w:val="00174CC0"/>
    <w:rsid w:val="00181744"/>
    <w:rsid w:val="00183B14"/>
    <w:rsid w:val="001879F5"/>
    <w:rsid w:val="00192E9A"/>
    <w:rsid w:val="001B408D"/>
    <w:rsid w:val="001C0C74"/>
    <w:rsid w:val="001D0E63"/>
    <w:rsid w:val="002033DC"/>
    <w:rsid w:val="00206371"/>
    <w:rsid w:val="00233E35"/>
    <w:rsid w:val="00244F69"/>
    <w:rsid w:val="0025399B"/>
    <w:rsid w:val="00257924"/>
    <w:rsid w:val="00257AD9"/>
    <w:rsid w:val="00263FBE"/>
    <w:rsid w:val="00275FD7"/>
    <w:rsid w:val="00276046"/>
    <w:rsid w:val="002F04CD"/>
    <w:rsid w:val="002F0B21"/>
    <w:rsid w:val="00306421"/>
    <w:rsid w:val="0032779B"/>
    <w:rsid w:val="00331EB9"/>
    <w:rsid w:val="00332302"/>
    <w:rsid w:val="00340488"/>
    <w:rsid w:val="00352A5B"/>
    <w:rsid w:val="00364699"/>
    <w:rsid w:val="0037324A"/>
    <w:rsid w:val="003B4A68"/>
    <w:rsid w:val="003D586B"/>
    <w:rsid w:val="003D7177"/>
    <w:rsid w:val="003F48FE"/>
    <w:rsid w:val="00407E53"/>
    <w:rsid w:val="0041089B"/>
    <w:rsid w:val="004120B6"/>
    <w:rsid w:val="004162FC"/>
    <w:rsid w:val="004239A0"/>
    <w:rsid w:val="00427343"/>
    <w:rsid w:val="0045174D"/>
    <w:rsid w:val="004525E8"/>
    <w:rsid w:val="004571C4"/>
    <w:rsid w:val="004872B7"/>
    <w:rsid w:val="004A2AA1"/>
    <w:rsid w:val="004A3792"/>
    <w:rsid w:val="004A41F3"/>
    <w:rsid w:val="004A7ABE"/>
    <w:rsid w:val="004B48E1"/>
    <w:rsid w:val="004B72A7"/>
    <w:rsid w:val="004D78AC"/>
    <w:rsid w:val="004F375E"/>
    <w:rsid w:val="0050410B"/>
    <w:rsid w:val="00512A1C"/>
    <w:rsid w:val="005141FF"/>
    <w:rsid w:val="00524191"/>
    <w:rsid w:val="00544967"/>
    <w:rsid w:val="0054679F"/>
    <w:rsid w:val="00556FB9"/>
    <w:rsid w:val="0057645C"/>
    <w:rsid w:val="0058629B"/>
    <w:rsid w:val="00587D21"/>
    <w:rsid w:val="005A075B"/>
    <w:rsid w:val="005A67AD"/>
    <w:rsid w:val="005B2B31"/>
    <w:rsid w:val="005B5D75"/>
    <w:rsid w:val="005C047D"/>
    <w:rsid w:val="005D0ED5"/>
    <w:rsid w:val="005D2A66"/>
    <w:rsid w:val="005E1046"/>
    <w:rsid w:val="005F3610"/>
    <w:rsid w:val="005F5ACD"/>
    <w:rsid w:val="006122A5"/>
    <w:rsid w:val="006163A2"/>
    <w:rsid w:val="0065355F"/>
    <w:rsid w:val="00665FC9"/>
    <w:rsid w:val="00695B3C"/>
    <w:rsid w:val="006B1916"/>
    <w:rsid w:val="006C45C9"/>
    <w:rsid w:val="006D3A67"/>
    <w:rsid w:val="006D5759"/>
    <w:rsid w:val="006D6B2E"/>
    <w:rsid w:val="006E3D7E"/>
    <w:rsid w:val="007020A3"/>
    <w:rsid w:val="0071605F"/>
    <w:rsid w:val="0071624C"/>
    <w:rsid w:val="007316A1"/>
    <w:rsid w:val="00732EE9"/>
    <w:rsid w:val="007334AB"/>
    <w:rsid w:val="00736771"/>
    <w:rsid w:val="007626FC"/>
    <w:rsid w:val="00763A7A"/>
    <w:rsid w:val="0076578A"/>
    <w:rsid w:val="00766EEA"/>
    <w:rsid w:val="00775C98"/>
    <w:rsid w:val="00780EB0"/>
    <w:rsid w:val="00785D39"/>
    <w:rsid w:val="007A1B1F"/>
    <w:rsid w:val="007C1ACF"/>
    <w:rsid w:val="007C6373"/>
    <w:rsid w:val="00811652"/>
    <w:rsid w:val="00813195"/>
    <w:rsid w:val="00813BBB"/>
    <w:rsid w:val="00814302"/>
    <w:rsid w:val="00822652"/>
    <w:rsid w:val="00825A14"/>
    <w:rsid w:val="008333F5"/>
    <w:rsid w:val="0084091F"/>
    <w:rsid w:val="00842803"/>
    <w:rsid w:val="00844094"/>
    <w:rsid w:val="00861AA1"/>
    <w:rsid w:val="008729A4"/>
    <w:rsid w:val="0088376E"/>
    <w:rsid w:val="00886DC0"/>
    <w:rsid w:val="00896F29"/>
    <w:rsid w:val="008A2EB1"/>
    <w:rsid w:val="008C3265"/>
    <w:rsid w:val="008D2D4F"/>
    <w:rsid w:val="008D3F08"/>
    <w:rsid w:val="008D7BC3"/>
    <w:rsid w:val="008E506C"/>
    <w:rsid w:val="00921A4D"/>
    <w:rsid w:val="0094253A"/>
    <w:rsid w:val="00980AC7"/>
    <w:rsid w:val="009A2798"/>
    <w:rsid w:val="009B0C65"/>
    <w:rsid w:val="009B2C97"/>
    <w:rsid w:val="009D0366"/>
    <w:rsid w:val="009D4B6C"/>
    <w:rsid w:val="009E2DAB"/>
    <w:rsid w:val="009E3386"/>
    <w:rsid w:val="009F0987"/>
    <w:rsid w:val="00A24BBA"/>
    <w:rsid w:val="00A273C0"/>
    <w:rsid w:val="00A355BE"/>
    <w:rsid w:val="00A46868"/>
    <w:rsid w:val="00A51A85"/>
    <w:rsid w:val="00A70903"/>
    <w:rsid w:val="00A7591E"/>
    <w:rsid w:val="00A82962"/>
    <w:rsid w:val="00A91025"/>
    <w:rsid w:val="00A96135"/>
    <w:rsid w:val="00A96690"/>
    <w:rsid w:val="00AB0F2F"/>
    <w:rsid w:val="00AB7F38"/>
    <w:rsid w:val="00AD35FA"/>
    <w:rsid w:val="00AD3B54"/>
    <w:rsid w:val="00AE2D7A"/>
    <w:rsid w:val="00AE748A"/>
    <w:rsid w:val="00AF2969"/>
    <w:rsid w:val="00AF2B0B"/>
    <w:rsid w:val="00AF2E4A"/>
    <w:rsid w:val="00AF3BCA"/>
    <w:rsid w:val="00AF4238"/>
    <w:rsid w:val="00B26819"/>
    <w:rsid w:val="00B30740"/>
    <w:rsid w:val="00B33055"/>
    <w:rsid w:val="00B36B47"/>
    <w:rsid w:val="00B4786D"/>
    <w:rsid w:val="00B527D4"/>
    <w:rsid w:val="00BD5FF3"/>
    <w:rsid w:val="00BE6A1F"/>
    <w:rsid w:val="00BE7724"/>
    <w:rsid w:val="00BF5CDA"/>
    <w:rsid w:val="00C13D7E"/>
    <w:rsid w:val="00C140D4"/>
    <w:rsid w:val="00C169AB"/>
    <w:rsid w:val="00C177F7"/>
    <w:rsid w:val="00C71113"/>
    <w:rsid w:val="00C761ED"/>
    <w:rsid w:val="00C84FA0"/>
    <w:rsid w:val="00C92550"/>
    <w:rsid w:val="00C934E4"/>
    <w:rsid w:val="00C97A25"/>
    <w:rsid w:val="00CA0BA6"/>
    <w:rsid w:val="00CA14EA"/>
    <w:rsid w:val="00CA235D"/>
    <w:rsid w:val="00CA453A"/>
    <w:rsid w:val="00CD7348"/>
    <w:rsid w:val="00CE0551"/>
    <w:rsid w:val="00D25609"/>
    <w:rsid w:val="00D34C7C"/>
    <w:rsid w:val="00D36078"/>
    <w:rsid w:val="00D40801"/>
    <w:rsid w:val="00D54010"/>
    <w:rsid w:val="00D63672"/>
    <w:rsid w:val="00D76076"/>
    <w:rsid w:val="00DA59F0"/>
    <w:rsid w:val="00DA7794"/>
    <w:rsid w:val="00DB5088"/>
    <w:rsid w:val="00DC547A"/>
    <w:rsid w:val="00DC7CB7"/>
    <w:rsid w:val="00DE0A9C"/>
    <w:rsid w:val="00E03330"/>
    <w:rsid w:val="00E06016"/>
    <w:rsid w:val="00E1227F"/>
    <w:rsid w:val="00E34909"/>
    <w:rsid w:val="00E61A18"/>
    <w:rsid w:val="00E64D4A"/>
    <w:rsid w:val="00E668FA"/>
    <w:rsid w:val="00E67289"/>
    <w:rsid w:val="00E754A3"/>
    <w:rsid w:val="00E843D1"/>
    <w:rsid w:val="00E941CE"/>
    <w:rsid w:val="00E9576E"/>
    <w:rsid w:val="00EB17C6"/>
    <w:rsid w:val="00EB6A1A"/>
    <w:rsid w:val="00EB7282"/>
    <w:rsid w:val="00EC5D8C"/>
    <w:rsid w:val="00EF48CE"/>
    <w:rsid w:val="00F04E76"/>
    <w:rsid w:val="00F07AEC"/>
    <w:rsid w:val="00F37E74"/>
    <w:rsid w:val="00F623C4"/>
    <w:rsid w:val="00F905DD"/>
    <w:rsid w:val="00FA098A"/>
    <w:rsid w:val="00FA2A3D"/>
    <w:rsid w:val="00FB19A5"/>
    <w:rsid w:val="00FB510A"/>
    <w:rsid w:val="00FC05A0"/>
    <w:rsid w:val="00FD2F39"/>
    <w:rsid w:val="00FD4F0F"/>
    <w:rsid w:val="00FE0CDC"/>
    <w:rsid w:val="00FE632E"/>
    <w:rsid w:val="00FE727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A14EA"/>
    <w:pPr>
      <w:spacing w:after="200" w:line="276" w:lineRule="auto"/>
    </w:pPr>
    <w:rPr>
      <w:lang w:val="pt-PT" w:eastAsia="en-US"/>
    </w:rPr>
  </w:style>
  <w:style w:type="paragraph" w:styleId="Ttulo1">
    <w:name w:val="heading 1"/>
    <w:basedOn w:val="Normal"/>
    <w:next w:val="Normal"/>
    <w:link w:val="Ttulo1Car"/>
    <w:uiPriority w:val="99"/>
    <w:qFormat/>
    <w:rsid w:val="004F375E"/>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9"/>
    <w:qFormat/>
    <w:rsid w:val="004F375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9"/>
    <w:qFormat/>
    <w:rsid w:val="00FD2F39"/>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F375E"/>
    <w:rPr>
      <w:rFonts w:ascii="Cambria" w:hAnsi="Cambria" w:cs="Times New Roman"/>
      <w:b/>
      <w:bCs/>
      <w:color w:val="365F91"/>
      <w:sz w:val="28"/>
      <w:szCs w:val="28"/>
    </w:rPr>
  </w:style>
  <w:style w:type="character" w:customStyle="1" w:styleId="Ttulo2Car">
    <w:name w:val="Título 2 Car"/>
    <w:basedOn w:val="Fuentedeprrafopredeter"/>
    <w:link w:val="Ttulo2"/>
    <w:uiPriority w:val="99"/>
    <w:locked/>
    <w:rsid w:val="004F375E"/>
    <w:rPr>
      <w:rFonts w:ascii="Cambria" w:hAnsi="Cambria" w:cs="Times New Roman"/>
      <w:b/>
      <w:bCs/>
      <w:color w:val="4F81BD"/>
      <w:sz w:val="26"/>
      <w:szCs w:val="26"/>
    </w:rPr>
  </w:style>
  <w:style w:type="character" w:customStyle="1" w:styleId="Ttulo3Car">
    <w:name w:val="Título 3 Car"/>
    <w:basedOn w:val="Fuentedeprrafopredeter"/>
    <w:link w:val="Ttulo3"/>
    <w:uiPriority w:val="99"/>
    <w:locked/>
    <w:rsid w:val="00FD2F39"/>
    <w:rPr>
      <w:rFonts w:ascii="Cambria" w:hAnsi="Cambria" w:cs="Times New Roman"/>
      <w:b/>
      <w:bCs/>
      <w:color w:val="4F81BD"/>
    </w:rPr>
  </w:style>
  <w:style w:type="paragraph" w:styleId="Prrafodelista">
    <w:name w:val="List Paragraph"/>
    <w:basedOn w:val="Normal"/>
    <w:uiPriority w:val="99"/>
    <w:qFormat/>
    <w:rsid w:val="006122A5"/>
    <w:pPr>
      <w:ind w:left="720"/>
      <w:contextualSpacing/>
    </w:pPr>
  </w:style>
  <w:style w:type="paragraph" w:customStyle="1" w:styleId="Default">
    <w:name w:val="Default"/>
    <w:uiPriority w:val="99"/>
    <w:rsid w:val="00FA2A3D"/>
    <w:pPr>
      <w:autoSpaceDE w:val="0"/>
      <w:autoSpaceDN w:val="0"/>
      <w:adjustRightInd w:val="0"/>
    </w:pPr>
    <w:rPr>
      <w:rFonts w:ascii="Switzerland" w:hAnsi="Switzerland" w:cs="Switzerland"/>
      <w:color w:val="000000"/>
      <w:sz w:val="24"/>
      <w:szCs w:val="24"/>
    </w:rPr>
  </w:style>
  <w:style w:type="character" w:styleId="Hipervnculo">
    <w:name w:val="Hyperlink"/>
    <w:basedOn w:val="Fuentedeprrafopredeter"/>
    <w:uiPriority w:val="99"/>
    <w:rsid w:val="00FA2A3D"/>
    <w:rPr>
      <w:rFonts w:cs="Times New Roman"/>
      <w:color w:val="0000FF"/>
      <w:u w:val="single"/>
    </w:rPr>
  </w:style>
  <w:style w:type="paragraph" w:styleId="NormalWeb">
    <w:name w:val="Normal (Web)"/>
    <w:basedOn w:val="Normal"/>
    <w:uiPriority w:val="99"/>
    <w:rsid w:val="000C207F"/>
    <w:pPr>
      <w:spacing w:before="100" w:beforeAutospacing="1" w:after="100" w:afterAutospacing="1" w:line="240" w:lineRule="auto"/>
      <w:jc w:val="both"/>
    </w:pPr>
    <w:rPr>
      <w:rFonts w:ascii="Times New Roman" w:eastAsia="Times New Roman" w:hAnsi="Times New Roman"/>
      <w:sz w:val="24"/>
      <w:szCs w:val="24"/>
      <w:lang w:val="es-ES" w:eastAsia="es-ES"/>
    </w:rPr>
  </w:style>
  <w:style w:type="character" w:customStyle="1" w:styleId="hps">
    <w:name w:val="hps"/>
    <w:basedOn w:val="Fuentedeprrafopredeter"/>
    <w:uiPriority w:val="99"/>
    <w:rsid w:val="00921A4D"/>
    <w:rPr>
      <w:rFonts w:cs="Times New Roman"/>
    </w:rPr>
  </w:style>
  <w:style w:type="paragraph" w:styleId="TtulodeTDC">
    <w:name w:val="TOC Heading"/>
    <w:basedOn w:val="Ttulo1"/>
    <w:next w:val="Normal"/>
    <w:uiPriority w:val="99"/>
    <w:qFormat/>
    <w:rsid w:val="004F375E"/>
    <w:pPr>
      <w:outlineLvl w:val="9"/>
    </w:pPr>
    <w:rPr>
      <w:lang w:val="es-ES"/>
    </w:rPr>
  </w:style>
  <w:style w:type="paragraph" w:styleId="TDC1">
    <w:name w:val="toc 1"/>
    <w:basedOn w:val="Normal"/>
    <w:next w:val="Normal"/>
    <w:autoRedefine/>
    <w:uiPriority w:val="99"/>
    <w:rsid w:val="004F375E"/>
    <w:pPr>
      <w:spacing w:after="100"/>
    </w:pPr>
  </w:style>
  <w:style w:type="paragraph" w:styleId="Textodeglobo">
    <w:name w:val="Balloon Text"/>
    <w:basedOn w:val="Normal"/>
    <w:link w:val="TextodegloboCar"/>
    <w:uiPriority w:val="99"/>
    <w:semiHidden/>
    <w:rsid w:val="004F37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F375E"/>
    <w:rPr>
      <w:rFonts w:ascii="Tahoma" w:hAnsi="Tahoma" w:cs="Tahoma"/>
      <w:sz w:val="16"/>
      <w:szCs w:val="16"/>
    </w:rPr>
  </w:style>
  <w:style w:type="paragraph" w:styleId="TDC2">
    <w:name w:val="toc 2"/>
    <w:basedOn w:val="Normal"/>
    <w:next w:val="Normal"/>
    <w:autoRedefine/>
    <w:uiPriority w:val="99"/>
    <w:rsid w:val="004F375E"/>
    <w:pPr>
      <w:spacing w:after="100"/>
      <w:ind w:left="220"/>
    </w:pPr>
  </w:style>
  <w:style w:type="table" w:styleId="Tablaconcuadrcula">
    <w:name w:val="Table Grid"/>
    <w:basedOn w:val="Tablanormal"/>
    <w:uiPriority w:val="99"/>
    <w:rsid w:val="00DE0A9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
    <w:name w:val="Emphasis"/>
    <w:basedOn w:val="Fuentedeprrafopredeter"/>
    <w:uiPriority w:val="99"/>
    <w:qFormat/>
    <w:rsid w:val="00DE0A9C"/>
    <w:rPr>
      <w:rFonts w:cs="Times New Roman"/>
      <w:i/>
      <w:iCs/>
    </w:rPr>
  </w:style>
  <w:style w:type="paragraph" w:styleId="TDC3">
    <w:name w:val="toc 3"/>
    <w:basedOn w:val="Normal"/>
    <w:next w:val="Normal"/>
    <w:autoRedefine/>
    <w:uiPriority w:val="99"/>
    <w:semiHidden/>
    <w:locked/>
    <w:rsid w:val="00C84FA0"/>
    <w:pPr>
      <w:ind w:left="440"/>
    </w:pPr>
  </w:style>
  <w:style w:type="paragraph" w:styleId="Piedepgina">
    <w:name w:val="footer"/>
    <w:basedOn w:val="Normal"/>
    <w:link w:val="PiedepginaCar"/>
    <w:uiPriority w:val="99"/>
    <w:rsid w:val="00BE6A1F"/>
    <w:pPr>
      <w:tabs>
        <w:tab w:val="center" w:pos="4252"/>
        <w:tab w:val="right" w:pos="8504"/>
      </w:tabs>
    </w:pPr>
  </w:style>
  <w:style w:type="character" w:customStyle="1" w:styleId="PiedepginaCar">
    <w:name w:val="Pie de página Car"/>
    <w:basedOn w:val="Fuentedeprrafopredeter"/>
    <w:link w:val="Piedepgina"/>
    <w:uiPriority w:val="99"/>
    <w:semiHidden/>
    <w:rsid w:val="00F81493"/>
    <w:rPr>
      <w:lang w:val="pt-PT" w:eastAsia="en-US"/>
    </w:rPr>
  </w:style>
  <w:style w:type="character" w:styleId="Nmerodepgina">
    <w:name w:val="page number"/>
    <w:basedOn w:val="Fuentedeprrafopredeter"/>
    <w:uiPriority w:val="99"/>
    <w:rsid w:val="00BE6A1F"/>
    <w:rPr>
      <w:rFonts w:cs="Times New Roman"/>
    </w:rPr>
  </w:style>
</w:styles>
</file>

<file path=word/webSettings.xml><?xml version="1.0" encoding="utf-8"?>
<w:webSettings xmlns:r="http://schemas.openxmlformats.org/officeDocument/2006/relationships" xmlns:w="http://schemas.openxmlformats.org/wordprocessingml/2006/main">
  <w:divs>
    <w:div w:id="68816169">
      <w:marLeft w:val="0"/>
      <w:marRight w:val="0"/>
      <w:marTop w:val="0"/>
      <w:marBottom w:val="0"/>
      <w:divBdr>
        <w:top w:val="none" w:sz="0" w:space="0" w:color="auto"/>
        <w:left w:val="none" w:sz="0" w:space="0" w:color="auto"/>
        <w:bottom w:val="none" w:sz="0" w:space="0" w:color="auto"/>
        <w:right w:val="none" w:sz="0" w:space="0" w:color="auto"/>
      </w:divBdr>
    </w:div>
    <w:div w:id="68816170">
      <w:marLeft w:val="0"/>
      <w:marRight w:val="0"/>
      <w:marTop w:val="0"/>
      <w:marBottom w:val="0"/>
      <w:divBdr>
        <w:top w:val="none" w:sz="0" w:space="0" w:color="auto"/>
        <w:left w:val="none" w:sz="0" w:space="0" w:color="auto"/>
        <w:bottom w:val="none" w:sz="0" w:space="0" w:color="auto"/>
        <w:right w:val="none" w:sz="0" w:space="0" w:color="auto"/>
      </w:divBdr>
    </w:div>
    <w:div w:id="68816171">
      <w:marLeft w:val="0"/>
      <w:marRight w:val="0"/>
      <w:marTop w:val="0"/>
      <w:marBottom w:val="0"/>
      <w:divBdr>
        <w:top w:val="none" w:sz="0" w:space="0" w:color="auto"/>
        <w:left w:val="none" w:sz="0" w:space="0" w:color="auto"/>
        <w:bottom w:val="none" w:sz="0" w:space="0" w:color="auto"/>
        <w:right w:val="none" w:sz="0" w:space="0" w:color="auto"/>
      </w:divBdr>
    </w:div>
    <w:div w:id="68816172">
      <w:marLeft w:val="0"/>
      <w:marRight w:val="0"/>
      <w:marTop w:val="0"/>
      <w:marBottom w:val="0"/>
      <w:divBdr>
        <w:top w:val="none" w:sz="0" w:space="0" w:color="auto"/>
        <w:left w:val="none" w:sz="0" w:space="0" w:color="auto"/>
        <w:bottom w:val="none" w:sz="0" w:space="0" w:color="auto"/>
        <w:right w:val="none" w:sz="0" w:space="0" w:color="auto"/>
      </w:divBdr>
    </w:div>
    <w:div w:id="68816173">
      <w:marLeft w:val="0"/>
      <w:marRight w:val="0"/>
      <w:marTop w:val="0"/>
      <w:marBottom w:val="0"/>
      <w:divBdr>
        <w:top w:val="none" w:sz="0" w:space="0" w:color="auto"/>
        <w:left w:val="none" w:sz="0" w:space="0" w:color="auto"/>
        <w:bottom w:val="none" w:sz="0" w:space="0" w:color="auto"/>
        <w:right w:val="none" w:sz="0" w:space="0" w:color="auto"/>
      </w:divBdr>
    </w:div>
    <w:div w:id="68816174">
      <w:marLeft w:val="0"/>
      <w:marRight w:val="0"/>
      <w:marTop w:val="0"/>
      <w:marBottom w:val="0"/>
      <w:divBdr>
        <w:top w:val="none" w:sz="0" w:space="0" w:color="auto"/>
        <w:left w:val="none" w:sz="0" w:space="0" w:color="auto"/>
        <w:bottom w:val="none" w:sz="0" w:space="0" w:color="auto"/>
        <w:right w:val="none" w:sz="0" w:space="0" w:color="auto"/>
      </w:divBdr>
    </w:div>
    <w:div w:id="68816176">
      <w:marLeft w:val="0"/>
      <w:marRight w:val="0"/>
      <w:marTop w:val="0"/>
      <w:marBottom w:val="0"/>
      <w:divBdr>
        <w:top w:val="none" w:sz="0" w:space="0" w:color="auto"/>
        <w:left w:val="none" w:sz="0" w:space="0" w:color="auto"/>
        <w:bottom w:val="none" w:sz="0" w:space="0" w:color="auto"/>
        <w:right w:val="none" w:sz="0" w:space="0" w:color="auto"/>
      </w:divBdr>
    </w:div>
    <w:div w:id="68816177">
      <w:marLeft w:val="0"/>
      <w:marRight w:val="0"/>
      <w:marTop w:val="0"/>
      <w:marBottom w:val="0"/>
      <w:divBdr>
        <w:top w:val="none" w:sz="0" w:space="0" w:color="auto"/>
        <w:left w:val="none" w:sz="0" w:space="0" w:color="auto"/>
        <w:bottom w:val="none" w:sz="0" w:space="0" w:color="auto"/>
        <w:right w:val="none" w:sz="0" w:space="0" w:color="auto"/>
      </w:divBdr>
    </w:div>
    <w:div w:id="68816178">
      <w:marLeft w:val="0"/>
      <w:marRight w:val="0"/>
      <w:marTop w:val="0"/>
      <w:marBottom w:val="0"/>
      <w:divBdr>
        <w:top w:val="none" w:sz="0" w:space="0" w:color="auto"/>
        <w:left w:val="none" w:sz="0" w:space="0" w:color="auto"/>
        <w:bottom w:val="none" w:sz="0" w:space="0" w:color="auto"/>
        <w:right w:val="none" w:sz="0" w:space="0" w:color="auto"/>
      </w:divBdr>
      <w:divsChild>
        <w:div w:id="68816175">
          <w:marLeft w:val="720"/>
          <w:marRight w:val="720"/>
          <w:marTop w:val="100"/>
          <w:marBottom w:val="100"/>
          <w:divBdr>
            <w:top w:val="none" w:sz="0" w:space="0" w:color="auto"/>
            <w:left w:val="none" w:sz="0" w:space="0" w:color="auto"/>
            <w:bottom w:val="none" w:sz="0" w:space="0" w:color="auto"/>
            <w:right w:val="none" w:sz="0" w:space="0" w:color="auto"/>
          </w:divBdr>
        </w:div>
        <w:div w:id="68816180">
          <w:marLeft w:val="720"/>
          <w:marRight w:val="720"/>
          <w:marTop w:val="100"/>
          <w:marBottom w:val="100"/>
          <w:divBdr>
            <w:top w:val="none" w:sz="0" w:space="0" w:color="auto"/>
            <w:left w:val="none" w:sz="0" w:space="0" w:color="auto"/>
            <w:bottom w:val="none" w:sz="0" w:space="0" w:color="auto"/>
            <w:right w:val="none" w:sz="0" w:space="0" w:color="auto"/>
          </w:divBdr>
          <w:divsChild>
            <w:div w:id="6881617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35/materiales-construccion/materiales-construccion.shtml" TargetMode="External"/><Relationship Id="rId13" Type="http://schemas.openxmlformats.org/officeDocument/2006/relationships/image" Target="media/image1.gif"/><Relationship Id="rId18" Type="http://schemas.openxmlformats.org/officeDocument/2006/relationships/hyperlink" Target="Http://rubistar.4teachers.org" TargetMode="External"/><Relationship Id="rId26" Type="http://schemas.openxmlformats.org/officeDocument/2006/relationships/hyperlink" Target="http://www.dipucadiz.es/opencms/export/sites/default/dipucadiz/galeriaFicheros/drogodependencia/ponencias9/Metodologxa_para_la_evolucixn_de_programas_de_intervencixn_social.pdf" TargetMode="External"/><Relationship Id="rId3" Type="http://schemas.openxmlformats.org/officeDocument/2006/relationships/settings" Target="settings.xml"/><Relationship Id="rId21" Type="http://schemas.openxmlformats.org/officeDocument/2006/relationships/hyperlink" Target="http://competenciasbasicas.com/evaluar-las-competencias-basicas-en-cuatro-pasos/" TargetMode="External"/><Relationship Id="rId7" Type="http://schemas.openxmlformats.org/officeDocument/2006/relationships/hyperlink" Target="http://www.monografias.com/trabajos15/calidad-serv/calidad-serv.shtml" TargetMode="External"/><Relationship Id="rId12" Type="http://schemas.openxmlformats.org/officeDocument/2006/relationships/hyperlink" Target="http://www.monografias.com/trabajos10/tequip/tequip.shtml" TargetMode="External"/><Relationship Id="rId17" Type="http://schemas.openxmlformats.org/officeDocument/2006/relationships/image" Target="media/image5.gif"/><Relationship Id="rId25" Type="http://schemas.openxmlformats.org/officeDocument/2006/relationships/hyperlink" Target="http://http:/www.uv.es/RELIEVE/v9n1/RELIEVEv9n1_1.htm"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910/comunidades-de-hombres/comunidades-de-hombres.shtml" TargetMode="External"/><Relationship Id="rId24" Type="http://schemas.openxmlformats.org/officeDocument/2006/relationships/hyperlink" Target="http://www.uv.es/RELIEVE"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www.duq.edu/castl/_pdf/CASTL_Technical_Report_2_06.pdf" TargetMode="External"/><Relationship Id="rId28" Type="http://schemas.openxmlformats.org/officeDocument/2006/relationships/theme" Target="theme/theme1.xml"/><Relationship Id="rId10" Type="http://schemas.openxmlformats.org/officeDocument/2006/relationships/hyperlink" Target="http://www.monografias.com/trabajos14/nuevmicro/nuevmicro.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ografias.com/trabajos12/elproduc/elproduc.shtml" TargetMode="External"/><Relationship Id="rId14" Type="http://schemas.openxmlformats.org/officeDocument/2006/relationships/image" Target="media/image2.png"/><Relationship Id="rId22" Type="http://schemas.openxmlformats.org/officeDocument/2006/relationships/hyperlink" Target="http://evaluacompetenciasbasica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10248</Words>
  <Characters>56369</Characters>
  <Application>Microsoft Office Word</Application>
  <DocSecurity>0</DocSecurity>
  <Lines>469</Lines>
  <Paragraphs>132</Paragraphs>
  <ScaleCrop>false</ScaleCrop>
  <Company>UM</Company>
  <LinksUpToDate>false</LinksUpToDate>
  <CharactersWithSpaces>66485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 aprendizajes y programas</dc:title>
  <dc:subject/>
  <dc:creator>Fátima Barbosa</dc:creator>
  <cp:keywords/>
  <dc:description/>
  <cp:lastModifiedBy>CFR1</cp:lastModifiedBy>
  <cp:revision>2</cp:revision>
  <cp:lastPrinted>2015-01-26T11:45:00Z</cp:lastPrinted>
  <dcterms:created xsi:type="dcterms:W3CDTF">2015-01-26T11:45:00Z</dcterms:created>
  <dcterms:modified xsi:type="dcterms:W3CDTF">2015-01-26T11:45:00Z</dcterms:modified>
</cp:coreProperties>
</file>