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E946DB" w:rsidRDefault="00E946DB" w:rsidP="00E946DB">
      <w:pPr>
        <w:shd w:val="clear" w:color="auto" w:fill="C4BC96" w:themeFill="background2" w:themeFillShade="BF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PRIMERO DE EDUCACIÓN PRIMARIA LOE-D.105/2014</w:t>
      </w:r>
    </w:p>
    <w:p w:rsidR="00E946DB" w:rsidRPr="00CB5A1A" w:rsidRDefault="00E946DB" w:rsidP="00E946DB">
      <w:pPr>
        <w:jc w:val="center"/>
        <w:rPr>
          <w:rFonts w:ascii="Century Gothic" w:hAnsi="Century Gothic" w:cs="Arial"/>
          <w:b/>
          <w:sz w:val="24"/>
          <w:szCs w:val="24"/>
        </w:rPr>
      </w:pPr>
    </w:p>
    <w:tbl>
      <w:tblPr>
        <w:tblW w:w="5120" w:type="pct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78"/>
        <w:gridCol w:w="1416"/>
        <w:gridCol w:w="3685"/>
        <w:gridCol w:w="3545"/>
        <w:gridCol w:w="851"/>
      </w:tblGrid>
      <w:tr w:rsidR="00E946DB" w:rsidRPr="00CB5A1A" w:rsidTr="00E946DB">
        <w:trPr>
          <w:tblHeader/>
        </w:trPr>
        <w:tc>
          <w:tcPr>
            <w:tcW w:w="593" w:type="pct"/>
            <w:shd w:val="clear" w:color="auto" w:fill="548DD4" w:themeFill="text2" w:themeFillTint="99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ÁREA</w:t>
            </w:r>
          </w:p>
        </w:tc>
        <w:tc>
          <w:tcPr>
            <w:tcW w:w="657" w:type="pct"/>
            <w:shd w:val="clear" w:color="auto" w:fill="548DD4" w:themeFill="text2" w:themeFillTint="99"/>
          </w:tcPr>
          <w:p w:rsidR="00E946DB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Obxectivos</w:t>
            </w:r>
          </w:p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De etapa</w:t>
            </w:r>
          </w:p>
        </w:tc>
        <w:tc>
          <w:tcPr>
            <w:tcW w:w="1710" w:type="pct"/>
            <w:shd w:val="clear" w:color="auto" w:fill="548DD4" w:themeFill="text2" w:themeFillTint="99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Contidos</w:t>
            </w:r>
          </w:p>
        </w:tc>
        <w:tc>
          <w:tcPr>
            <w:tcW w:w="1645" w:type="pct"/>
            <w:shd w:val="clear" w:color="auto" w:fill="548DD4" w:themeFill="text2" w:themeFillTint="99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Actividades de aprendizaxe</w:t>
            </w:r>
          </w:p>
        </w:tc>
        <w:tc>
          <w:tcPr>
            <w:tcW w:w="395" w:type="pct"/>
            <w:shd w:val="clear" w:color="auto" w:fill="548DD4" w:themeFill="text2" w:themeFillTint="99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Arial"/>
                <w:b/>
                <w:sz w:val="24"/>
                <w:szCs w:val="24"/>
              </w:rPr>
              <w:t>Temp</w:t>
            </w:r>
            <w:proofErr w:type="spellEnd"/>
            <w:r>
              <w:rPr>
                <w:rFonts w:ascii="Century Gothic" w:hAnsi="Century Gothic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hAnsi="Century Gothic" w:cs="Arial"/>
                <w:b/>
                <w:sz w:val="24"/>
                <w:szCs w:val="24"/>
              </w:rPr>
              <w:t>Ses</w:t>
            </w:r>
            <w:proofErr w:type="spellEnd"/>
            <w:r>
              <w:rPr>
                <w:rFonts w:ascii="Century Gothic" w:hAnsi="Century Gothic" w:cs="Arial"/>
                <w:b/>
                <w:sz w:val="24"/>
                <w:szCs w:val="24"/>
              </w:rPr>
              <w:t>-</w:t>
            </w:r>
          </w:p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b, e, h, i, j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B1.1. Iniciación á actividade científica. B1.2. Realización de proxectos con guía na súa estrutura e presentación de resultados. B1.3. Busca guiada de información en internet e noutros soportes. B1.4. Elaboración guiada de textos escritos básicos, murais, paneis, esquemas ou presentacións para recoller conclusións.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a,b,c,m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B1.5. O traballo cooperativo.  B1.6. Iniciación ás técnicas de traballo. Recursos e técnicas de traballo intelectual.  B1.7. Hábitos de traballo, esforzo e responsabilidade.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a, b, e, d, h, k, m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B2.1. Identificación do home e da muller como seres vivos. B2.2. Comparación con outros seres vivos. B2.3. Observación de igualdades e diferenzas entre as persoas. B2.4. Identificación das partes do corpo humano. B2.5. Identificación e verbalización de emocións (medo, tristura, enfado, ledicia) e sentimentos propios e alleos.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a, b, d, h, k, m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B2.6. Hábitos que inflúen nunha vida saudable: alimentación variada e equilibrada, a hixiene persoal, o exercicio físico regulado, o descanso e a adecuada utilización do tempo de lecer.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b, c, e, g, h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B2.7. Identificación de alimentos diarios necesarios. B2.8. Análise e costumes na alimentación diaria.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e, h, l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 xml:space="preserve">B3.1. Os seres vivos: as plantas e os animais. B3.2. Identificación das características e dos comportamentos de animais e plantas para adaptarse ao seu </w:t>
            </w: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medio.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a, b, c, e, h, i, j, l, m, o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B3.3. Observación e identificación de animais e plantas do contorno. B3.4. Clasificación e rexistro dos seres vivos do contorno segundo criterios observables e variados empregando diferentes soportes. B3.5. Valoración da responsabilidade no coidado de plantas e animais domésticos e do contorno.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a, b, e, h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 xml:space="preserve">B4.1. Tarefas de redución, </w:t>
            </w:r>
            <w:proofErr w:type="spellStart"/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reutilización</w:t>
            </w:r>
            <w:proofErr w:type="spellEnd"/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 xml:space="preserve"> e reciclaxe na escola e no seu contorno próximo. B4.2. Uso responsable da auga na vida cotiá B4.3. Identificación do ruído como unha forma de contaminación acústica e de fontes sonoras do contorno próximo.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b, g, h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B4.4. Exploración de materiais e obxectos do contorno para identificar propiedades físicas observables (cor, dureza, cheiro, sabor e textura) e a súa utilidade.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a, b, c, d, e, h, j, m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 xml:space="preserve">B5.1. Observación e clasificación de aparellos e máquinas sinxelas do contorno identificando a súa utilidade e evitando estereotipos sexistas. B5.2. Manipulación e observación do funcionamento de aparellos sinxelos domésticos e escolares (lapis, afialapis, teléfono, balanza, tesoira, espremedor </w:t>
            </w:r>
            <w:proofErr w:type="spellStart"/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etc</w:t>
            </w:r>
            <w:proofErr w:type="spellEnd"/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 xml:space="preserve">.). B5.3. Montaxe e </w:t>
            </w:r>
            <w:proofErr w:type="spellStart"/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desmontaxe</w:t>
            </w:r>
            <w:proofErr w:type="spellEnd"/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 xml:space="preserve"> de xogos e obxectos sinxelos relacionados coa vida cotiá.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946DB" w:rsidRPr="00CB5A1A" w:rsidTr="00E946DB">
        <w:tc>
          <w:tcPr>
            <w:tcW w:w="593" w:type="pct"/>
            <w:shd w:val="clear" w:color="auto" w:fill="948A54" w:themeFill="background2" w:themeFillShade="80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CIENCIAS DA NATUREZA</w:t>
            </w:r>
          </w:p>
        </w:tc>
        <w:tc>
          <w:tcPr>
            <w:tcW w:w="657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a, b, h, i</w:t>
            </w:r>
          </w:p>
        </w:tc>
        <w:tc>
          <w:tcPr>
            <w:tcW w:w="1710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B5A1A">
              <w:rPr>
                <w:rFonts w:ascii="Century Gothic" w:hAnsi="Century Gothic" w:cs="Arial"/>
                <w:b/>
                <w:sz w:val="24"/>
                <w:szCs w:val="24"/>
              </w:rPr>
              <w:t>B5.4. Identificación dos compoñentes básicos dun ordenador. B5.5. Coidado dos recursos informáticos.</w:t>
            </w:r>
          </w:p>
        </w:tc>
        <w:tc>
          <w:tcPr>
            <w:tcW w:w="164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395" w:type="pct"/>
          </w:tcPr>
          <w:p w:rsidR="00E946DB" w:rsidRPr="00CB5A1A" w:rsidRDefault="00E946DB" w:rsidP="00863C1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:rsidR="00A13418" w:rsidRDefault="00A13418"/>
    <w:sectPr w:rsidR="00A13418" w:rsidSect="00E946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E946DB"/>
    <w:rsid w:val="00021F17"/>
    <w:rsid w:val="007C210A"/>
    <w:rsid w:val="009846CD"/>
    <w:rsid w:val="00A13418"/>
    <w:rsid w:val="00E946DB"/>
    <w:rsid w:val="00ED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DB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D556A-4623-4C4B-818E-C870C245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2545</Characters>
  <Application>Microsoft Office Word</Application>
  <DocSecurity>0</DocSecurity>
  <Lines>21</Lines>
  <Paragraphs>6</Paragraphs>
  <ScaleCrop>false</ScaleCrop>
  <Company>cefore ourense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CFR1</dc:creator>
  <cp:keywords/>
  <dc:description/>
  <cp:lastModifiedBy>CFR1</cp:lastModifiedBy>
  <cp:revision>1</cp:revision>
  <dcterms:created xsi:type="dcterms:W3CDTF">2015-01-22T09:30:00Z</dcterms:created>
  <dcterms:modified xsi:type="dcterms:W3CDTF">2015-01-22T09:38:00Z</dcterms:modified>
</cp:coreProperties>
</file>