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350" w:rsidRDefault="008E3350">
      <w:pPr>
        <w:rPr>
          <w:rFonts w:ascii="Georgia" w:hAnsi="Georgia"/>
          <w:b/>
          <w:color w:val="444444"/>
          <w:sz w:val="24"/>
          <w:szCs w:val="24"/>
          <w:shd w:val="clear" w:color="auto" w:fill="FFFFFF"/>
          <w:lang w:val="en-US"/>
        </w:rPr>
      </w:pPr>
    </w:p>
    <w:p w:rsidR="00B00DAC" w:rsidRPr="00B6495E" w:rsidRDefault="00B6495E">
      <w:pPr>
        <w:rPr>
          <w:rFonts w:ascii="Georgia" w:hAnsi="Georgia"/>
          <w:b/>
          <w:color w:val="444444"/>
          <w:sz w:val="24"/>
          <w:szCs w:val="24"/>
          <w:shd w:val="clear" w:color="auto" w:fill="FFFFFF"/>
          <w:lang w:val="en-US"/>
        </w:rPr>
      </w:pPr>
      <w:r w:rsidRPr="00B6495E">
        <w:rPr>
          <w:rFonts w:ascii="Georgia" w:hAnsi="Georgia"/>
          <w:b/>
          <w:color w:val="444444"/>
          <w:sz w:val="24"/>
          <w:szCs w:val="24"/>
          <w:shd w:val="clear" w:color="auto" w:fill="FFFFFF"/>
          <w:lang w:val="en-US"/>
        </w:rPr>
        <w:t xml:space="preserve">Benefits of Competition in </w:t>
      </w:r>
      <w:proofErr w:type="spellStart"/>
      <w:r w:rsidRPr="00B6495E">
        <w:rPr>
          <w:rFonts w:ascii="Georgia" w:hAnsi="Georgia"/>
          <w:b/>
          <w:color w:val="444444"/>
          <w:sz w:val="24"/>
          <w:szCs w:val="24"/>
          <w:shd w:val="clear" w:color="auto" w:fill="FFFFFF"/>
          <w:lang w:val="en-US"/>
        </w:rPr>
        <w:t>Education</w:t>
      </w:r>
      <w:proofErr w:type="spellEnd"/>
    </w:p>
    <w:p w:rsidR="00B6495E" w:rsidRPr="00B6495E" w:rsidRDefault="00B6495E" w:rsidP="00B6495E">
      <w:pPr>
        <w:jc w:val="both"/>
        <w:rPr>
          <w:rFonts w:ascii="Georgia" w:hAnsi="Georgia"/>
          <w:color w:val="444444"/>
          <w:sz w:val="24"/>
          <w:szCs w:val="24"/>
          <w:shd w:val="clear" w:color="auto" w:fill="FFFFFF"/>
          <w:lang w:val="en-US"/>
        </w:rPr>
      </w:pPr>
      <w:r w:rsidRPr="00B6495E">
        <w:rPr>
          <w:rFonts w:ascii="Georgia" w:hAnsi="Georgia"/>
          <w:color w:val="444444"/>
          <w:sz w:val="24"/>
          <w:szCs w:val="24"/>
          <w:shd w:val="clear" w:color="auto" w:fill="FFFFFF"/>
          <w:lang w:val="en-US"/>
        </w:rPr>
        <w:t xml:space="preserve">Competition </w:t>
      </w:r>
      <w:r w:rsidRPr="00B6495E">
        <w:rPr>
          <w:rFonts w:ascii="Georgia" w:hAnsi="Georgia"/>
          <w:color w:val="444444"/>
          <w:sz w:val="24"/>
          <w:szCs w:val="24"/>
          <w:shd w:val="clear" w:color="auto" w:fill="FFFFFF"/>
          <w:lang w:val="en-US"/>
        </w:rPr>
        <w:t>… [is]</w:t>
      </w:r>
      <w:r w:rsidRPr="00B6495E">
        <w:rPr>
          <w:rFonts w:ascii="Georgia" w:hAnsi="Georgia"/>
          <w:color w:val="444444"/>
          <w:sz w:val="24"/>
          <w:szCs w:val="24"/>
          <w:shd w:val="clear" w:color="auto" w:fill="FFFFFF"/>
          <w:lang w:val="en-US"/>
        </w:rPr>
        <w:t xml:space="preserve"> fun and exciting for kids because, well…it just is. That’s why there is intrinsic value in a classroom competition even when it lacks any rewards or prizes – the game itself is enough to get kids interested. Many parents see their children as being more interested in the sports they play than their studies, and many of them probably wish they could raise their kid's interest level for the academic side of things. Kids like to play sports because they’re games, and games are fun – they enjoy practicing those sports because that's usually a game too, and because improving makes you perform better, which is generally more fun. We need to bring that same attitude and level of effort to academics, and to the general development of one’s thinking and problem-solving skills. So identify activities (games) that a) your kids think are fun and b) have clear cognitive benefits, directly or indirectly, and then encourage those activities. Encourage healthy forms of competition or </w:t>
      </w:r>
      <w:proofErr w:type="spellStart"/>
      <w:r w:rsidRPr="00B6495E">
        <w:rPr>
          <w:rFonts w:ascii="Georgia" w:hAnsi="Georgia"/>
          <w:color w:val="444444"/>
          <w:sz w:val="24"/>
          <w:szCs w:val="24"/>
          <w:shd w:val="clear" w:color="auto" w:fill="FFFFFF"/>
          <w:lang w:val="en-US"/>
        </w:rPr>
        <w:t>gamification</w:t>
      </w:r>
      <w:proofErr w:type="spellEnd"/>
      <w:r w:rsidRPr="00B6495E">
        <w:rPr>
          <w:rFonts w:ascii="Georgia" w:hAnsi="Georgia"/>
          <w:color w:val="444444"/>
          <w:sz w:val="24"/>
          <w:szCs w:val="24"/>
          <w:shd w:val="clear" w:color="auto" w:fill="FFFFFF"/>
          <w:lang w:val="en-US"/>
        </w:rPr>
        <w:t xml:space="preserve"> around those activities, and around academics – remember, no significant rewards or prizes – and you’ll have a kid who's just as eager to learn as she is to play sports.</w:t>
      </w:r>
    </w:p>
    <w:p w:rsidR="00B6495E" w:rsidRPr="00B6495E" w:rsidRDefault="00B6495E" w:rsidP="00B6495E">
      <w:pPr>
        <w:pStyle w:val="Prrafodelista"/>
        <w:numPr>
          <w:ilvl w:val="0"/>
          <w:numId w:val="1"/>
        </w:numPr>
        <w:rPr>
          <w:rFonts w:ascii="Georgia" w:hAnsi="Georgia"/>
          <w:i/>
          <w:color w:val="444444"/>
          <w:sz w:val="24"/>
          <w:szCs w:val="24"/>
          <w:shd w:val="clear" w:color="auto" w:fill="FFFFFF"/>
          <w:lang w:val="en-US"/>
        </w:rPr>
      </w:pPr>
      <w:r w:rsidRPr="00B6495E">
        <w:rPr>
          <w:rFonts w:ascii="Georgia" w:hAnsi="Georgia"/>
          <w:i/>
          <w:color w:val="444444"/>
          <w:sz w:val="24"/>
          <w:szCs w:val="24"/>
          <w:shd w:val="clear" w:color="auto" w:fill="FFFFFF"/>
          <w:lang w:val="en-US"/>
        </w:rPr>
        <w:t>Can you think of any other arguments to support this point of view?</w:t>
      </w:r>
    </w:p>
    <w:p w:rsidR="00B6495E" w:rsidRPr="00B6495E" w:rsidRDefault="00B6495E" w:rsidP="00B6495E">
      <w:pPr>
        <w:pStyle w:val="Prrafodelista"/>
        <w:numPr>
          <w:ilvl w:val="0"/>
          <w:numId w:val="1"/>
        </w:numPr>
        <w:rPr>
          <w:rFonts w:ascii="Georgia" w:hAnsi="Georgia"/>
          <w:i/>
          <w:color w:val="444444"/>
          <w:sz w:val="24"/>
          <w:szCs w:val="24"/>
          <w:shd w:val="clear" w:color="auto" w:fill="FFFFFF"/>
          <w:lang w:val="en-US"/>
        </w:rPr>
      </w:pPr>
      <w:r w:rsidRPr="00B6495E">
        <w:rPr>
          <w:rFonts w:ascii="Georgia" w:hAnsi="Georgia"/>
          <w:i/>
          <w:color w:val="444444"/>
          <w:sz w:val="24"/>
          <w:szCs w:val="24"/>
          <w:shd w:val="clear" w:color="auto" w:fill="FFFFFF"/>
          <w:lang w:val="en-US"/>
        </w:rPr>
        <w:t>How would you criticize this line of argument? How could you counter those criticisms?</w:t>
      </w:r>
    </w:p>
    <w:p w:rsidR="00B6495E" w:rsidRDefault="00B6495E" w:rsidP="00B6495E">
      <w:pPr>
        <w:pStyle w:val="NormalWeb"/>
        <w:shd w:val="clear" w:color="auto" w:fill="FFFFFF"/>
        <w:spacing w:before="0" w:beforeAutospacing="0" w:after="343" w:afterAutospacing="0"/>
        <w:jc w:val="both"/>
        <w:textAlignment w:val="baseline"/>
        <w:rPr>
          <w:rFonts w:ascii="Trebuchet MS" w:hAnsi="Trebuchet MS"/>
          <w:b/>
          <w:color w:val="333333"/>
          <w:lang w:val="en-US"/>
        </w:rPr>
      </w:pPr>
    </w:p>
    <w:p w:rsidR="008E3350" w:rsidRDefault="008E3350" w:rsidP="00B6495E">
      <w:pPr>
        <w:pStyle w:val="NormalWeb"/>
        <w:shd w:val="clear" w:color="auto" w:fill="FFFFFF"/>
        <w:spacing w:before="0" w:beforeAutospacing="0" w:after="343" w:afterAutospacing="0"/>
        <w:jc w:val="both"/>
        <w:textAlignment w:val="baseline"/>
        <w:rPr>
          <w:rFonts w:ascii="Trebuchet MS" w:hAnsi="Trebuchet MS"/>
          <w:b/>
          <w:color w:val="333333"/>
          <w:lang w:val="en-US"/>
        </w:rPr>
      </w:pPr>
      <w:bookmarkStart w:id="0" w:name="_GoBack"/>
      <w:bookmarkEnd w:id="0"/>
    </w:p>
    <w:p w:rsidR="00B6495E" w:rsidRDefault="00B6495E" w:rsidP="00B6495E">
      <w:pPr>
        <w:pStyle w:val="NormalWeb"/>
        <w:shd w:val="clear" w:color="auto" w:fill="FFFFFF"/>
        <w:spacing w:before="0" w:beforeAutospacing="0" w:after="343" w:afterAutospacing="0"/>
        <w:jc w:val="both"/>
        <w:textAlignment w:val="baseline"/>
        <w:rPr>
          <w:rFonts w:ascii="Trebuchet MS" w:hAnsi="Trebuchet MS"/>
          <w:b/>
          <w:color w:val="333333"/>
          <w:lang w:val="en-US"/>
        </w:rPr>
      </w:pPr>
    </w:p>
    <w:p w:rsidR="00B6495E" w:rsidRDefault="008E3350" w:rsidP="00B6495E">
      <w:pPr>
        <w:pStyle w:val="NormalWeb"/>
        <w:shd w:val="clear" w:color="auto" w:fill="FFFFFF"/>
        <w:spacing w:before="0" w:beforeAutospacing="0" w:after="343" w:afterAutospacing="0"/>
        <w:jc w:val="both"/>
        <w:textAlignment w:val="baseline"/>
        <w:rPr>
          <w:rFonts w:ascii="Trebuchet MS" w:hAnsi="Trebuchet MS"/>
          <w:b/>
          <w:color w:val="333333"/>
          <w:lang w:val="en-US"/>
        </w:rPr>
      </w:pPr>
      <w:r>
        <w:rPr>
          <w:rFonts w:ascii="Trebuchet MS" w:hAnsi="Trebuchet MS"/>
          <w:b/>
          <w:color w:val="333333"/>
          <w:lang w:val="en-US"/>
        </w:rPr>
        <w:t>__________________________________________________________________________</w:t>
      </w:r>
    </w:p>
    <w:p w:rsidR="00B6495E" w:rsidRDefault="00B6495E" w:rsidP="00B6495E">
      <w:pPr>
        <w:pStyle w:val="NormalWeb"/>
        <w:shd w:val="clear" w:color="auto" w:fill="FFFFFF"/>
        <w:spacing w:before="0" w:beforeAutospacing="0" w:after="343" w:afterAutospacing="0"/>
        <w:jc w:val="both"/>
        <w:textAlignment w:val="baseline"/>
        <w:rPr>
          <w:rFonts w:ascii="Trebuchet MS" w:hAnsi="Trebuchet MS"/>
          <w:b/>
          <w:color w:val="333333"/>
          <w:lang w:val="en-US"/>
        </w:rPr>
      </w:pPr>
    </w:p>
    <w:p w:rsidR="00B6495E" w:rsidRDefault="00B6495E" w:rsidP="00B6495E">
      <w:pPr>
        <w:pStyle w:val="NormalWeb"/>
        <w:shd w:val="clear" w:color="auto" w:fill="FFFFFF"/>
        <w:spacing w:before="0" w:beforeAutospacing="0" w:after="343" w:afterAutospacing="0"/>
        <w:jc w:val="both"/>
        <w:textAlignment w:val="baseline"/>
        <w:rPr>
          <w:rFonts w:ascii="Trebuchet MS" w:hAnsi="Trebuchet MS"/>
          <w:b/>
          <w:color w:val="333333"/>
          <w:lang w:val="en-US"/>
        </w:rPr>
      </w:pPr>
    </w:p>
    <w:p w:rsidR="00B6495E" w:rsidRPr="00B6495E" w:rsidRDefault="00B6495E" w:rsidP="00B6495E">
      <w:pPr>
        <w:pStyle w:val="NormalWeb"/>
        <w:shd w:val="clear" w:color="auto" w:fill="FFFFFF"/>
        <w:spacing w:before="0" w:beforeAutospacing="0" w:after="343" w:afterAutospacing="0"/>
        <w:jc w:val="both"/>
        <w:textAlignment w:val="baseline"/>
        <w:rPr>
          <w:rFonts w:ascii="Trebuchet MS" w:hAnsi="Trebuchet MS"/>
          <w:b/>
          <w:color w:val="333333"/>
          <w:lang w:val="en-US"/>
        </w:rPr>
      </w:pPr>
      <w:r w:rsidRPr="00B6495E">
        <w:rPr>
          <w:rFonts w:ascii="Trebuchet MS" w:hAnsi="Trebuchet MS"/>
          <w:b/>
          <w:color w:val="333333"/>
          <w:lang w:val="en-US"/>
        </w:rPr>
        <w:t>Benefits of Cooperation in Education</w:t>
      </w:r>
    </w:p>
    <w:p w:rsidR="00B6495E" w:rsidRPr="00B6495E" w:rsidRDefault="00B6495E" w:rsidP="00B6495E">
      <w:pPr>
        <w:pStyle w:val="NormalWeb"/>
        <w:shd w:val="clear" w:color="auto" w:fill="FFFFFF"/>
        <w:spacing w:before="0" w:beforeAutospacing="0" w:after="343" w:afterAutospacing="0"/>
        <w:jc w:val="both"/>
        <w:textAlignment w:val="baseline"/>
        <w:rPr>
          <w:rFonts w:ascii="Trebuchet MS" w:hAnsi="Trebuchet MS"/>
          <w:color w:val="333333"/>
          <w:lang w:val="en-US"/>
        </w:rPr>
      </w:pPr>
      <w:r w:rsidRPr="00B6495E">
        <w:rPr>
          <w:rFonts w:ascii="Trebuchet MS" w:hAnsi="Trebuchet MS"/>
          <w:color w:val="333333"/>
          <w:lang w:val="en-US"/>
        </w:rPr>
        <w:t>Cooperation</w:t>
      </w:r>
      <w:r w:rsidRPr="00B6495E">
        <w:rPr>
          <w:rFonts w:ascii="Trebuchet MS" w:hAnsi="Trebuchet MS"/>
          <w:color w:val="333333"/>
          <w:lang w:val="en-US"/>
        </w:rPr>
        <w:t xml:space="preserve"> works better than competition in schools.  Scientists have verified this in countless studies.  Cooperation is a better route to success for students since they learn better when they work together.  When students work together as a group and share information and resources, learning increases.  In contrast, when students compete against each other, they often withhold information from each other in order to get better grades than their peers.  They are driven by individual self-interest.</w:t>
      </w:r>
    </w:p>
    <w:p w:rsidR="00B6495E" w:rsidRPr="00B6495E" w:rsidRDefault="00B6495E" w:rsidP="00B6495E">
      <w:pPr>
        <w:pStyle w:val="NormalWeb"/>
        <w:shd w:val="clear" w:color="auto" w:fill="FFFFFF"/>
        <w:spacing w:before="0" w:beforeAutospacing="0" w:after="343" w:afterAutospacing="0"/>
        <w:jc w:val="both"/>
        <w:textAlignment w:val="baseline"/>
        <w:rPr>
          <w:rFonts w:ascii="Trebuchet MS" w:hAnsi="Trebuchet MS"/>
          <w:color w:val="333333"/>
          <w:lang w:val="en-US"/>
        </w:rPr>
      </w:pPr>
      <w:r w:rsidRPr="00B6495E">
        <w:rPr>
          <w:rFonts w:ascii="Trebuchet MS" w:hAnsi="Trebuchet MS"/>
          <w:color w:val="333333"/>
          <w:lang w:val="en-US"/>
        </w:rPr>
        <w:t>Cooperation increases creativity, teamwork, self-esteem and a sense of belonging.  It promotes the development of a true learning community.  Critical thinking and leadership skills flourish in a cooperative effort when everyone is focused on the same learning goals. Teachers can guide this process and work together to integrate learning across the various disciplines.</w:t>
      </w:r>
    </w:p>
    <w:p w:rsidR="00B6495E" w:rsidRPr="00B6495E" w:rsidRDefault="00B6495E" w:rsidP="00B6495E">
      <w:pPr>
        <w:pStyle w:val="Prrafodelista"/>
        <w:numPr>
          <w:ilvl w:val="0"/>
          <w:numId w:val="1"/>
        </w:numPr>
        <w:rPr>
          <w:rFonts w:ascii="Trebuchet MS" w:eastAsia="Times New Roman" w:hAnsi="Trebuchet MS" w:cs="Times New Roman"/>
          <w:i/>
          <w:color w:val="333333"/>
          <w:sz w:val="24"/>
          <w:szCs w:val="24"/>
          <w:lang w:val="en-US" w:eastAsia="es-ES"/>
        </w:rPr>
      </w:pPr>
      <w:r w:rsidRPr="00B6495E">
        <w:rPr>
          <w:rFonts w:ascii="Trebuchet MS" w:eastAsia="Times New Roman" w:hAnsi="Trebuchet MS" w:cs="Times New Roman"/>
          <w:i/>
          <w:color w:val="333333"/>
          <w:sz w:val="24"/>
          <w:szCs w:val="24"/>
          <w:lang w:val="en-US" w:eastAsia="es-ES"/>
        </w:rPr>
        <w:t>Can you think of any other arguments to support this point of view?</w:t>
      </w:r>
    </w:p>
    <w:p w:rsidR="00B6495E" w:rsidRPr="00B6495E" w:rsidRDefault="00B6495E" w:rsidP="00B6495E">
      <w:pPr>
        <w:pStyle w:val="Prrafodelista"/>
        <w:numPr>
          <w:ilvl w:val="0"/>
          <w:numId w:val="1"/>
        </w:numPr>
        <w:rPr>
          <w:rFonts w:ascii="Trebuchet MS" w:eastAsia="Times New Roman" w:hAnsi="Trebuchet MS" w:cs="Times New Roman"/>
          <w:i/>
          <w:color w:val="333333"/>
          <w:sz w:val="24"/>
          <w:szCs w:val="24"/>
          <w:lang w:val="en-US" w:eastAsia="es-ES"/>
        </w:rPr>
      </w:pPr>
      <w:r w:rsidRPr="00B6495E">
        <w:rPr>
          <w:rFonts w:ascii="Trebuchet MS" w:eastAsia="Times New Roman" w:hAnsi="Trebuchet MS" w:cs="Times New Roman"/>
          <w:i/>
          <w:color w:val="333333"/>
          <w:sz w:val="24"/>
          <w:szCs w:val="24"/>
          <w:lang w:val="en-US" w:eastAsia="es-ES"/>
        </w:rPr>
        <w:t>How would you criticize this line of argument? How could you counter those criticisms?</w:t>
      </w:r>
    </w:p>
    <w:p w:rsidR="00B6495E" w:rsidRPr="00B6495E" w:rsidRDefault="00B6495E">
      <w:pPr>
        <w:rPr>
          <w:lang w:val="en-US"/>
        </w:rPr>
      </w:pPr>
    </w:p>
    <w:p w:rsidR="00B6495E" w:rsidRPr="00B6495E" w:rsidRDefault="00B6495E">
      <w:pPr>
        <w:rPr>
          <w:lang w:val="en-US"/>
        </w:rPr>
      </w:pPr>
    </w:p>
    <w:p w:rsidR="00B6495E" w:rsidRPr="00B6495E" w:rsidRDefault="00B6495E">
      <w:pPr>
        <w:rPr>
          <w:lang w:val="en-US"/>
        </w:rPr>
      </w:pPr>
    </w:p>
    <w:sectPr w:rsidR="00B6495E" w:rsidRPr="00B6495E" w:rsidSect="00B649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74A9F"/>
    <w:multiLevelType w:val="hybridMultilevel"/>
    <w:tmpl w:val="DBDAD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5E"/>
    <w:rsid w:val="008E3350"/>
    <w:rsid w:val="009A320F"/>
    <w:rsid w:val="00B00DAC"/>
    <w:rsid w:val="00B6495E"/>
    <w:rsid w:val="00D805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F1922-90C9-42FE-AA0F-D333B255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6495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64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972195">
      <w:bodyDiv w:val="1"/>
      <w:marLeft w:val="0"/>
      <w:marRight w:val="0"/>
      <w:marTop w:val="0"/>
      <w:marBottom w:val="0"/>
      <w:divBdr>
        <w:top w:val="none" w:sz="0" w:space="0" w:color="auto"/>
        <w:left w:val="none" w:sz="0" w:space="0" w:color="auto"/>
        <w:bottom w:val="none" w:sz="0" w:space="0" w:color="auto"/>
        <w:right w:val="none" w:sz="0" w:space="0" w:color="auto"/>
      </w:divBdr>
    </w:div>
    <w:div w:id="73925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1D916-0A27-4038-BBD6-E6DE0CAA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2142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2017-03-20T11:52:00Z</dcterms:created>
  <dcterms:modified xsi:type="dcterms:W3CDTF">2017-03-20T11:52:00Z</dcterms:modified>
</cp:coreProperties>
</file>