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B33D4" w14:textId="09453489" w:rsidR="00976F21" w:rsidRPr="00BA47C9" w:rsidRDefault="00176028" w:rsidP="00176028">
      <w:pPr>
        <w:tabs>
          <w:tab w:val="left" w:pos="1856"/>
        </w:tabs>
        <w:jc w:val="center"/>
        <w:rPr>
          <w:b/>
          <w:sz w:val="36"/>
          <w:szCs w:val="36"/>
        </w:rPr>
      </w:pPr>
      <w:r>
        <w:rPr>
          <w:b/>
          <w:sz w:val="36"/>
          <w:szCs w:val="36"/>
        </w:rPr>
        <w:t xml:space="preserve">INTRODUCCIÓN </w:t>
      </w:r>
      <w:r w:rsidR="00600245">
        <w:rPr>
          <w:b/>
          <w:sz w:val="36"/>
          <w:szCs w:val="36"/>
        </w:rPr>
        <w:t xml:space="preserve">DE LA </w:t>
      </w:r>
      <w:r>
        <w:rPr>
          <w:b/>
          <w:sz w:val="36"/>
          <w:szCs w:val="36"/>
        </w:rPr>
        <w:t>METODOLOGÍA ABN EN UN CENTRO ESCOLAR</w:t>
      </w:r>
    </w:p>
    <w:p w14:paraId="14403D3C" w14:textId="62015D7C" w:rsidR="00BA47C9" w:rsidRDefault="00BA47C9" w:rsidP="00BA47C9">
      <w:pPr>
        <w:jc w:val="center"/>
      </w:pPr>
    </w:p>
    <w:p w14:paraId="6408B3B3" w14:textId="77777777" w:rsidR="00F51370" w:rsidRDefault="00F51370" w:rsidP="006E1C63">
      <w:pPr>
        <w:jc w:val="both"/>
      </w:pPr>
    </w:p>
    <w:p w14:paraId="08F6437D" w14:textId="77777777" w:rsidR="00265996" w:rsidRDefault="00265996" w:rsidP="006E1C63">
      <w:pPr>
        <w:ind w:left="360"/>
        <w:jc w:val="both"/>
      </w:pPr>
    </w:p>
    <w:p w14:paraId="70A05587" w14:textId="2014DC5E" w:rsidR="00265996" w:rsidRDefault="00C12E17" w:rsidP="00600245">
      <w:pPr>
        <w:ind w:left="360"/>
        <w:jc w:val="both"/>
      </w:pPr>
      <w:r>
        <w:tab/>
      </w:r>
      <w:r w:rsidR="00600245">
        <w:t xml:space="preserve">El presente documento nace con la idea de facilitar la introducción de la metodología ABN en un centro escolar, a partir de la experiencia de varios centros educativos diversos que ya han pasado por este proceso. </w:t>
      </w:r>
      <w:r w:rsidR="00CB5952">
        <w:tab/>
      </w:r>
    </w:p>
    <w:p w14:paraId="5B56C6B5" w14:textId="77777777" w:rsidR="00600245" w:rsidRDefault="00600245" w:rsidP="00600245">
      <w:pPr>
        <w:ind w:left="360"/>
        <w:jc w:val="both"/>
      </w:pPr>
    </w:p>
    <w:p w14:paraId="7292884B" w14:textId="77777777" w:rsidR="00435E79" w:rsidRDefault="00600245" w:rsidP="00600245">
      <w:pPr>
        <w:ind w:left="360"/>
        <w:jc w:val="both"/>
      </w:pPr>
      <w:r>
        <w:tab/>
        <w:t>Ante todo se debe evitar la confrontación con el claustro, ya que esto provocaría un rechazo al método sin apenas conoc</w:t>
      </w:r>
      <w:r w:rsidR="00435E79">
        <w:t xml:space="preserve">erlo. Siempre debemos de tratar de convencer al resto de compañeros y compañeras por medio de nuestro trabajo y los resultados del alumnado, que son nuestra mejor baza. </w:t>
      </w:r>
    </w:p>
    <w:p w14:paraId="247260ED" w14:textId="77777777" w:rsidR="00435E79" w:rsidRDefault="00435E79" w:rsidP="00600245">
      <w:pPr>
        <w:ind w:left="360"/>
        <w:jc w:val="both"/>
      </w:pPr>
    </w:p>
    <w:p w14:paraId="6D9236ED" w14:textId="77777777" w:rsidR="00435E79" w:rsidRDefault="00435E79" w:rsidP="00435E79">
      <w:pPr>
        <w:ind w:left="360" w:firstLine="348"/>
        <w:jc w:val="both"/>
      </w:pPr>
      <w:r>
        <w:t>1.- Formación previa.</w:t>
      </w:r>
    </w:p>
    <w:p w14:paraId="707C926D" w14:textId="77777777" w:rsidR="00435E79" w:rsidRDefault="00435E79" w:rsidP="00600245">
      <w:pPr>
        <w:ind w:left="360"/>
        <w:jc w:val="both"/>
      </w:pPr>
    </w:p>
    <w:p w14:paraId="2B11EF50" w14:textId="5171D5F6" w:rsidR="00600245" w:rsidRDefault="00435E79" w:rsidP="00600245">
      <w:pPr>
        <w:ind w:left="360"/>
        <w:jc w:val="both"/>
      </w:pPr>
      <w:r>
        <w:tab/>
        <w:t xml:space="preserve">Consideramos que antes de introducir el método en un centro, es necesaria una formación inicial por parte del profesorado. Lo ideal siempre es que la mayor parte del claustro participe de la misma, pero si no es posible, al menos el profesorado que vaya a impartir el área de matemáticas. </w:t>
      </w:r>
      <w:r w:rsidR="00AC0C65">
        <w:t xml:space="preserve">La formación es imprescindible puesto que el método supone un cambio de paradigma en la enseñanza matemática y para enseñarla adecuadamente requiere conocer bien sus bases, los procedimientos, las orientaciones didácticas para abordar los distintos contenidos, los materiales recomendables, etc.  </w:t>
      </w:r>
      <w:r>
        <w:t>Esta formación se puede</w:t>
      </w:r>
      <w:r w:rsidR="00AC0C65">
        <w:t xml:space="preserve"> </w:t>
      </w:r>
      <w:r>
        <w:t xml:space="preserve"> solicitar previamente a los </w:t>
      </w:r>
      <w:proofErr w:type="spellStart"/>
      <w:r>
        <w:t>CEPs</w:t>
      </w:r>
      <w:proofErr w:type="spellEnd"/>
      <w:r>
        <w:t xml:space="preserve"> de referencia. También se puede realizar a través de los cursos de formación de la Asociación Matemática Cálculo ABN</w:t>
      </w:r>
      <w:r w:rsidR="002A7CD1">
        <w:t>,</w:t>
      </w:r>
      <w:r>
        <w:t xml:space="preserve"> impartidos por formadores acreditados</w:t>
      </w:r>
      <w:r w:rsidR="002A7CD1">
        <w:t xml:space="preserve">, que se convocan en la página </w:t>
      </w:r>
      <w:r w:rsidR="002A7CD1" w:rsidRPr="002A7CD1">
        <w:t>www.cursosformacionabn.com</w:t>
      </w:r>
      <w:r w:rsidR="002A7CD1">
        <w:t>. La formación debe ir en aumento conforme se vaya implantando el método en el centro, comenzando por un curso de iniciación a la metodología ABN en infantil y primer ciclo de primaria y ampliando a cursos de formación de profundización en segundo y tercer ciclo de primaria.</w:t>
      </w:r>
    </w:p>
    <w:p w14:paraId="3ED2404B" w14:textId="77777777" w:rsidR="002A7CD1" w:rsidRDefault="002A7CD1" w:rsidP="00600245">
      <w:pPr>
        <w:ind w:left="360"/>
        <w:jc w:val="both"/>
      </w:pPr>
    </w:p>
    <w:p w14:paraId="6BDFE305" w14:textId="734C955D" w:rsidR="002A7CD1" w:rsidRDefault="002A7CD1" w:rsidP="002A7CD1">
      <w:pPr>
        <w:ind w:left="360"/>
        <w:jc w:val="both"/>
      </w:pPr>
      <w:r>
        <w:tab/>
        <w:t xml:space="preserve">También consideramos que esa formación presencial se puede completar con autoformación. Para ello se proponen </w:t>
      </w:r>
      <w:r w:rsidR="000E0EDA">
        <w:t xml:space="preserve">como básicos </w:t>
      </w:r>
      <w:r>
        <w:t>los siguientes manuales del método:</w:t>
      </w:r>
    </w:p>
    <w:p w14:paraId="0715306E" w14:textId="77777777" w:rsidR="002A7CD1" w:rsidRDefault="002A7CD1" w:rsidP="002A7CD1">
      <w:pPr>
        <w:pStyle w:val="Default"/>
      </w:pPr>
    </w:p>
    <w:p w14:paraId="52EF97F1" w14:textId="3F5F8A7A" w:rsidR="002A7CD1" w:rsidRDefault="002A7CD1" w:rsidP="002A7CD1">
      <w:pPr>
        <w:pStyle w:val="Default"/>
        <w:numPr>
          <w:ilvl w:val="0"/>
          <w:numId w:val="4"/>
        </w:numPr>
        <w:rPr>
          <w:sz w:val="23"/>
          <w:szCs w:val="23"/>
        </w:rPr>
      </w:pPr>
      <w:r>
        <w:rPr>
          <w:sz w:val="23"/>
          <w:szCs w:val="23"/>
        </w:rPr>
        <w:t xml:space="preserve">Martínez Montero, J. (2010). Enseñar matemáticas a alumnos con necesidades educativas especiales. Madrid: </w:t>
      </w:r>
      <w:proofErr w:type="spellStart"/>
      <w:r>
        <w:rPr>
          <w:sz w:val="23"/>
          <w:szCs w:val="23"/>
        </w:rPr>
        <w:t>Wolters</w:t>
      </w:r>
      <w:proofErr w:type="spellEnd"/>
      <w:r>
        <w:rPr>
          <w:sz w:val="23"/>
          <w:szCs w:val="23"/>
        </w:rPr>
        <w:t xml:space="preserve"> </w:t>
      </w:r>
      <w:proofErr w:type="spellStart"/>
      <w:r>
        <w:rPr>
          <w:sz w:val="23"/>
          <w:szCs w:val="23"/>
        </w:rPr>
        <w:t>Kluwer</w:t>
      </w:r>
      <w:proofErr w:type="spellEnd"/>
      <w:r>
        <w:rPr>
          <w:sz w:val="23"/>
          <w:szCs w:val="23"/>
        </w:rPr>
        <w:t xml:space="preserve">. </w:t>
      </w:r>
    </w:p>
    <w:p w14:paraId="6DBD0EBE" w14:textId="32D813B6" w:rsidR="002A7CD1" w:rsidRDefault="002A7CD1" w:rsidP="002A7CD1">
      <w:pPr>
        <w:pStyle w:val="Default"/>
        <w:numPr>
          <w:ilvl w:val="0"/>
          <w:numId w:val="4"/>
        </w:numPr>
        <w:rPr>
          <w:sz w:val="23"/>
          <w:szCs w:val="23"/>
        </w:rPr>
      </w:pPr>
      <w:r w:rsidRPr="002A7CD1">
        <w:rPr>
          <w:sz w:val="23"/>
          <w:szCs w:val="23"/>
        </w:rPr>
        <w:t xml:space="preserve">Martínez Montero, J., y Sánchez Cortés, C. (2013). Resolución de problemas y método ABN. Madrid: </w:t>
      </w:r>
      <w:proofErr w:type="spellStart"/>
      <w:r w:rsidRPr="002A7CD1">
        <w:rPr>
          <w:sz w:val="23"/>
          <w:szCs w:val="23"/>
        </w:rPr>
        <w:t>Wolters</w:t>
      </w:r>
      <w:proofErr w:type="spellEnd"/>
      <w:r w:rsidRPr="002A7CD1">
        <w:rPr>
          <w:sz w:val="23"/>
          <w:szCs w:val="23"/>
        </w:rPr>
        <w:t xml:space="preserve"> </w:t>
      </w:r>
      <w:proofErr w:type="spellStart"/>
      <w:r w:rsidRPr="002A7CD1">
        <w:rPr>
          <w:sz w:val="23"/>
          <w:szCs w:val="23"/>
        </w:rPr>
        <w:t>Kluwer</w:t>
      </w:r>
      <w:proofErr w:type="spellEnd"/>
      <w:r w:rsidRPr="002A7CD1">
        <w:rPr>
          <w:sz w:val="23"/>
          <w:szCs w:val="23"/>
        </w:rPr>
        <w:t xml:space="preserve">. </w:t>
      </w:r>
    </w:p>
    <w:p w14:paraId="55F3BFC4" w14:textId="77777777" w:rsidR="00AA31F1" w:rsidRDefault="002A7CD1" w:rsidP="00AA31F1">
      <w:pPr>
        <w:pStyle w:val="Default"/>
        <w:numPr>
          <w:ilvl w:val="0"/>
          <w:numId w:val="4"/>
        </w:numPr>
        <w:rPr>
          <w:sz w:val="23"/>
          <w:szCs w:val="23"/>
        </w:rPr>
      </w:pPr>
      <w:r w:rsidRPr="002A7CD1">
        <w:rPr>
          <w:sz w:val="23"/>
          <w:szCs w:val="23"/>
        </w:rPr>
        <w:t>Martínez Montero, J., y S</w:t>
      </w:r>
      <w:r>
        <w:rPr>
          <w:sz w:val="23"/>
          <w:szCs w:val="23"/>
        </w:rPr>
        <w:t>ánchez Cortés, C. (2012</w:t>
      </w:r>
      <w:r w:rsidRPr="002A7CD1">
        <w:rPr>
          <w:sz w:val="23"/>
          <w:szCs w:val="23"/>
        </w:rPr>
        <w:t>).</w:t>
      </w:r>
      <w:r w:rsidR="00AA31F1">
        <w:rPr>
          <w:sz w:val="23"/>
          <w:szCs w:val="23"/>
        </w:rPr>
        <w:t xml:space="preserve"> Desarrollo y mejora de la inteligencia matemática en educación infantil. </w:t>
      </w:r>
      <w:r w:rsidR="00AA31F1" w:rsidRPr="002A7CD1">
        <w:rPr>
          <w:sz w:val="23"/>
          <w:szCs w:val="23"/>
        </w:rPr>
        <w:t xml:space="preserve">Madrid: </w:t>
      </w:r>
      <w:proofErr w:type="spellStart"/>
      <w:r w:rsidR="00AA31F1" w:rsidRPr="002A7CD1">
        <w:rPr>
          <w:sz w:val="23"/>
          <w:szCs w:val="23"/>
        </w:rPr>
        <w:t>Wolters</w:t>
      </w:r>
      <w:proofErr w:type="spellEnd"/>
      <w:r w:rsidR="00AA31F1" w:rsidRPr="002A7CD1">
        <w:rPr>
          <w:sz w:val="23"/>
          <w:szCs w:val="23"/>
        </w:rPr>
        <w:t xml:space="preserve"> </w:t>
      </w:r>
      <w:proofErr w:type="spellStart"/>
      <w:r w:rsidR="00AA31F1" w:rsidRPr="002A7CD1">
        <w:rPr>
          <w:sz w:val="23"/>
          <w:szCs w:val="23"/>
        </w:rPr>
        <w:t>Kluwer</w:t>
      </w:r>
      <w:proofErr w:type="spellEnd"/>
      <w:r w:rsidR="00AA31F1" w:rsidRPr="002A7CD1">
        <w:rPr>
          <w:sz w:val="23"/>
          <w:szCs w:val="23"/>
        </w:rPr>
        <w:t xml:space="preserve">. </w:t>
      </w:r>
    </w:p>
    <w:p w14:paraId="5C0B17F4" w14:textId="77777777" w:rsidR="000E0EDA" w:rsidRDefault="000E0EDA" w:rsidP="00AA31F1">
      <w:pPr>
        <w:pStyle w:val="Default"/>
        <w:ind w:left="708"/>
        <w:rPr>
          <w:sz w:val="23"/>
          <w:szCs w:val="23"/>
        </w:rPr>
      </w:pPr>
    </w:p>
    <w:p w14:paraId="30FCAFA0" w14:textId="0E5C58AC" w:rsidR="00AA31F1" w:rsidRDefault="00AA31F1" w:rsidP="00AA31F1">
      <w:pPr>
        <w:pStyle w:val="Default"/>
        <w:ind w:left="708"/>
        <w:rPr>
          <w:sz w:val="23"/>
          <w:szCs w:val="23"/>
        </w:rPr>
      </w:pPr>
      <w:r>
        <w:rPr>
          <w:sz w:val="23"/>
          <w:szCs w:val="23"/>
        </w:rPr>
        <w:t>Para completar esta bibliografía básica proponemos también algunas webs de referencia: www.algoritmosabn.blogspot.com.es, www.actiludis.com y en Facebook: Grupo cálculo ABN.</w:t>
      </w:r>
    </w:p>
    <w:p w14:paraId="07C26826" w14:textId="0F8C473B" w:rsidR="00AA31F1" w:rsidRDefault="00E65B33" w:rsidP="00AA31F1">
      <w:pPr>
        <w:pStyle w:val="Default"/>
        <w:rPr>
          <w:sz w:val="23"/>
          <w:szCs w:val="23"/>
        </w:rPr>
      </w:pPr>
      <w:r>
        <w:rPr>
          <w:sz w:val="23"/>
          <w:szCs w:val="23"/>
        </w:rPr>
        <w:lastRenderedPageBreak/>
        <w:tab/>
        <w:t>2.- Implementación.</w:t>
      </w:r>
    </w:p>
    <w:p w14:paraId="6EA6C97A" w14:textId="77777777" w:rsidR="00E65B33" w:rsidRDefault="00E65B33" w:rsidP="00AA31F1">
      <w:pPr>
        <w:pStyle w:val="Default"/>
        <w:rPr>
          <w:sz w:val="23"/>
          <w:szCs w:val="23"/>
        </w:rPr>
      </w:pPr>
    </w:p>
    <w:p w14:paraId="13956A4B" w14:textId="2832FB14" w:rsidR="00E65B33" w:rsidRDefault="00E65B33" w:rsidP="003F45B9">
      <w:pPr>
        <w:pStyle w:val="Default"/>
        <w:jc w:val="both"/>
        <w:rPr>
          <w:sz w:val="23"/>
          <w:szCs w:val="23"/>
        </w:rPr>
      </w:pPr>
      <w:r>
        <w:rPr>
          <w:sz w:val="23"/>
          <w:szCs w:val="23"/>
        </w:rPr>
        <w:tab/>
      </w:r>
      <w:r w:rsidR="005550F5">
        <w:rPr>
          <w:sz w:val="23"/>
          <w:szCs w:val="23"/>
        </w:rPr>
        <w:t>Una vez realizada esa formación inicial (podemos denominarlo año 0)</w:t>
      </w:r>
      <w:r w:rsidR="00097104">
        <w:rPr>
          <w:sz w:val="23"/>
          <w:szCs w:val="23"/>
        </w:rPr>
        <w:t xml:space="preserve"> se daría comienzo a la implementación del método en el centro. Atendiendo a los distintos procedimientos </w:t>
      </w:r>
      <w:r w:rsidR="003F45B9">
        <w:rPr>
          <w:sz w:val="23"/>
          <w:szCs w:val="23"/>
        </w:rPr>
        <w:t xml:space="preserve">de implantación del método </w:t>
      </w:r>
      <w:r w:rsidR="00EB4464">
        <w:rPr>
          <w:sz w:val="23"/>
          <w:szCs w:val="23"/>
        </w:rPr>
        <w:t>en diversos centros educativos se puede abordar de la siguiente forma:</w:t>
      </w:r>
    </w:p>
    <w:p w14:paraId="04D98794" w14:textId="7B3D357C" w:rsidR="00EB4464" w:rsidRDefault="00AC717A" w:rsidP="00EB4464">
      <w:pPr>
        <w:pStyle w:val="Default"/>
        <w:numPr>
          <w:ilvl w:val="0"/>
          <w:numId w:val="5"/>
        </w:numPr>
        <w:jc w:val="both"/>
        <w:rPr>
          <w:sz w:val="23"/>
          <w:szCs w:val="23"/>
        </w:rPr>
      </w:pPr>
      <w:r>
        <w:rPr>
          <w:sz w:val="23"/>
          <w:szCs w:val="23"/>
        </w:rPr>
        <w:t>Comenzando por el primer curso de infantil (3 años) y que este sea el grupo que inicie el método en el centro. El siguiente año continúa este grupo ya en 4 años y se incorpora el nuevo grupo de 3 años. Así sucesivamente hasta que el primer grupo llegue a 6º de primaria.</w:t>
      </w:r>
    </w:p>
    <w:p w14:paraId="0ED42286" w14:textId="4FC7FEAA" w:rsidR="00AC717A" w:rsidRDefault="004618B7" w:rsidP="00EB4464">
      <w:pPr>
        <w:pStyle w:val="Default"/>
        <w:numPr>
          <w:ilvl w:val="0"/>
          <w:numId w:val="5"/>
        </w:numPr>
        <w:jc w:val="both"/>
        <w:rPr>
          <w:sz w:val="23"/>
          <w:szCs w:val="23"/>
        </w:rPr>
      </w:pPr>
      <w:r>
        <w:rPr>
          <w:sz w:val="23"/>
          <w:szCs w:val="23"/>
        </w:rPr>
        <w:t>Empezando</w:t>
      </w:r>
      <w:r w:rsidR="00AC717A">
        <w:rPr>
          <w:sz w:val="23"/>
          <w:szCs w:val="23"/>
        </w:rPr>
        <w:t xml:space="preserve"> a la vez todo el alumnado de infantil. De esta forma el grupo de 5 años pasa a 1º de primaria al curso siguiente </w:t>
      </w:r>
      <w:r w:rsidR="00C77E54">
        <w:rPr>
          <w:sz w:val="23"/>
          <w:szCs w:val="23"/>
        </w:rPr>
        <w:t>habiendo trabajado ABN y continúa subiendo año tras año hasta llegar a 6º de primaria.</w:t>
      </w:r>
    </w:p>
    <w:p w14:paraId="77077CED" w14:textId="2E2352F9" w:rsidR="00C77E54" w:rsidRDefault="004618B7" w:rsidP="00EB4464">
      <w:pPr>
        <w:pStyle w:val="Default"/>
        <w:numPr>
          <w:ilvl w:val="0"/>
          <w:numId w:val="5"/>
        </w:numPr>
        <w:jc w:val="both"/>
        <w:rPr>
          <w:sz w:val="23"/>
          <w:szCs w:val="23"/>
        </w:rPr>
      </w:pPr>
      <w:r>
        <w:rPr>
          <w:sz w:val="23"/>
          <w:szCs w:val="23"/>
        </w:rPr>
        <w:t>Iniciando</w:t>
      </w:r>
      <w:r w:rsidR="00003FB3">
        <w:rPr>
          <w:sz w:val="23"/>
          <w:szCs w:val="23"/>
        </w:rPr>
        <w:t xml:space="preserve"> el mismo año</w:t>
      </w:r>
      <w:r>
        <w:rPr>
          <w:sz w:val="23"/>
          <w:szCs w:val="23"/>
        </w:rPr>
        <w:t xml:space="preserve"> a</w:t>
      </w:r>
      <w:r w:rsidR="00C77E54">
        <w:rPr>
          <w:sz w:val="23"/>
          <w:szCs w:val="23"/>
        </w:rPr>
        <w:t xml:space="preserve"> todo el alumnado de infantil y 1º de primaria. Así el grupo de primero será el que encabece </w:t>
      </w:r>
      <w:r>
        <w:rPr>
          <w:sz w:val="23"/>
          <w:szCs w:val="23"/>
        </w:rPr>
        <w:t xml:space="preserve">la implantación del método en el centro. </w:t>
      </w:r>
    </w:p>
    <w:p w14:paraId="418659AC" w14:textId="73672459" w:rsidR="004618B7" w:rsidRDefault="004618B7" w:rsidP="00EB4464">
      <w:pPr>
        <w:pStyle w:val="Default"/>
        <w:numPr>
          <w:ilvl w:val="0"/>
          <w:numId w:val="5"/>
        </w:numPr>
        <w:jc w:val="both"/>
        <w:rPr>
          <w:sz w:val="23"/>
          <w:szCs w:val="23"/>
        </w:rPr>
      </w:pPr>
      <w:r>
        <w:rPr>
          <w:sz w:val="23"/>
          <w:szCs w:val="23"/>
        </w:rPr>
        <w:t xml:space="preserve">Comenzando </w:t>
      </w:r>
      <w:r w:rsidR="00003FB3">
        <w:rPr>
          <w:sz w:val="23"/>
          <w:szCs w:val="23"/>
        </w:rPr>
        <w:t xml:space="preserve">a la vez </w:t>
      </w:r>
      <w:r>
        <w:rPr>
          <w:sz w:val="23"/>
          <w:szCs w:val="23"/>
        </w:rPr>
        <w:t xml:space="preserve">por todo </w:t>
      </w:r>
      <w:r w:rsidR="00003FB3">
        <w:rPr>
          <w:sz w:val="23"/>
          <w:szCs w:val="23"/>
        </w:rPr>
        <w:t xml:space="preserve">el alumnado de infantil, 1º y 2º de primaria. Esta última forma implica a más profesorado formado y que el grupo de 2º ya se había iniciado en el tradicional en 1º. Esto dificulta un poco el paso del método tradicional al ABN, pero </w:t>
      </w:r>
      <w:r w:rsidR="00114634">
        <w:rPr>
          <w:sz w:val="23"/>
          <w:szCs w:val="23"/>
        </w:rPr>
        <w:t>ya se ha hecho en varios centro</w:t>
      </w:r>
      <w:r w:rsidR="000E0EDA">
        <w:rPr>
          <w:sz w:val="23"/>
          <w:szCs w:val="23"/>
        </w:rPr>
        <w:t>s</w:t>
      </w:r>
      <w:r w:rsidR="00114634">
        <w:rPr>
          <w:sz w:val="23"/>
          <w:szCs w:val="23"/>
        </w:rPr>
        <w:t xml:space="preserve"> y se consiguen también muy buenos resultados con este grupo.</w:t>
      </w:r>
    </w:p>
    <w:p w14:paraId="46A542FC" w14:textId="77777777" w:rsidR="00114634" w:rsidRDefault="00114634" w:rsidP="00114634">
      <w:pPr>
        <w:pStyle w:val="Default"/>
        <w:jc w:val="both"/>
        <w:rPr>
          <w:sz w:val="23"/>
          <w:szCs w:val="23"/>
        </w:rPr>
      </w:pPr>
    </w:p>
    <w:p w14:paraId="3519DBBA" w14:textId="2F10077F" w:rsidR="00114634" w:rsidRDefault="00114634" w:rsidP="00114634">
      <w:pPr>
        <w:pStyle w:val="Default"/>
        <w:ind w:left="708" w:firstLine="360"/>
        <w:jc w:val="both"/>
        <w:rPr>
          <w:sz w:val="23"/>
          <w:szCs w:val="23"/>
        </w:rPr>
      </w:pPr>
      <w:r>
        <w:rPr>
          <w:sz w:val="23"/>
          <w:szCs w:val="23"/>
        </w:rPr>
        <w:t xml:space="preserve">Estas suelen ser las formas más usuales de implantación del método en los centros que deciden incluir esta metodología para </w:t>
      </w:r>
      <w:r w:rsidR="00FC0B31">
        <w:rPr>
          <w:sz w:val="23"/>
          <w:szCs w:val="23"/>
        </w:rPr>
        <w:t>la enseñanza de las matemáticas. No obstante, ocurre que en algunos centros hay profesorado que trabaja esta metodología de forma aislada, sin el apoyo del resto del claustro o del equipo directivo. Para ellos y ellas aconsejar que intenten convencer al resto del claustro con su trabajo, ofreciendo y mostra</w:t>
      </w:r>
      <w:r w:rsidR="003377FC">
        <w:rPr>
          <w:sz w:val="23"/>
          <w:szCs w:val="23"/>
        </w:rPr>
        <w:t>ndo aquello que hacen y</w:t>
      </w:r>
      <w:r w:rsidR="00FC0B31">
        <w:rPr>
          <w:sz w:val="23"/>
          <w:szCs w:val="23"/>
        </w:rPr>
        <w:t xml:space="preserve"> </w:t>
      </w:r>
      <w:r w:rsidR="003377FC">
        <w:rPr>
          <w:sz w:val="23"/>
          <w:szCs w:val="23"/>
        </w:rPr>
        <w:t>dando a conocer lo que son capaces de realizar sus alumnos y alumnas. De esta manera se evita la confrontación y poco a poco podemos hacer que algún otro docente se incline por esta metodología. No obstante, más adelante señalaremos distintas formas de organizar la enseñanza de las matemáticas en el centro dependiendo de las personas que estén formadas en el mismo y quieran impartir esta área.</w:t>
      </w:r>
    </w:p>
    <w:p w14:paraId="27C439BF" w14:textId="77777777" w:rsidR="003049C1" w:rsidRDefault="003049C1" w:rsidP="003049C1">
      <w:pPr>
        <w:pStyle w:val="Default"/>
        <w:jc w:val="both"/>
        <w:rPr>
          <w:sz w:val="23"/>
          <w:szCs w:val="23"/>
        </w:rPr>
      </w:pPr>
    </w:p>
    <w:p w14:paraId="2DE81739" w14:textId="77777777" w:rsidR="003049C1" w:rsidRDefault="003049C1" w:rsidP="003049C1">
      <w:pPr>
        <w:pStyle w:val="Default"/>
        <w:jc w:val="both"/>
        <w:rPr>
          <w:sz w:val="23"/>
          <w:szCs w:val="23"/>
        </w:rPr>
      </w:pPr>
    </w:p>
    <w:p w14:paraId="3BCFC072" w14:textId="66D91BC4" w:rsidR="003049C1" w:rsidRDefault="003049C1" w:rsidP="003049C1">
      <w:pPr>
        <w:pStyle w:val="Default"/>
        <w:ind w:firstLine="708"/>
        <w:jc w:val="both"/>
        <w:rPr>
          <w:sz w:val="23"/>
          <w:szCs w:val="23"/>
        </w:rPr>
      </w:pPr>
      <w:r>
        <w:rPr>
          <w:sz w:val="23"/>
          <w:szCs w:val="23"/>
        </w:rPr>
        <w:t>3.- Medidas organizativas.</w:t>
      </w:r>
    </w:p>
    <w:p w14:paraId="7D1D447B" w14:textId="77777777" w:rsidR="003049C1" w:rsidRDefault="003049C1" w:rsidP="003049C1">
      <w:pPr>
        <w:pStyle w:val="Default"/>
        <w:jc w:val="both"/>
        <w:rPr>
          <w:sz w:val="23"/>
          <w:szCs w:val="23"/>
        </w:rPr>
      </w:pPr>
    </w:p>
    <w:p w14:paraId="48222CFB" w14:textId="7DF6BFFD" w:rsidR="00AA31F1" w:rsidRDefault="003049C1" w:rsidP="003157CF">
      <w:pPr>
        <w:pStyle w:val="Default"/>
        <w:jc w:val="both"/>
        <w:rPr>
          <w:sz w:val="23"/>
          <w:szCs w:val="23"/>
        </w:rPr>
      </w:pPr>
      <w:r>
        <w:rPr>
          <w:sz w:val="23"/>
          <w:szCs w:val="23"/>
        </w:rPr>
        <w:tab/>
        <w:t>En este punto desarrollaremos distintas medidas organizativas que faciliten la implantación del método, desde la inclusión en el Proyecto Educativo hasta la organización del profesorado que imparte el área de matemáticas.</w:t>
      </w:r>
    </w:p>
    <w:p w14:paraId="044248FD" w14:textId="77777777" w:rsidR="003049C1" w:rsidRDefault="003049C1" w:rsidP="00AA31F1">
      <w:pPr>
        <w:pStyle w:val="Default"/>
        <w:rPr>
          <w:sz w:val="23"/>
          <w:szCs w:val="23"/>
        </w:rPr>
      </w:pPr>
    </w:p>
    <w:p w14:paraId="7E3041F2" w14:textId="686CB388" w:rsidR="003049C1" w:rsidRDefault="003049C1" w:rsidP="003157CF">
      <w:pPr>
        <w:pStyle w:val="Default"/>
        <w:jc w:val="both"/>
        <w:rPr>
          <w:sz w:val="23"/>
          <w:szCs w:val="23"/>
        </w:rPr>
      </w:pPr>
      <w:r>
        <w:rPr>
          <w:sz w:val="23"/>
          <w:szCs w:val="23"/>
        </w:rPr>
        <w:tab/>
      </w:r>
      <w:r w:rsidR="008155D1">
        <w:rPr>
          <w:sz w:val="23"/>
          <w:szCs w:val="23"/>
        </w:rPr>
        <w:t xml:space="preserve">a) </w:t>
      </w:r>
      <w:r>
        <w:rPr>
          <w:sz w:val="23"/>
          <w:szCs w:val="23"/>
        </w:rPr>
        <w:t xml:space="preserve">La medida que implica la aceptación de esta metodología por parte de todo el profesorado del centro sería la inclusión </w:t>
      </w:r>
      <w:r w:rsidR="003157CF">
        <w:rPr>
          <w:sz w:val="23"/>
          <w:szCs w:val="23"/>
        </w:rPr>
        <w:t xml:space="preserve">de la misma en el Proyecto Educativo. Dentro de este se puede establecer algún objetivo </w:t>
      </w:r>
      <w:r w:rsidR="00C86570">
        <w:rPr>
          <w:sz w:val="23"/>
          <w:szCs w:val="23"/>
        </w:rPr>
        <w:t xml:space="preserve">propio para la mejora del rendimiento escolar </w:t>
      </w:r>
      <w:r w:rsidR="003157CF">
        <w:rPr>
          <w:sz w:val="23"/>
          <w:szCs w:val="23"/>
        </w:rPr>
        <w:t xml:space="preserve">que indique cómo se va a trabajar el área de matemáticas. En consonancia con ese objetivo se pueden indicar algunas líneas de actuación pedagógica y por último, podemos indicar también en el plan de </w:t>
      </w:r>
      <w:r w:rsidR="002A1511">
        <w:rPr>
          <w:sz w:val="23"/>
          <w:szCs w:val="23"/>
        </w:rPr>
        <w:t xml:space="preserve">formación del profesorado, qué medidas son necesarias para el desarrollo del objetivo indicado y de las líneas de actuación pedagógica. </w:t>
      </w:r>
      <w:r w:rsidR="007A1B6A">
        <w:rPr>
          <w:sz w:val="23"/>
          <w:szCs w:val="23"/>
        </w:rPr>
        <w:t xml:space="preserve">También se puede </w:t>
      </w:r>
      <w:r w:rsidR="007A1B6A">
        <w:rPr>
          <w:sz w:val="23"/>
          <w:szCs w:val="23"/>
        </w:rPr>
        <w:lastRenderedPageBreak/>
        <w:t>incluir dentro de las programaciones didácticas, como metodología a emplear en el área de matemáticas.</w:t>
      </w:r>
    </w:p>
    <w:p w14:paraId="5704A64D" w14:textId="77777777" w:rsidR="007A1B6A" w:rsidRDefault="007A1B6A" w:rsidP="003157CF">
      <w:pPr>
        <w:pStyle w:val="Default"/>
        <w:jc w:val="both"/>
        <w:rPr>
          <w:sz w:val="23"/>
          <w:szCs w:val="23"/>
        </w:rPr>
      </w:pPr>
    </w:p>
    <w:p w14:paraId="448D103A" w14:textId="0D2FF864" w:rsidR="003A6289" w:rsidRDefault="003A6289" w:rsidP="003157CF">
      <w:pPr>
        <w:pStyle w:val="Default"/>
        <w:jc w:val="both"/>
        <w:rPr>
          <w:sz w:val="23"/>
          <w:szCs w:val="23"/>
        </w:rPr>
      </w:pPr>
      <w:r>
        <w:rPr>
          <w:sz w:val="23"/>
          <w:szCs w:val="23"/>
        </w:rPr>
        <w:t>Sirvan como ejemplo los siguientes:</w:t>
      </w:r>
    </w:p>
    <w:p w14:paraId="72B46267" w14:textId="0C75CD62" w:rsidR="003A6289" w:rsidRDefault="00C86570" w:rsidP="00C86570">
      <w:pPr>
        <w:pStyle w:val="Default"/>
        <w:numPr>
          <w:ilvl w:val="0"/>
          <w:numId w:val="6"/>
        </w:numPr>
        <w:jc w:val="both"/>
        <w:rPr>
          <w:sz w:val="23"/>
          <w:szCs w:val="23"/>
        </w:rPr>
      </w:pPr>
      <w:r>
        <w:rPr>
          <w:sz w:val="23"/>
          <w:szCs w:val="23"/>
        </w:rPr>
        <w:t>Objetivo propio para la mejora del rendimiento escolar:</w:t>
      </w:r>
    </w:p>
    <w:p w14:paraId="7EEC67C9" w14:textId="1ED843DF" w:rsidR="00C86570" w:rsidRDefault="00C86570" w:rsidP="00C86570">
      <w:pPr>
        <w:pStyle w:val="Default"/>
        <w:ind w:left="708"/>
        <w:jc w:val="both"/>
        <w:rPr>
          <w:i/>
          <w:sz w:val="23"/>
          <w:szCs w:val="23"/>
        </w:rPr>
      </w:pPr>
      <w:r w:rsidRPr="00C86570">
        <w:rPr>
          <w:i/>
          <w:sz w:val="23"/>
          <w:szCs w:val="23"/>
        </w:rPr>
        <w:t>“Mejorar el cálculo mental, el dominio de la numeración y la resolución de problemas mediante metodología ABN, considerada como pilar fundamental sobre el que se sustenta el aprendizaje de las Matemáticas”</w:t>
      </w:r>
    </w:p>
    <w:p w14:paraId="4AAD8E0A" w14:textId="09B2C0FC" w:rsidR="00C86570" w:rsidRPr="00C86570" w:rsidRDefault="00C86570" w:rsidP="00C86570">
      <w:pPr>
        <w:pStyle w:val="Default"/>
        <w:numPr>
          <w:ilvl w:val="0"/>
          <w:numId w:val="6"/>
        </w:numPr>
        <w:jc w:val="both"/>
        <w:rPr>
          <w:i/>
          <w:sz w:val="23"/>
          <w:szCs w:val="23"/>
        </w:rPr>
      </w:pPr>
      <w:r>
        <w:rPr>
          <w:sz w:val="23"/>
          <w:szCs w:val="23"/>
        </w:rPr>
        <w:t>Línea de actuación pedagógica:</w:t>
      </w:r>
    </w:p>
    <w:p w14:paraId="5E4487F8" w14:textId="2C82ABAD" w:rsidR="00C86570" w:rsidRPr="00C86570" w:rsidRDefault="00C86570" w:rsidP="00C86570">
      <w:pPr>
        <w:pStyle w:val="Prrafodelista"/>
        <w:autoSpaceDE w:val="0"/>
        <w:autoSpaceDN w:val="0"/>
        <w:adjustRightInd w:val="0"/>
        <w:rPr>
          <w:rFonts w:ascii="Calibri" w:hAnsi="Calibri" w:cs="Calibri"/>
          <w:i/>
          <w:color w:val="000000"/>
          <w:sz w:val="23"/>
          <w:szCs w:val="23"/>
          <w:lang w:val="es-ES"/>
        </w:rPr>
      </w:pPr>
      <w:r>
        <w:rPr>
          <w:rFonts w:ascii="Calibri" w:hAnsi="Calibri" w:cs="Calibri"/>
          <w:i/>
          <w:color w:val="000000"/>
          <w:sz w:val="23"/>
          <w:szCs w:val="23"/>
          <w:lang w:val="es-ES"/>
        </w:rPr>
        <w:t>“</w:t>
      </w:r>
      <w:r w:rsidRPr="00C86570">
        <w:rPr>
          <w:rFonts w:ascii="Calibri" w:hAnsi="Calibri" w:cs="Calibri"/>
          <w:i/>
          <w:color w:val="000000"/>
          <w:sz w:val="23"/>
          <w:szCs w:val="23"/>
          <w:lang w:val="es-ES"/>
        </w:rPr>
        <w:t>Implementar, de forma progresiva, en todo el centro, la metodología ABN para realizar el cálculo, la numeración y la resolución de problemas. Para ello, es imprescindible la colaboración de todas aquellas personas que tengan responsabilidad en la enseñanza de esta área para que, de forma conjunta y coordinada, se trabaje por la mejora de la competencia Matemática, al más alto nivel</w:t>
      </w:r>
      <w:r>
        <w:rPr>
          <w:rFonts w:ascii="Calibri" w:hAnsi="Calibri" w:cs="Calibri"/>
          <w:i/>
          <w:color w:val="000000"/>
          <w:sz w:val="23"/>
          <w:szCs w:val="23"/>
          <w:lang w:val="es-ES"/>
        </w:rPr>
        <w:t>”</w:t>
      </w:r>
      <w:r w:rsidRPr="00C86570">
        <w:rPr>
          <w:rFonts w:ascii="Calibri" w:hAnsi="Calibri" w:cs="Calibri"/>
          <w:i/>
          <w:color w:val="000000"/>
          <w:sz w:val="23"/>
          <w:szCs w:val="23"/>
          <w:lang w:val="es-ES"/>
        </w:rPr>
        <w:t xml:space="preserve">. </w:t>
      </w:r>
    </w:p>
    <w:p w14:paraId="29A230F5" w14:textId="257A233A" w:rsidR="00C86570" w:rsidRPr="00C86570" w:rsidRDefault="00C86570" w:rsidP="00C86570">
      <w:pPr>
        <w:pStyle w:val="Default"/>
        <w:ind w:left="720"/>
        <w:jc w:val="both"/>
        <w:rPr>
          <w:i/>
          <w:sz w:val="23"/>
          <w:szCs w:val="23"/>
        </w:rPr>
      </w:pPr>
      <w:r w:rsidRPr="00C86570">
        <w:rPr>
          <w:i/>
          <w:sz w:val="23"/>
          <w:szCs w:val="23"/>
        </w:rPr>
        <w:t>“Impulsar un plan de formación para el profesorado vinculado a las dificultades y a las propuestas de mejora, así como al conocimiento y profundización de la metodología ABN”</w:t>
      </w:r>
      <w:r w:rsidR="005471E5">
        <w:rPr>
          <w:i/>
          <w:sz w:val="23"/>
          <w:szCs w:val="23"/>
        </w:rPr>
        <w:t>.</w:t>
      </w:r>
    </w:p>
    <w:p w14:paraId="488AA397" w14:textId="6D8205A7" w:rsidR="00C86570" w:rsidRPr="005471E5" w:rsidRDefault="005471E5" w:rsidP="00C86570">
      <w:pPr>
        <w:pStyle w:val="Default"/>
        <w:numPr>
          <w:ilvl w:val="0"/>
          <w:numId w:val="6"/>
        </w:numPr>
        <w:jc w:val="both"/>
        <w:rPr>
          <w:i/>
          <w:sz w:val="23"/>
          <w:szCs w:val="23"/>
        </w:rPr>
      </w:pPr>
      <w:r>
        <w:rPr>
          <w:sz w:val="23"/>
          <w:szCs w:val="23"/>
        </w:rPr>
        <w:t>Plan de formación del profesorado:</w:t>
      </w:r>
    </w:p>
    <w:p w14:paraId="7B725DB6" w14:textId="6EB0BCB8" w:rsidR="005471E5" w:rsidRPr="005471E5" w:rsidRDefault="005471E5" w:rsidP="005471E5">
      <w:pPr>
        <w:pStyle w:val="Default"/>
        <w:ind w:left="720"/>
        <w:jc w:val="both"/>
        <w:rPr>
          <w:i/>
          <w:sz w:val="23"/>
          <w:szCs w:val="23"/>
        </w:rPr>
      </w:pPr>
      <w:r w:rsidRPr="005471E5">
        <w:rPr>
          <w:i/>
          <w:sz w:val="23"/>
          <w:szCs w:val="23"/>
        </w:rPr>
        <w:t>“Realizar cursos de formación en metodología ABN, tanto a nivel de iniciación como de profundización. A su vez, propiciar grupos de trabajo por ciclos que faciliten la elaboración de materiales didácticos para ayudar al alumnado a interiorizar los aprendizajes”.</w:t>
      </w:r>
    </w:p>
    <w:p w14:paraId="69B08140" w14:textId="77777777" w:rsidR="00C86570" w:rsidRPr="00C86570" w:rsidRDefault="00C86570" w:rsidP="00C86570">
      <w:pPr>
        <w:pStyle w:val="Default"/>
        <w:jc w:val="both"/>
        <w:rPr>
          <w:i/>
          <w:sz w:val="23"/>
          <w:szCs w:val="23"/>
        </w:rPr>
      </w:pPr>
    </w:p>
    <w:p w14:paraId="70C68F56" w14:textId="2CE7934B" w:rsidR="00C86570" w:rsidRPr="002A7CD1" w:rsidRDefault="00C86570" w:rsidP="003157CF">
      <w:pPr>
        <w:pStyle w:val="Default"/>
        <w:jc w:val="both"/>
        <w:rPr>
          <w:sz w:val="23"/>
          <w:szCs w:val="23"/>
        </w:rPr>
      </w:pPr>
    </w:p>
    <w:p w14:paraId="24152465" w14:textId="77777777" w:rsidR="002A7CD1" w:rsidRDefault="002A7CD1" w:rsidP="00600245">
      <w:pPr>
        <w:ind w:left="360"/>
        <w:jc w:val="both"/>
      </w:pPr>
    </w:p>
    <w:p w14:paraId="7A6CC320" w14:textId="77777777" w:rsidR="008C5A39" w:rsidRDefault="008C5A39" w:rsidP="00BA47C9">
      <w:pPr>
        <w:jc w:val="both"/>
      </w:pPr>
    </w:p>
    <w:p w14:paraId="10098988" w14:textId="7A92E50B" w:rsidR="007B0F9E" w:rsidRDefault="007A1B6A" w:rsidP="00BA47C9">
      <w:pPr>
        <w:jc w:val="both"/>
      </w:pPr>
      <w:r>
        <w:tab/>
        <w:t>b) La medida anterior, a pesar de que en un principio puede ser la más efectiva, también</w:t>
      </w:r>
      <w:r w:rsidR="00914C9B">
        <w:t>,</w:t>
      </w:r>
      <w:r>
        <w:t xml:space="preserve"> en algunos casos</w:t>
      </w:r>
      <w:r w:rsidR="00914C9B">
        <w:t>,</w:t>
      </w:r>
      <w:r>
        <w:t xml:space="preserve"> puede hacer que algún docente se sienta “obligado” a impartir la metodología y no lo haga de la mejor manera. Para estos casos, otra medida organizativa es la </w:t>
      </w:r>
      <w:r w:rsidR="00914C9B">
        <w:t>disposición</w:t>
      </w:r>
      <w:r>
        <w:t xml:space="preserve"> de los horarios de manera que haya en el centro algunos docentes que sean los encargados de impartir el área de matemáticas. Esto implica que no sólo en su tutoría van a ser los encargados de llevar a c</w:t>
      </w:r>
      <w:r w:rsidR="008929FF">
        <w:t>abo la enseñanza de este área</w:t>
      </w:r>
      <w:r w:rsidR="00914C9B">
        <w:t>, si</w:t>
      </w:r>
      <w:r>
        <w:t xml:space="preserve">no que lo harán en otros cursos. De esta forma podemos tener varios docentes bien formados en el centro que impartan el método y no es necesario que todos los tutores </w:t>
      </w:r>
      <w:r w:rsidR="008929FF">
        <w:t xml:space="preserve">lo </w:t>
      </w:r>
      <w:r>
        <w:t>m</w:t>
      </w:r>
      <w:r w:rsidR="008929FF">
        <w:t>anejen con profundidad</w:t>
      </w:r>
      <w:r>
        <w:t>. Esta medida debe ser “provisional” mientras se va</w:t>
      </w:r>
      <w:r w:rsidR="008929FF">
        <w:t>n</w:t>
      </w:r>
      <w:r>
        <w:t xml:space="preserve"> formando todos los tutores, puesto que hacemos demasiado imprescindibles </w:t>
      </w:r>
      <w:r w:rsidR="002F1983">
        <w:t xml:space="preserve">a algunas personas en la enseñanza del método. </w:t>
      </w:r>
    </w:p>
    <w:p w14:paraId="606DB58C" w14:textId="23C65244" w:rsidR="002F1983" w:rsidRDefault="002F1983" w:rsidP="00BA47C9">
      <w:pPr>
        <w:jc w:val="both"/>
      </w:pPr>
      <w:r>
        <w:t>Esto también se puede llevar a cabo en centros en los que sólo haya un grupo de docentes que quieran impartir el método y no se haya incluido en el pro</w:t>
      </w:r>
      <w:r w:rsidR="000E0EDA">
        <w:t>yecto educativo como la metodología a seguir en el área de las matemáticas.</w:t>
      </w:r>
    </w:p>
    <w:p w14:paraId="188CA613" w14:textId="77777777" w:rsidR="00752A9E" w:rsidRDefault="00752A9E" w:rsidP="00BA47C9">
      <w:pPr>
        <w:jc w:val="both"/>
      </w:pPr>
    </w:p>
    <w:p w14:paraId="66CBD55B" w14:textId="761CAE38" w:rsidR="00752A9E" w:rsidRDefault="00752A9E" w:rsidP="00BA47C9">
      <w:pPr>
        <w:jc w:val="both"/>
      </w:pPr>
      <w:r>
        <w:tab/>
        <w:t xml:space="preserve">c) Otra opción es que el profesorado experto en el método </w:t>
      </w:r>
      <w:proofErr w:type="spellStart"/>
      <w:r w:rsidR="008B3C8B">
        <w:t>tutorice</w:t>
      </w:r>
      <w:proofErr w:type="spellEnd"/>
      <w:r w:rsidR="008B3C8B">
        <w:t xml:space="preserve"> a aquellos compañeros que estén comenzando con el método. La forma de hacerlo sería la siguiente: cuando el docente experto no esté en su tutoría porque hay un especialista, acude al aula del docente novel y le enseña cómo impartir el método con el alumnado, </w:t>
      </w:r>
      <w:r w:rsidR="008B3C8B">
        <w:lastRenderedPageBreak/>
        <w:t xml:space="preserve">explicando sobre todo los aspectos didácticos de los aprendizajes y los materiales que se pueden emplear. </w:t>
      </w:r>
    </w:p>
    <w:p w14:paraId="45549826" w14:textId="7D04E429" w:rsidR="008B3C8B" w:rsidRDefault="008B3C8B" w:rsidP="00BA47C9">
      <w:pPr>
        <w:jc w:val="both"/>
      </w:pPr>
      <w:r>
        <w:t xml:space="preserve">Esto implica también organizar muy bien los horarios del centro para propiciar estos momentos. </w:t>
      </w:r>
    </w:p>
    <w:p w14:paraId="3374D2C3" w14:textId="77777777" w:rsidR="000E0EDA" w:rsidRDefault="000E0EDA" w:rsidP="00BA47C9">
      <w:pPr>
        <w:jc w:val="both"/>
      </w:pPr>
    </w:p>
    <w:p w14:paraId="0A4EC2DD" w14:textId="73FD81B5" w:rsidR="000E0EDA" w:rsidRDefault="008B3C8B" w:rsidP="00BA47C9">
      <w:pPr>
        <w:jc w:val="both"/>
      </w:pPr>
      <w:r>
        <w:tab/>
        <w:t>d)</w:t>
      </w:r>
      <w:r w:rsidR="000E0EDA">
        <w:t xml:space="preserve"> Para coordinar todo el proceso de implantación en el centro, y dependiendo de las unidades que tenga, se puede nombrar un coordinador o coordinadora. A esta figura </w:t>
      </w:r>
      <w:r w:rsidR="000F35C8">
        <w:t>le podemos atribuir funciones tales como:</w:t>
      </w:r>
    </w:p>
    <w:p w14:paraId="739B1637" w14:textId="1965EA44" w:rsidR="000F35C8" w:rsidRPr="000F35C8" w:rsidRDefault="000F35C8" w:rsidP="000F35C8">
      <w:pPr>
        <w:ind w:firstLine="708"/>
        <w:jc w:val="both"/>
        <w:rPr>
          <w:lang w:val="es-ES"/>
        </w:rPr>
      </w:pPr>
      <w:r>
        <w:t xml:space="preserve">- </w:t>
      </w:r>
      <w:r w:rsidRPr="000F35C8">
        <w:rPr>
          <w:lang w:val="es-ES"/>
        </w:rPr>
        <w:t>Coordinar todo el proceso de implantación de la metodología.</w:t>
      </w:r>
    </w:p>
    <w:p w14:paraId="1FB03CA2" w14:textId="75D8E99F" w:rsidR="000F35C8" w:rsidRPr="000F35C8" w:rsidRDefault="000F35C8" w:rsidP="000F35C8">
      <w:pPr>
        <w:ind w:left="708"/>
        <w:jc w:val="both"/>
        <w:rPr>
          <w:lang w:val="es-ES"/>
        </w:rPr>
      </w:pPr>
      <w:r>
        <w:rPr>
          <w:lang w:val="es-ES"/>
        </w:rPr>
        <w:t xml:space="preserve">- </w:t>
      </w:r>
      <w:r w:rsidRPr="000F35C8">
        <w:rPr>
          <w:lang w:val="es-ES"/>
        </w:rPr>
        <w:t>Coordinar el proceso de formación del profesorado y las actuaciones previstas con el profesorado de nueva incorporación.</w:t>
      </w:r>
    </w:p>
    <w:p w14:paraId="4712E80C" w14:textId="0BB6810A" w:rsidR="000F35C8" w:rsidRPr="000F35C8" w:rsidRDefault="000F35C8" w:rsidP="000F35C8">
      <w:pPr>
        <w:ind w:left="708"/>
        <w:jc w:val="both"/>
        <w:rPr>
          <w:lang w:val="es-ES"/>
        </w:rPr>
      </w:pPr>
      <w:r>
        <w:rPr>
          <w:lang w:val="es-ES"/>
        </w:rPr>
        <w:t xml:space="preserve">- </w:t>
      </w:r>
      <w:r w:rsidRPr="000F35C8">
        <w:rPr>
          <w:lang w:val="es-ES"/>
        </w:rPr>
        <w:t>Realizar el calendario</w:t>
      </w:r>
      <w:r>
        <w:rPr>
          <w:lang w:val="es-ES"/>
        </w:rPr>
        <w:t xml:space="preserve"> de reuniones de seguimiento de la implantación del método</w:t>
      </w:r>
      <w:r w:rsidRPr="000F35C8">
        <w:rPr>
          <w:lang w:val="es-ES"/>
        </w:rPr>
        <w:t>.</w:t>
      </w:r>
    </w:p>
    <w:p w14:paraId="3B5CDBFE" w14:textId="720A43F5" w:rsidR="000F35C8" w:rsidRPr="000F35C8" w:rsidRDefault="000F35C8" w:rsidP="000F35C8">
      <w:pPr>
        <w:ind w:firstLine="708"/>
        <w:jc w:val="both"/>
        <w:rPr>
          <w:lang w:val="es-ES"/>
        </w:rPr>
      </w:pPr>
      <w:r>
        <w:rPr>
          <w:lang w:val="es-ES"/>
        </w:rPr>
        <w:t xml:space="preserve">- </w:t>
      </w:r>
      <w:r w:rsidRPr="000F35C8">
        <w:rPr>
          <w:lang w:val="es-ES"/>
        </w:rPr>
        <w:t>Facilitar materiales al profesorado.</w:t>
      </w:r>
    </w:p>
    <w:p w14:paraId="74706B9F" w14:textId="44A769D8" w:rsidR="000F35C8" w:rsidRPr="000F35C8" w:rsidRDefault="000F35C8" w:rsidP="000F35C8">
      <w:pPr>
        <w:ind w:left="708"/>
        <w:jc w:val="both"/>
        <w:rPr>
          <w:lang w:val="es-ES"/>
        </w:rPr>
      </w:pPr>
      <w:r>
        <w:rPr>
          <w:lang w:val="es-ES"/>
        </w:rPr>
        <w:t xml:space="preserve">- </w:t>
      </w:r>
      <w:r w:rsidRPr="000F35C8">
        <w:rPr>
          <w:lang w:val="es-ES"/>
        </w:rPr>
        <w:t>Realizar la formación inicial al profesorado de nueva incorporación, hasta que puedan realizar un curso a través del CEP.</w:t>
      </w:r>
    </w:p>
    <w:p w14:paraId="17DDB67D" w14:textId="659453A4" w:rsidR="000F35C8" w:rsidRPr="000F35C8" w:rsidRDefault="000F35C8" w:rsidP="000F35C8">
      <w:pPr>
        <w:ind w:left="708"/>
        <w:jc w:val="both"/>
        <w:rPr>
          <w:lang w:val="es-ES"/>
        </w:rPr>
      </w:pPr>
      <w:r>
        <w:rPr>
          <w:lang w:val="es-ES"/>
        </w:rPr>
        <w:t xml:space="preserve">- </w:t>
      </w:r>
      <w:r w:rsidRPr="000F35C8">
        <w:rPr>
          <w:lang w:val="es-ES"/>
        </w:rPr>
        <w:t>Realizar sesiones de información y, si fuera necesario, de formación a las familias.</w:t>
      </w:r>
    </w:p>
    <w:p w14:paraId="094769AC" w14:textId="052B66E4" w:rsidR="000F35C8" w:rsidRDefault="000F35C8" w:rsidP="00BA47C9">
      <w:pPr>
        <w:jc w:val="both"/>
      </w:pPr>
    </w:p>
    <w:p w14:paraId="7E62DB4F" w14:textId="40D86B03" w:rsidR="00FF7180" w:rsidRDefault="00FF7180" w:rsidP="00BA47C9">
      <w:pPr>
        <w:jc w:val="both"/>
      </w:pPr>
      <w:r>
        <w:tab/>
        <w:t>Para el desarrollo de estas funciones se puede incluir en el proyecto educativo que disponga de dos horas de reducción de docencia, dándole el mismo tratamiento que un coordinador de ciclo</w:t>
      </w:r>
      <w:r w:rsidR="00752A9E">
        <w:t>. Todo esto si el centro tiene disponibilidad horaria. Además mientras se está implementando la metodología este coordinador puede participar en el ETCP para informar de cómo se va desarrollando el proceso.</w:t>
      </w:r>
    </w:p>
    <w:p w14:paraId="498E1FA4" w14:textId="77777777" w:rsidR="00752A9E" w:rsidRDefault="00752A9E" w:rsidP="00BA47C9">
      <w:pPr>
        <w:jc w:val="both"/>
      </w:pPr>
    </w:p>
    <w:p w14:paraId="6C60B057" w14:textId="5459EAAC" w:rsidR="00752A9E" w:rsidRDefault="00752A9E" w:rsidP="00BA47C9">
      <w:pPr>
        <w:jc w:val="both"/>
      </w:pPr>
      <w:r>
        <w:tab/>
      </w:r>
    </w:p>
    <w:p w14:paraId="57B85D58" w14:textId="6B869538" w:rsidR="005F7C78" w:rsidRDefault="005F7C78" w:rsidP="005F7C78">
      <w:pPr>
        <w:ind w:firstLine="708"/>
        <w:jc w:val="both"/>
      </w:pPr>
      <w:r>
        <w:t>4.- Profesorado implicado en la implantación.</w:t>
      </w:r>
    </w:p>
    <w:p w14:paraId="25177CA2" w14:textId="77777777" w:rsidR="005F7C78" w:rsidRDefault="005F7C78" w:rsidP="005F7C78">
      <w:pPr>
        <w:ind w:firstLine="708"/>
        <w:jc w:val="both"/>
      </w:pPr>
    </w:p>
    <w:p w14:paraId="11150CED" w14:textId="51628FA6" w:rsidR="005F7C78" w:rsidRDefault="005F7C78" w:rsidP="005F7C78">
      <w:pPr>
        <w:ind w:firstLine="708"/>
        <w:jc w:val="both"/>
      </w:pPr>
      <w:r>
        <w:t xml:space="preserve">Como hemos venido argumentando anteriormente, lo ideal es que todos los tutores conozcan y dominen el método progresivamente, pero también sabemos que esto es difícil. Ya se ha comentado que también se puede llevar a cabo con algunos docentes expertos que impartan el área de matemáticas y puedan suplir a docentes menos formados. </w:t>
      </w:r>
    </w:p>
    <w:p w14:paraId="4D2DA859" w14:textId="71924BFC" w:rsidR="005F7C78" w:rsidRDefault="005F7C78" w:rsidP="005F7C78">
      <w:pPr>
        <w:ind w:firstLine="708"/>
        <w:jc w:val="both"/>
      </w:pPr>
      <w:r>
        <w:t xml:space="preserve">Creemos que otros docentes que deben conocer el método y por lo tanto deberían participar en la formación del centro, son los maestros y maestras de apoyo, así como los de pedagogía terapéutica (pt). Como sabemos, los primeros van a tener que sustituir en alguna ocasión en las unidades donde se imparte el método y por lo tanto deben conocerlo. En cuanto a los segundos, esta metodología ayuda sobre todo a entender las matemáticas al alumnado con dificultades, tanto a los que presentan necesidades específicas de apoyo educativo, como a los que tengan necesidades educativas especiales. Es fundamental que los docentes de pt </w:t>
      </w:r>
      <w:r w:rsidR="00EE4C63">
        <w:t xml:space="preserve">colaboren con los tutores y si en el centro se trabaja con la metodología ABN, deben dominarla y emplearla con el alumnado. </w:t>
      </w:r>
    </w:p>
    <w:p w14:paraId="147A09CC" w14:textId="0D342DEF" w:rsidR="00EE4C63" w:rsidRDefault="00EE4C63" w:rsidP="005F7C78">
      <w:pPr>
        <w:ind w:firstLine="708"/>
        <w:jc w:val="both"/>
      </w:pPr>
      <w:r>
        <w:t xml:space="preserve">Por último consideramos que el equipo directivo debe ser el que propicie la implantación de la metodología en el centro, ya que una de sus funciones es la de ejercer el liderazgo pedagógico del mismo. </w:t>
      </w:r>
    </w:p>
    <w:p w14:paraId="261CDB02" w14:textId="402A4557" w:rsidR="006F7729" w:rsidRDefault="006F7729" w:rsidP="005F7C78">
      <w:pPr>
        <w:ind w:firstLine="708"/>
        <w:jc w:val="both"/>
      </w:pPr>
      <w:r>
        <w:lastRenderedPageBreak/>
        <w:t xml:space="preserve">5.- </w:t>
      </w:r>
      <w:r w:rsidR="00DA1825">
        <w:t>Seguimiento de la implantación.</w:t>
      </w:r>
    </w:p>
    <w:p w14:paraId="041BF8F3" w14:textId="77777777" w:rsidR="00DA1825" w:rsidRDefault="00DA1825" w:rsidP="005F7C78">
      <w:pPr>
        <w:ind w:firstLine="708"/>
        <w:jc w:val="both"/>
      </w:pPr>
    </w:p>
    <w:p w14:paraId="63D3A5AD" w14:textId="06E253B7" w:rsidR="00DA1825" w:rsidRDefault="002131FC" w:rsidP="005F7C78">
      <w:pPr>
        <w:ind w:firstLine="708"/>
        <w:jc w:val="both"/>
      </w:pPr>
      <w:r>
        <w:t xml:space="preserve">Consideramos que, como cualquier otra metodología que se implanta en un centro, es necesario que se haga un seguimiento con cierta periodicidad. Este seguimiento se realizaría por parte de todo el profesorado que esté enseñando el área de matemáticas del centro y estaría dirigido por la figura del coordinador ABN. Dependiendo de las personas que haya con formación y experiencia las reuniones de seguimiento pueden estas más o menos distanciadas en el tiempo, aunque se recomienda al menos dos al trimestre. Los objetivos de estas sesiones de seguimiento serían marcar </w:t>
      </w:r>
      <w:r w:rsidR="00DA1825" w:rsidRPr="00DA1825">
        <w:t xml:space="preserve">las líneas de trabajo para este periodo de tiempo, los materiales que se van a necesitar, las posibles dificultades que se nos van a presentar y, sobre todo, para que aquel profesorado que aún no domine bien la metodología sepa, en todo momento, qué es lo que se ha hecho hasta ahora, qué es lo que se va a hacer en este </w:t>
      </w:r>
      <w:r>
        <w:t>periodo</w:t>
      </w:r>
      <w:r w:rsidR="00DA1825" w:rsidRPr="00DA1825">
        <w:t xml:space="preserve"> con los alumnos y las alumnas de su curso y qué es lo que va a hacer en el próximo</w:t>
      </w:r>
      <w:r>
        <w:t xml:space="preserve"> periodo</w:t>
      </w:r>
      <w:r w:rsidR="00DA1825" w:rsidRPr="00DA1825">
        <w:t>. Esto creemos que, además de otorgar una gran</w:t>
      </w:r>
      <w:r w:rsidR="00DA1825">
        <w:t xml:space="preserve"> </w:t>
      </w:r>
      <w:r w:rsidR="00DA1825" w:rsidRPr="00DA1825">
        <w:t>seguridad al profesorado, le da una perspectiva de hacia dónde se dirige cada</w:t>
      </w:r>
      <w:r>
        <w:t xml:space="preserve"> actuación con los alumnos y </w:t>
      </w:r>
      <w:r w:rsidR="00DA1825" w:rsidRPr="00DA1825">
        <w:t xml:space="preserve"> alumnas. Además, </w:t>
      </w:r>
      <w:r>
        <w:t xml:space="preserve">si </w:t>
      </w:r>
      <w:r w:rsidR="00DA1825" w:rsidRPr="00DA1825">
        <w:t>muchos de los docentes nunca han aplicado la metodología con anterioridad y no conocen bien cuál es la progresión en el método, con estas las reuniones periódicas, no van a sentir el miedo a lo desconocido, a no saber si se están dando los pasos adecuados.</w:t>
      </w:r>
    </w:p>
    <w:p w14:paraId="29881B5D" w14:textId="77777777" w:rsidR="00B30EA6" w:rsidRDefault="00B30EA6" w:rsidP="005F7C78">
      <w:pPr>
        <w:ind w:firstLine="708"/>
        <w:jc w:val="both"/>
      </w:pPr>
    </w:p>
    <w:p w14:paraId="658E7E53" w14:textId="264D52E1" w:rsidR="00B30EA6" w:rsidRDefault="00B30EA6" w:rsidP="005F7C78">
      <w:pPr>
        <w:ind w:firstLine="708"/>
        <w:jc w:val="both"/>
      </w:pPr>
      <w:r>
        <w:t>6.- Actuaciones con las familias.</w:t>
      </w:r>
    </w:p>
    <w:p w14:paraId="26911131" w14:textId="77777777" w:rsidR="00B30EA6" w:rsidRDefault="00B30EA6" w:rsidP="005F7C78">
      <w:pPr>
        <w:ind w:firstLine="708"/>
        <w:jc w:val="both"/>
      </w:pPr>
    </w:p>
    <w:p w14:paraId="077DFD5D" w14:textId="6B9E0778" w:rsidR="008D6E3A" w:rsidRDefault="00B30EA6" w:rsidP="005F7C78">
      <w:pPr>
        <w:ind w:firstLine="708"/>
        <w:jc w:val="both"/>
      </w:pPr>
      <w:r>
        <w:t>Las actuaciones que llevemos a cabo con las familias son importantes de cara a que puedan favorecer la implantación del método.</w:t>
      </w:r>
      <w:r w:rsidR="008D6E3A">
        <w:t xml:space="preserve"> Como no puede ser de otro modo, las familias deben estar informadas de la metodología que se va a llevar a cabo en el centro. Por lo tanto se propone realizar una primera reunión informativa con las familias cuyos hijos o hijas van a iniciarse en el método. En dicha reunión se pueden ver los aspectos más generales del método, como por ejemplo: </w:t>
      </w:r>
      <w:r w:rsidR="005B11D3">
        <w:t>qué es el método, quién es su creador, orígenes, por qué d</w:t>
      </w:r>
      <w:r w:rsidR="003E4026">
        <w:t>e su éxito, bases</w:t>
      </w:r>
      <w:r w:rsidR="005B11D3">
        <w:t>, bibliografía, el método en la red…</w:t>
      </w:r>
    </w:p>
    <w:p w14:paraId="4C255085" w14:textId="37320E08" w:rsidR="005B11D3" w:rsidRDefault="005B11D3" w:rsidP="005F7C78">
      <w:pPr>
        <w:ind w:firstLine="708"/>
        <w:jc w:val="both"/>
      </w:pPr>
      <w:r>
        <w:t>Posteriormente a esta reunión se pueden establecer sesio</w:t>
      </w:r>
      <w:r w:rsidR="003E4026">
        <w:t xml:space="preserve">nes formativas con las familias. Estas pueden organizarse por cursos o por contenidos: operaciones básicas, operaciones especiales, numeración… </w:t>
      </w:r>
    </w:p>
    <w:p w14:paraId="12C71FB4" w14:textId="2DC69959" w:rsidR="008D6E3A" w:rsidRDefault="003E4026" w:rsidP="005F7C78">
      <w:pPr>
        <w:ind w:firstLine="708"/>
        <w:jc w:val="both"/>
      </w:pPr>
      <w:r>
        <w:t>Conviene dejar claro a las familias que ante la duda de no saber cómo abordar alguna actividad con sus hijos e hijas, no le ofrezcan su ayuda, sino que recurran al docente que imparte matemáticas. Ni que decir tiene que no intenten enseñarles las operaciones por el método tradicional, simultaneando de esta forma ambos métodos.</w:t>
      </w:r>
    </w:p>
    <w:p w14:paraId="0566E0F2" w14:textId="77777777" w:rsidR="003E4026" w:rsidRDefault="003E4026" w:rsidP="005F7C78">
      <w:pPr>
        <w:ind w:firstLine="708"/>
        <w:jc w:val="both"/>
      </w:pPr>
    </w:p>
    <w:p w14:paraId="56D05D3C" w14:textId="10FE41DD" w:rsidR="003E4026" w:rsidRDefault="003E4026" w:rsidP="005F7C78">
      <w:pPr>
        <w:ind w:firstLine="708"/>
        <w:jc w:val="both"/>
      </w:pPr>
      <w:r>
        <w:t>7.- Recursos materiales.</w:t>
      </w:r>
    </w:p>
    <w:p w14:paraId="12959EEA" w14:textId="77777777" w:rsidR="003E4026" w:rsidRDefault="003E4026" w:rsidP="005F7C78">
      <w:pPr>
        <w:ind w:firstLine="708"/>
        <w:jc w:val="both"/>
      </w:pPr>
    </w:p>
    <w:p w14:paraId="5750AF5C" w14:textId="77777777" w:rsidR="00C61499" w:rsidRDefault="005557C4" w:rsidP="005F7C78">
      <w:pPr>
        <w:ind w:firstLine="708"/>
        <w:jc w:val="both"/>
      </w:pPr>
      <w:r>
        <w:t>En este punto conviene empezar por determinar si se va a emplear o no libro de texto para la enseñanza del método. Si bien no consideramos que sea imprescindible,</w:t>
      </w:r>
      <w:r w:rsidR="00960358">
        <w:t xml:space="preserve"> </w:t>
      </w:r>
      <w:r>
        <w:t xml:space="preserve">cabe destacar que sirve de ayuda y estructura bien los contenidos para aquellas personas que no lo dominan bien. </w:t>
      </w:r>
      <w:r w:rsidR="0084050F">
        <w:t xml:space="preserve">Los libros de texto del método </w:t>
      </w:r>
      <w:r w:rsidR="006073DB">
        <w:t xml:space="preserve">están editados por Anaya y cubren la etapa de Infantil y Primaria. En educación infantil hay </w:t>
      </w:r>
      <w:r w:rsidR="006073DB">
        <w:lastRenderedPageBreak/>
        <w:t xml:space="preserve">disponibles cuadernos de trabajo y material de aula para cada curso. En educación primaria se dispone de un libro de texto por curso, un cuaderno de apoyo y, para aquellos que </w:t>
      </w:r>
      <w:r w:rsidR="00612217">
        <w:t>pasen del método tradicional al método ABN</w:t>
      </w:r>
      <w:r w:rsidR="00960358">
        <w:t>,</w:t>
      </w:r>
      <w:r w:rsidR="00612217">
        <w:t xml:space="preserve"> también hay editados unos cuadernos de transición. </w:t>
      </w:r>
    </w:p>
    <w:p w14:paraId="42C2BA00" w14:textId="4D642F38" w:rsidR="0084050F" w:rsidRDefault="00960358" w:rsidP="005F7C78">
      <w:pPr>
        <w:ind w:firstLine="708"/>
        <w:jc w:val="both"/>
      </w:pPr>
      <w:r>
        <w:t xml:space="preserve">Para aquellos centros que dispongan de otra editorial distinta como libro de texto, se pueden abordar los contenidos que en él aparecen cambiando la forma de abordar las operaciones básicas. En este punto añadir que sería necesario trabajar de forma complementaria actividades de numeración y cálculo mental, además de </w:t>
      </w:r>
      <w:r w:rsidR="00DA47A5">
        <w:t>afrontar</w:t>
      </w:r>
      <w:r>
        <w:t xml:space="preserve"> </w:t>
      </w:r>
      <w:r w:rsidR="00DA47A5">
        <w:t xml:space="preserve">las operaciones básicas por el método ABN y las especiales que sólo se emplean en este método (doble resta, </w:t>
      </w:r>
      <w:proofErr w:type="spellStart"/>
      <w:r w:rsidR="00DA47A5">
        <w:t>sumirresta</w:t>
      </w:r>
      <w:proofErr w:type="spellEnd"/>
      <w:r w:rsidR="00DA47A5">
        <w:t>, igualación, resta escalera ascendente y descendente). En cursos superiores,  basándonos en los aprendizajes que ya han adquirido los alumnos, también abordamos ciertos contenidos por el método ABN, como puede ser el cálculo de porcentajes, las raíces cuadradas, el álgebra…</w:t>
      </w:r>
    </w:p>
    <w:p w14:paraId="5141D067" w14:textId="77777777" w:rsidR="00BA3BB2" w:rsidRDefault="00C61499" w:rsidP="005F7C78">
      <w:pPr>
        <w:ind w:firstLine="708"/>
        <w:jc w:val="both"/>
      </w:pPr>
      <w:r>
        <w:t>Para los centros que no dispongan de libro de texto, proponemos la siguiente secuenciación de contenidos</w:t>
      </w:r>
      <w:r w:rsidR="00BA3BB2">
        <w:t xml:space="preserve"> elaborada por Sara Herrera Ponce y Juanma </w:t>
      </w:r>
      <w:proofErr w:type="spellStart"/>
      <w:r w:rsidR="00BA3BB2">
        <w:t>Garrán</w:t>
      </w:r>
      <w:proofErr w:type="spellEnd"/>
    </w:p>
    <w:p w14:paraId="4DB96C74" w14:textId="351755AB" w:rsidR="0084050F" w:rsidRDefault="00F602B5" w:rsidP="00BA3BB2">
      <w:pPr>
        <w:ind w:left="708"/>
        <w:jc w:val="both"/>
      </w:pPr>
      <w:hyperlink r:id="rId9" w:history="1">
        <w:r w:rsidR="00722960" w:rsidRPr="00B73140">
          <w:rPr>
            <w:rStyle w:val="Hipervnculo"/>
          </w:rPr>
          <w:t>http://sosprofes.es/wp-content/uploads/2016/07/Propuesta-de-SECUENCIACI%C3%93N-DE-CONTENIDOS-ABN.pdf</w:t>
        </w:r>
      </w:hyperlink>
      <w:r w:rsidR="00BA3BB2">
        <w:t xml:space="preserve">  </w:t>
      </w:r>
    </w:p>
    <w:p w14:paraId="481D9877" w14:textId="77777777" w:rsidR="00BD5210" w:rsidRDefault="00BD5210" w:rsidP="00BA3BB2">
      <w:pPr>
        <w:ind w:left="708"/>
        <w:jc w:val="both"/>
      </w:pPr>
    </w:p>
    <w:p w14:paraId="326EFB27" w14:textId="1EDA4ABD" w:rsidR="00BD5210" w:rsidRDefault="00BD5210" w:rsidP="00BD5210">
      <w:pPr>
        <w:jc w:val="both"/>
      </w:pPr>
      <w:r>
        <w:tab/>
        <w:t xml:space="preserve">También puede resultar de ayuda la secuenciación más detallada del CEIP Huerta Retiro, Mairena del Alcor, Sevilla. </w:t>
      </w:r>
    </w:p>
    <w:p w14:paraId="3772001D" w14:textId="5EABE8E5" w:rsidR="00BD5210" w:rsidRDefault="00BD5210" w:rsidP="00BD5210">
      <w:pPr>
        <w:jc w:val="both"/>
      </w:pPr>
      <w:r>
        <w:tab/>
      </w:r>
      <w:hyperlink r:id="rId10" w:history="1">
        <w:r w:rsidRPr="00E77AAD">
          <w:rPr>
            <w:rStyle w:val="Hipervnculo"/>
          </w:rPr>
          <w:t>https://prezi.com/2nzp8wvsyo1x/caminando-con-abn/</w:t>
        </w:r>
      </w:hyperlink>
    </w:p>
    <w:p w14:paraId="5D8289BC" w14:textId="77777777" w:rsidR="0084050F" w:rsidRDefault="0084050F" w:rsidP="005F7C78">
      <w:pPr>
        <w:ind w:firstLine="708"/>
        <w:jc w:val="both"/>
      </w:pPr>
    </w:p>
    <w:p w14:paraId="0531805F" w14:textId="43667C40" w:rsidR="003E4026" w:rsidRDefault="005557C4" w:rsidP="005F7C78">
      <w:pPr>
        <w:ind w:firstLine="708"/>
        <w:jc w:val="both"/>
      </w:pPr>
      <w:r>
        <w:t xml:space="preserve">Lo que no debe olvidarse nunca es el carácter manipulativo de la metodología ABN y que es a partir de esta manipulación desde donde se interiorizan los conceptos matemáticos. Por lo tanto conviene que nos vayamos haciendo acopio de diversos materiales que nos faciliten la introducción de ciertos aprendizajes. </w:t>
      </w:r>
      <w:r w:rsidR="00BC05ED">
        <w:t>Hay que decir que no hay que enloquecer con la elaboración de materiales, es decir, conviene seleccionar solo aquellos que</w:t>
      </w:r>
      <w:r w:rsidR="00837253">
        <w:t xml:space="preserve"> consideremos imprescindibles para que esto no suponga una carga más. También se puede plantear la elaboración de los mismo</w:t>
      </w:r>
      <w:r w:rsidR="00A52F1C">
        <w:t>s</w:t>
      </w:r>
      <w:r w:rsidR="00837253">
        <w:t xml:space="preserve"> a través de los distintos ciclos en las reuniones de los lunes. Podemos incluso implicar a las familias en esta tarea, ya que pueden ser unos fieles colaboradores. </w:t>
      </w:r>
    </w:p>
    <w:p w14:paraId="3EDCBC3E" w14:textId="77777777" w:rsidR="008539C3" w:rsidRDefault="008539C3" w:rsidP="005F7C78">
      <w:pPr>
        <w:ind w:firstLine="708"/>
        <w:jc w:val="both"/>
      </w:pPr>
    </w:p>
    <w:p w14:paraId="352E7E13" w14:textId="77777777" w:rsidR="008539C3" w:rsidRDefault="008539C3" w:rsidP="005F7C78">
      <w:pPr>
        <w:ind w:firstLine="708"/>
        <w:jc w:val="both"/>
      </w:pPr>
    </w:p>
    <w:p w14:paraId="6D1E561A" w14:textId="77777777" w:rsidR="000B3312" w:rsidRDefault="000B3312" w:rsidP="005F7C78">
      <w:pPr>
        <w:ind w:firstLine="708"/>
        <w:jc w:val="both"/>
      </w:pPr>
    </w:p>
    <w:p w14:paraId="3FDA0201" w14:textId="77777777" w:rsidR="000B3312" w:rsidRDefault="000B3312" w:rsidP="005F7C78">
      <w:pPr>
        <w:ind w:firstLine="708"/>
        <w:jc w:val="both"/>
      </w:pPr>
    </w:p>
    <w:p w14:paraId="298BC30C" w14:textId="77777777" w:rsidR="000B3312" w:rsidRDefault="000B3312" w:rsidP="005F7C78">
      <w:pPr>
        <w:ind w:firstLine="708"/>
        <w:jc w:val="both"/>
      </w:pPr>
    </w:p>
    <w:p w14:paraId="71C65F4D" w14:textId="77777777" w:rsidR="000B3312" w:rsidRDefault="000B3312" w:rsidP="005F7C78">
      <w:pPr>
        <w:ind w:firstLine="708"/>
        <w:jc w:val="both"/>
      </w:pPr>
    </w:p>
    <w:p w14:paraId="6242F2CC" w14:textId="77777777" w:rsidR="000B3312" w:rsidRDefault="000B3312" w:rsidP="005F7C78">
      <w:pPr>
        <w:ind w:firstLine="708"/>
        <w:jc w:val="both"/>
      </w:pPr>
    </w:p>
    <w:p w14:paraId="3D69769E" w14:textId="77777777" w:rsidR="000B3312" w:rsidRDefault="000B3312" w:rsidP="005F7C78">
      <w:pPr>
        <w:ind w:firstLine="708"/>
        <w:jc w:val="both"/>
      </w:pPr>
    </w:p>
    <w:p w14:paraId="11F86491" w14:textId="77777777" w:rsidR="000B3312" w:rsidRDefault="000B3312" w:rsidP="005F7C78">
      <w:pPr>
        <w:ind w:firstLine="708"/>
        <w:jc w:val="both"/>
      </w:pPr>
    </w:p>
    <w:p w14:paraId="0136C800" w14:textId="77777777" w:rsidR="000B3312" w:rsidRDefault="000B3312" w:rsidP="005F7C78">
      <w:pPr>
        <w:ind w:firstLine="708"/>
        <w:jc w:val="both"/>
      </w:pPr>
    </w:p>
    <w:p w14:paraId="2DA359C1" w14:textId="77777777" w:rsidR="000B3312" w:rsidRDefault="000B3312" w:rsidP="005F7C78">
      <w:pPr>
        <w:ind w:firstLine="708"/>
        <w:jc w:val="both"/>
      </w:pPr>
    </w:p>
    <w:p w14:paraId="6EB70BF7" w14:textId="77777777" w:rsidR="000B3312" w:rsidRDefault="000B3312" w:rsidP="005F7C78">
      <w:pPr>
        <w:ind w:firstLine="708"/>
        <w:jc w:val="both"/>
      </w:pPr>
    </w:p>
    <w:p w14:paraId="7F52F9AD" w14:textId="77777777" w:rsidR="000B3312" w:rsidRDefault="000B3312" w:rsidP="005F7C78">
      <w:pPr>
        <w:ind w:firstLine="708"/>
        <w:jc w:val="both"/>
      </w:pPr>
    </w:p>
    <w:p w14:paraId="2D415C82" w14:textId="77777777" w:rsidR="000B3312" w:rsidRDefault="000B3312" w:rsidP="005F7C78">
      <w:pPr>
        <w:ind w:firstLine="708"/>
        <w:jc w:val="both"/>
      </w:pPr>
    </w:p>
    <w:p w14:paraId="3F86A80A" w14:textId="77777777" w:rsidR="000B3312" w:rsidRDefault="000B3312" w:rsidP="005F7C78">
      <w:pPr>
        <w:ind w:firstLine="708"/>
        <w:jc w:val="both"/>
      </w:pPr>
    </w:p>
    <w:p w14:paraId="2BE9660B" w14:textId="67F5CCD7" w:rsidR="000B3312" w:rsidRDefault="000B3312" w:rsidP="005F7C78">
      <w:pPr>
        <w:ind w:firstLine="708"/>
        <w:jc w:val="both"/>
      </w:pPr>
      <w:r>
        <w:lastRenderedPageBreak/>
        <w:t>Agradecimientos.</w:t>
      </w:r>
    </w:p>
    <w:p w14:paraId="2CC6F6C6" w14:textId="77777777" w:rsidR="000B3312" w:rsidRDefault="000B3312" w:rsidP="005F7C78">
      <w:pPr>
        <w:ind w:firstLine="708"/>
        <w:jc w:val="both"/>
      </w:pPr>
    </w:p>
    <w:p w14:paraId="51CCC755" w14:textId="5596169E" w:rsidR="000B3312" w:rsidRDefault="000B3312" w:rsidP="000B3312">
      <w:pPr>
        <w:ind w:firstLine="708"/>
        <w:jc w:val="both"/>
      </w:pPr>
      <w:r>
        <w:t>Este documento se ha elaborado gracias a la colaboración de los siguientes centros educativos:</w:t>
      </w:r>
    </w:p>
    <w:p w14:paraId="7E13B866" w14:textId="2716E9A9" w:rsidR="000B3312" w:rsidRDefault="000B3312" w:rsidP="000B3312">
      <w:pPr>
        <w:ind w:firstLine="708"/>
        <w:jc w:val="both"/>
      </w:pPr>
      <w:r>
        <w:t>CP Rural Tiñosa (Priego de Córdoba</w:t>
      </w:r>
      <w:r w:rsidR="008E7FB7">
        <w:t>, Córdoba</w:t>
      </w:r>
      <w:r>
        <w:t>)</w:t>
      </w:r>
      <w:r w:rsidR="0006064F">
        <w:t>.</w:t>
      </w:r>
    </w:p>
    <w:p w14:paraId="369BDD63" w14:textId="0E0AFB99" w:rsidR="000B3312" w:rsidRDefault="0006064F" w:rsidP="000B3312">
      <w:pPr>
        <w:ind w:firstLine="708"/>
        <w:jc w:val="both"/>
      </w:pPr>
      <w:r>
        <w:t>CEIP Antonio Machado (La Luisiana</w:t>
      </w:r>
      <w:r w:rsidR="008E7FB7">
        <w:t>, Sevilla</w:t>
      </w:r>
      <w:r>
        <w:t>).</w:t>
      </w:r>
    </w:p>
    <w:p w14:paraId="58A2C442" w14:textId="68B4959C" w:rsidR="0006064F" w:rsidRDefault="0006064F" w:rsidP="000B3312">
      <w:pPr>
        <w:ind w:firstLine="708"/>
        <w:jc w:val="both"/>
      </w:pPr>
      <w:r>
        <w:t>CEIP Huerta Retiro (Mairena del Alcor</w:t>
      </w:r>
      <w:r w:rsidR="008E7FB7">
        <w:t>, Sevilla</w:t>
      </w:r>
      <w:r>
        <w:t>).</w:t>
      </w:r>
    </w:p>
    <w:p w14:paraId="5356269D" w14:textId="109CC169" w:rsidR="0006064F" w:rsidRDefault="0006064F" w:rsidP="000B3312">
      <w:pPr>
        <w:ind w:firstLine="708"/>
        <w:jc w:val="both"/>
      </w:pPr>
      <w:r>
        <w:t>CEIP Santiago (La línea de la Concepción</w:t>
      </w:r>
      <w:r w:rsidR="008E7FB7">
        <w:t>, Cádiz</w:t>
      </w:r>
      <w:r>
        <w:t>).</w:t>
      </w:r>
    </w:p>
    <w:p w14:paraId="626B15DA" w14:textId="19CF2A4B" w:rsidR="008E7FB7" w:rsidRDefault="008E7FB7" w:rsidP="000B3312">
      <w:pPr>
        <w:ind w:firstLine="708"/>
        <w:jc w:val="both"/>
      </w:pPr>
      <w:r>
        <w:t>CEIP Luis Vives (</w:t>
      </w:r>
      <w:proofErr w:type="spellStart"/>
      <w:r>
        <w:t>Dalías</w:t>
      </w:r>
      <w:proofErr w:type="spellEnd"/>
      <w:r>
        <w:t>, Almería)</w:t>
      </w:r>
    </w:p>
    <w:p w14:paraId="48868E98" w14:textId="77777777" w:rsidR="0006064F" w:rsidRDefault="0006064F" w:rsidP="000B3312">
      <w:pPr>
        <w:ind w:firstLine="708"/>
        <w:jc w:val="both"/>
      </w:pPr>
      <w:bookmarkStart w:id="0" w:name="_GoBack"/>
      <w:bookmarkEnd w:id="0"/>
    </w:p>
    <w:p w14:paraId="406B3824" w14:textId="77777777" w:rsidR="0006064F" w:rsidRDefault="0006064F" w:rsidP="000B3312">
      <w:pPr>
        <w:ind w:firstLine="708"/>
        <w:jc w:val="both"/>
      </w:pPr>
    </w:p>
    <w:sectPr w:rsidR="0006064F" w:rsidSect="000E0EDA">
      <w:headerReference w:type="even" r:id="rId11"/>
      <w:headerReference w:type="default" r:id="rId12"/>
      <w:headerReference w:type="first" r:id="rId13"/>
      <w:pgSz w:w="11900" w:h="16840"/>
      <w:pgMar w:top="137" w:right="1701" w:bottom="1276" w:left="1701" w:header="14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DA110" w14:textId="77777777" w:rsidR="00F602B5" w:rsidRDefault="00F602B5" w:rsidP="00EE479F">
      <w:r>
        <w:separator/>
      </w:r>
    </w:p>
  </w:endnote>
  <w:endnote w:type="continuationSeparator" w:id="0">
    <w:p w14:paraId="5E274037" w14:textId="77777777" w:rsidR="00F602B5" w:rsidRDefault="00F602B5" w:rsidP="00EE4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auto"/>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2E713" w14:textId="77777777" w:rsidR="00F602B5" w:rsidRDefault="00F602B5" w:rsidP="00EE479F">
      <w:r>
        <w:separator/>
      </w:r>
    </w:p>
  </w:footnote>
  <w:footnote w:type="continuationSeparator" w:id="0">
    <w:p w14:paraId="40A052C9" w14:textId="77777777" w:rsidR="00F602B5" w:rsidRDefault="00F602B5" w:rsidP="00EE4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86CE5" w14:textId="07FB64A3" w:rsidR="00EE479F" w:rsidRDefault="00F602B5">
    <w:pPr>
      <w:pStyle w:val="Encabezado"/>
    </w:pPr>
    <w:r>
      <w:rPr>
        <w:noProof/>
        <w:lang w:eastAsia="es-ES_tradnl"/>
      </w:rPr>
      <w:pict w14:anchorId="525085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83.95pt;height:479.45pt;z-index:-251657216;mso-position-horizontal:center;mso-position-horizontal-relative:margin;mso-position-vertical:center;mso-position-vertical-relative:margin" o:allowincell="f">
          <v:imagedata r:id="rId1" o:title="LOGO ABN"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E9827" w14:textId="18512B85" w:rsidR="00F61BA6" w:rsidRDefault="00F61BA6" w:rsidP="00F61BA6">
    <w:pPr>
      <w:pStyle w:val="Encabezado"/>
    </w:pPr>
  </w:p>
  <w:p w14:paraId="6F356099" w14:textId="599587D2" w:rsidR="00F61BA6" w:rsidRDefault="00F61BA6" w:rsidP="00F61BA6">
    <w:pPr>
      <w:pStyle w:val="Encabezado"/>
    </w:pPr>
    <w:r>
      <w:rPr>
        <w:noProof/>
        <w:lang w:val="es-ES" w:eastAsia="es-ES"/>
      </w:rPr>
      <w:drawing>
        <wp:anchor distT="0" distB="0" distL="114300" distR="114300" simplePos="0" relativeHeight="251663360" behindDoc="0" locked="0" layoutInCell="1" allowOverlap="1" wp14:anchorId="302E9CDE" wp14:editId="12D38442">
          <wp:simplePos x="0" y="0"/>
          <wp:positionH relativeFrom="column">
            <wp:posOffset>5206937</wp:posOffset>
          </wp:positionH>
          <wp:positionV relativeFrom="paragraph">
            <wp:posOffset>52070</wp:posOffset>
          </wp:positionV>
          <wp:extent cx="623012" cy="617220"/>
          <wp:effectExtent l="0" t="0" r="571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BN.jpg"/>
                  <pic:cNvPicPr/>
                </pic:nvPicPr>
                <pic:blipFill>
                  <a:blip r:embed="rId1">
                    <a:extLst>
                      <a:ext uri="{28A0092B-C50C-407E-A947-70E740481C1C}">
                        <a14:useLocalDpi xmlns:a14="http://schemas.microsoft.com/office/drawing/2010/main" val="0"/>
                      </a:ext>
                    </a:extLst>
                  </a:blip>
                  <a:stretch>
                    <a:fillRect/>
                  </a:stretch>
                </pic:blipFill>
                <pic:spPr>
                  <a:xfrm>
                    <a:off x="0" y="0"/>
                    <a:ext cx="628518" cy="622675"/>
                  </a:xfrm>
                  <a:prstGeom prst="rect">
                    <a:avLst/>
                  </a:prstGeom>
                </pic:spPr>
              </pic:pic>
            </a:graphicData>
          </a:graphic>
          <wp14:sizeRelH relativeFrom="page">
            <wp14:pctWidth>0</wp14:pctWidth>
          </wp14:sizeRelH>
          <wp14:sizeRelV relativeFrom="page">
            <wp14:pctHeight>0</wp14:pctHeight>
          </wp14:sizeRelV>
        </wp:anchor>
      </w:drawing>
    </w:r>
  </w:p>
  <w:p w14:paraId="6DC7C3AB" w14:textId="7FBAD86B" w:rsidR="00F61BA6" w:rsidRDefault="00F61BA6" w:rsidP="00F61BA6">
    <w:pPr>
      <w:pStyle w:val="Encabezado"/>
    </w:pPr>
  </w:p>
  <w:p w14:paraId="5977AD86" w14:textId="06D71707" w:rsidR="00F61BA6" w:rsidRDefault="00F61BA6" w:rsidP="00F61BA6">
    <w:pPr>
      <w:pStyle w:val="Encabezado"/>
    </w:pPr>
  </w:p>
  <w:p w14:paraId="5F48DD06" w14:textId="006F0542" w:rsidR="00F61BA6" w:rsidRDefault="00F61BA6" w:rsidP="00F61BA6">
    <w:pPr>
      <w:pStyle w:val="Encabezado"/>
    </w:pPr>
  </w:p>
  <w:p w14:paraId="04C2E6AD" w14:textId="57858323" w:rsidR="00EE479F" w:rsidRPr="00600245" w:rsidRDefault="00F61BA6">
    <w:pPr>
      <w:pStyle w:val="Encabezado"/>
      <w:rPr>
        <w:sz w:val="16"/>
        <w:szCs w:val="16"/>
      </w:rPr>
    </w:pPr>
    <w:r w:rsidRPr="00F61BA6">
      <w:rPr>
        <w:sz w:val="16"/>
        <w:szCs w:val="16"/>
      </w:rPr>
      <w:t xml:space="preserve"> </w:t>
    </w:r>
    <w:r w:rsidR="00F602B5">
      <w:rPr>
        <w:noProof/>
        <w:lang w:eastAsia="es-ES_tradnl"/>
      </w:rPr>
      <w:pict w14:anchorId="0C111F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483.95pt;height:479.45pt;z-index:-251658240;mso-position-horizontal:center;mso-position-horizontal-relative:margin;mso-position-vertical:center;mso-position-vertical-relative:margin" o:allowincell="f">
          <v:imagedata r:id="rId2" o:title="LOGO ABN"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2C1B5" w14:textId="762E9E3A" w:rsidR="00EE479F" w:rsidRDefault="00F602B5">
    <w:pPr>
      <w:pStyle w:val="Encabezado"/>
    </w:pPr>
    <w:r>
      <w:rPr>
        <w:noProof/>
        <w:lang w:eastAsia="es-ES_tradnl"/>
      </w:rPr>
      <w:pict w14:anchorId="7578FB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483.95pt;height:479.45pt;z-index:-251656192;mso-position-horizontal:center;mso-position-horizontal-relative:margin;mso-position-vertical:center;mso-position-vertical-relative:margin" o:allowincell="f">
          <v:imagedata r:id="rId1" o:title="LOGO ABN"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4BC2"/>
    <w:multiLevelType w:val="hybridMultilevel"/>
    <w:tmpl w:val="43CA282A"/>
    <w:lvl w:ilvl="0" w:tplc="2B5CB480">
      <w:start w:val="16"/>
      <w:numFmt w:val="bullet"/>
      <w:lvlText w:val="-"/>
      <w:lvlJc w:val="left"/>
      <w:pPr>
        <w:ind w:left="720" w:hanging="360"/>
      </w:pPr>
      <w:rPr>
        <w:rFonts w:ascii="Calibri" w:eastAsiaTheme="minorHAnsi" w:hAnsi="Calibri"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61A4939"/>
    <w:multiLevelType w:val="hybridMultilevel"/>
    <w:tmpl w:val="9E00F04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0EC55D12"/>
    <w:multiLevelType w:val="hybridMultilevel"/>
    <w:tmpl w:val="A464250A"/>
    <w:lvl w:ilvl="0" w:tplc="2B5CB480">
      <w:start w:val="16"/>
      <w:numFmt w:val="bullet"/>
      <w:lvlText w:val="-"/>
      <w:lvlJc w:val="left"/>
      <w:pPr>
        <w:ind w:left="720" w:hanging="360"/>
      </w:pPr>
      <w:rPr>
        <w:rFonts w:ascii="Calibri" w:eastAsiaTheme="minorHAnsi" w:hAnsi="Calibri"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14A246FB"/>
    <w:multiLevelType w:val="hybridMultilevel"/>
    <w:tmpl w:val="B31008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35A528F"/>
    <w:multiLevelType w:val="hybridMultilevel"/>
    <w:tmpl w:val="FE5A8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6DA5895"/>
    <w:multiLevelType w:val="multilevel"/>
    <w:tmpl w:val="4EB88022"/>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6">
    <w:nsid w:val="61BE10D6"/>
    <w:multiLevelType w:val="hybridMultilevel"/>
    <w:tmpl w:val="4DF2AAA6"/>
    <w:lvl w:ilvl="0" w:tplc="CDE0C6FC">
      <w:start w:val="16"/>
      <w:numFmt w:val="bullet"/>
      <w:lvlText w:val="-"/>
      <w:lvlJc w:val="left"/>
      <w:pPr>
        <w:ind w:left="720" w:hanging="360"/>
      </w:pPr>
      <w:rPr>
        <w:rFonts w:ascii="Calibri" w:eastAsiaTheme="minorHAnsi" w:hAnsi="Calibri"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3"/>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B1F"/>
    <w:rsid w:val="00003FB3"/>
    <w:rsid w:val="00021124"/>
    <w:rsid w:val="00040C2D"/>
    <w:rsid w:val="0005777F"/>
    <w:rsid w:val="0006064F"/>
    <w:rsid w:val="00097104"/>
    <w:rsid w:val="000B2FD7"/>
    <w:rsid w:val="000B3312"/>
    <w:rsid w:val="000E0EDA"/>
    <w:rsid w:val="000F35C8"/>
    <w:rsid w:val="00114634"/>
    <w:rsid w:val="00156E60"/>
    <w:rsid w:val="00176028"/>
    <w:rsid w:val="001F0E44"/>
    <w:rsid w:val="002131FC"/>
    <w:rsid w:val="0025305C"/>
    <w:rsid w:val="00265996"/>
    <w:rsid w:val="002A1511"/>
    <w:rsid w:val="002A7CD1"/>
    <w:rsid w:val="002E306A"/>
    <w:rsid w:val="002F1983"/>
    <w:rsid w:val="003049C1"/>
    <w:rsid w:val="003157CF"/>
    <w:rsid w:val="003377FC"/>
    <w:rsid w:val="00366AA4"/>
    <w:rsid w:val="003A6289"/>
    <w:rsid w:val="003C4F70"/>
    <w:rsid w:val="003E4026"/>
    <w:rsid w:val="003F43D9"/>
    <w:rsid w:val="003F45B9"/>
    <w:rsid w:val="0042195D"/>
    <w:rsid w:val="00435E79"/>
    <w:rsid w:val="0044644C"/>
    <w:rsid w:val="004618B7"/>
    <w:rsid w:val="00513F06"/>
    <w:rsid w:val="005471E5"/>
    <w:rsid w:val="005550F5"/>
    <w:rsid w:val="005557C4"/>
    <w:rsid w:val="005707C4"/>
    <w:rsid w:val="005721B1"/>
    <w:rsid w:val="005811EA"/>
    <w:rsid w:val="005B11D3"/>
    <w:rsid w:val="005D0697"/>
    <w:rsid w:val="005F23C0"/>
    <w:rsid w:val="005F7C78"/>
    <w:rsid w:val="00600245"/>
    <w:rsid w:val="006073DB"/>
    <w:rsid w:val="00612217"/>
    <w:rsid w:val="006A7F64"/>
    <w:rsid w:val="006E1C63"/>
    <w:rsid w:val="006F0C61"/>
    <w:rsid w:val="006F7729"/>
    <w:rsid w:val="007046B7"/>
    <w:rsid w:val="00722960"/>
    <w:rsid w:val="00752A9E"/>
    <w:rsid w:val="007A1B6A"/>
    <w:rsid w:val="007B0F9E"/>
    <w:rsid w:val="007E6DDA"/>
    <w:rsid w:val="008155D1"/>
    <w:rsid w:val="00837253"/>
    <w:rsid w:val="0084050F"/>
    <w:rsid w:val="008539C3"/>
    <w:rsid w:val="00887E9F"/>
    <w:rsid w:val="008929FF"/>
    <w:rsid w:val="008B3C8B"/>
    <w:rsid w:val="008C0F71"/>
    <w:rsid w:val="008C5A39"/>
    <w:rsid w:val="008D6E3A"/>
    <w:rsid w:val="008E7FB7"/>
    <w:rsid w:val="0090029E"/>
    <w:rsid w:val="00914C9B"/>
    <w:rsid w:val="00960358"/>
    <w:rsid w:val="00986E8B"/>
    <w:rsid w:val="009D1E8F"/>
    <w:rsid w:val="00A10CC7"/>
    <w:rsid w:val="00A367B9"/>
    <w:rsid w:val="00A52F1C"/>
    <w:rsid w:val="00A543E7"/>
    <w:rsid w:val="00AA31F1"/>
    <w:rsid w:val="00AC0C65"/>
    <w:rsid w:val="00AC717A"/>
    <w:rsid w:val="00B24BD6"/>
    <w:rsid w:val="00B30EA6"/>
    <w:rsid w:val="00B52A56"/>
    <w:rsid w:val="00B63F6D"/>
    <w:rsid w:val="00B92EEA"/>
    <w:rsid w:val="00B96C04"/>
    <w:rsid w:val="00BA3BB2"/>
    <w:rsid w:val="00BA47C9"/>
    <w:rsid w:val="00BC05ED"/>
    <w:rsid w:val="00BC1112"/>
    <w:rsid w:val="00BD5210"/>
    <w:rsid w:val="00BF7899"/>
    <w:rsid w:val="00C12E17"/>
    <w:rsid w:val="00C61499"/>
    <w:rsid w:val="00C77E54"/>
    <w:rsid w:val="00C86570"/>
    <w:rsid w:val="00CA2412"/>
    <w:rsid w:val="00CB5952"/>
    <w:rsid w:val="00CD564B"/>
    <w:rsid w:val="00D40B1F"/>
    <w:rsid w:val="00D4330B"/>
    <w:rsid w:val="00DA1825"/>
    <w:rsid w:val="00DA47A5"/>
    <w:rsid w:val="00DE2F49"/>
    <w:rsid w:val="00DF6E09"/>
    <w:rsid w:val="00E200E3"/>
    <w:rsid w:val="00E65B33"/>
    <w:rsid w:val="00EA47D6"/>
    <w:rsid w:val="00EB4464"/>
    <w:rsid w:val="00EE479F"/>
    <w:rsid w:val="00EE4C63"/>
    <w:rsid w:val="00F51370"/>
    <w:rsid w:val="00F602B5"/>
    <w:rsid w:val="00F61BA6"/>
    <w:rsid w:val="00F6778A"/>
    <w:rsid w:val="00FC0B31"/>
    <w:rsid w:val="00FF718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A654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Arial"/>
        <w:color w:val="222222"/>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A47C9"/>
    <w:rPr>
      <w:color w:val="0563C1" w:themeColor="hyperlink"/>
      <w:u w:val="single"/>
    </w:rPr>
  </w:style>
  <w:style w:type="paragraph" w:styleId="Prrafodelista">
    <w:name w:val="List Paragraph"/>
    <w:basedOn w:val="Normal"/>
    <w:uiPriority w:val="34"/>
    <w:qFormat/>
    <w:rsid w:val="00A10CC7"/>
    <w:pPr>
      <w:ind w:left="720"/>
      <w:contextualSpacing/>
    </w:pPr>
  </w:style>
  <w:style w:type="paragraph" w:styleId="Encabezado">
    <w:name w:val="header"/>
    <w:basedOn w:val="Normal"/>
    <w:link w:val="EncabezadoCar"/>
    <w:uiPriority w:val="99"/>
    <w:unhideWhenUsed/>
    <w:rsid w:val="00EE479F"/>
    <w:pPr>
      <w:tabs>
        <w:tab w:val="center" w:pos="4252"/>
        <w:tab w:val="right" w:pos="8504"/>
      </w:tabs>
    </w:pPr>
  </w:style>
  <w:style w:type="character" w:customStyle="1" w:styleId="EncabezadoCar">
    <w:name w:val="Encabezado Car"/>
    <w:basedOn w:val="Fuentedeprrafopredeter"/>
    <w:link w:val="Encabezado"/>
    <w:uiPriority w:val="99"/>
    <w:rsid w:val="00EE479F"/>
  </w:style>
  <w:style w:type="paragraph" w:styleId="Piedepgina">
    <w:name w:val="footer"/>
    <w:basedOn w:val="Normal"/>
    <w:link w:val="PiedepginaCar"/>
    <w:uiPriority w:val="99"/>
    <w:unhideWhenUsed/>
    <w:rsid w:val="00EE479F"/>
    <w:pPr>
      <w:tabs>
        <w:tab w:val="center" w:pos="4252"/>
        <w:tab w:val="right" w:pos="8504"/>
      </w:tabs>
    </w:pPr>
  </w:style>
  <w:style w:type="character" w:customStyle="1" w:styleId="PiedepginaCar">
    <w:name w:val="Pie de página Car"/>
    <w:basedOn w:val="Fuentedeprrafopredeter"/>
    <w:link w:val="Piedepgina"/>
    <w:uiPriority w:val="99"/>
    <w:rsid w:val="00EE479F"/>
  </w:style>
  <w:style w:type="paragraph" w:customStyle="1" w:styleId="Default">
    <w:name w:val="Default"/>
    <w:rsid w:val="002A7CD1"/>
    <w:pPr>
      <w:autoSpaceDE w:val="0"/>
      <w:autoSpaceDN w:val="0"/>
      <w:adjustRightInd w:val="0"/>
    </w:pPr>
    <w:rPr>
      <w:rFonts w:ascii="Calibri" w:hAnsi="Calibri" w:cs="Calibri"/>
      <w:color w:val="00000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Arial"/>
        <w:color w:val="222222"/>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A47C9"/>
    <w:rPr>
      <w:color w:val="0563C1" w:themeColor="hyperlink"/>
      <w:u w:val="single"/>
    </w:rPr>
  </w:style>
  <w:style w:type="paragraph" w:styleId="Prrafodelista">
    <w:name w:val="List Paragraph"/>
    <w:basedOn w:val="Normal"/>
    <w:uiPriority w:val="34"/>
    <w:qFormat/>
    <w:rsid w:val="00A10CC7"/>
    <w:pPr>
      <w:ind w:left="720"/>
      <w:contextualSpacing/>
    </w:pPr>
  </w:style>
  <w:style w:type="paragraph" w:styleId="Encabezado">
    <w:name w:val="header"/>
    <w:basedOn w:val="Normal"/>
    <w:link w:val="EncabezadoCar"/>
    <w:uiPriority w:val="99"/>
    <w:unhideWhenUsed/>
    <w:rsid w:val="00EE479F"/>
    <w:pPr>
      <w:tabs>
        <w:tab w:val="center" w:pos="4252"/>
        <w:tab w:val="right" w:pos="8504"/>
      </w:tabs>
    </w:pPr>
  </w:style>
  <w:style w:type="character" w:customStyle="1" w:styleId="EncabezadoCar">
    <w:name w:val="Encabezado Car"/>
    <w:basedOn w:val="Fuentedeprrafopredeter"/>
    <w:link w:val="Encabezado"/>
    <w:uiPriority w:val="99"/>
    <w:rsid w:val="00EE479F"/>
  </w:style>
  <w:style w:type="paragraph" w:styleId="Piedepgina">
    <w:name w:val="footer"/>
    <w:basedOn w:val="Normal"/>
    <w:link w:val="PiedepginaCar"/>
    <w:uiPriority w:val="99"/>
    <w:unhideWhenUsed/>
    <w:rsid w:val="00EE479F"/>
    <w:pPr>
      <w:tabs>
        <w:tab w:val="center" w:pos="4252"/>
        <w:tab w:val="right" w:pos="8504"/>
      </w:tabs>
    </w:pPr>
  </w:style>
  <w:style w:type="character" w:customStyle="1" w:styleId="PiedepginaCar">
    <w:name w:val="Pie de página Car"/>
    <w:basedOn w:val="Fuentedeprrafopredeter"/>
    <w:link w:val="Piedepgina"/>
    <w:uiPriority w:val="99"/>
    <w:rsid w:val="00EE479F"/>
  </w:style>
  <w:style w:type="paragraph" w:customStyle="1" w:styleId="Default">
    <w:name w:val="Default"/>
    <w:rsid w:val="002A7CD1"/>
    <w:pPr>
      <w:autoSpaceDE w:val="0"/>
      <w:autoSpaceDN w:val="0"/>
      <w:adjustRightInd w:val="0"/>
    </w:pPr>
    <w:rPr>
      <w:rFonts w:ascii="Calibri" w:hAnsi="Calibri" w:cs="Calibri"/>
      <w:color w:val="00000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750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rezi.com/2nzp8wvsyo1x/caminando-con-abn/" TargetMode="External"/><Relationship Id="rId4" Type="http://schemas.microsoft.com/office/2007/relationships/stylesWithEffects" Target="stylesWithEffects.xml"/><Relationship Id="rId9" Type="http://schemas.openxmlformats.org/officeDocument/2006/relationships/hyperlink" Target="http://sosprofes.es/wp-content/uploads/2016/07/Propuesta-de-SECUENCIACI%C3%93N-DE-CONTENIDOS-ABN.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B2E13-C0F0-426D-AAAD-A8F2E30EB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3859</TotalTime>
  <Pages>7</Pages>
  <Words>2550</Words>
  <Characters>14025</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de la Rosa Zurera</dc:creator>
  <cp:lastModifiedBy>CPR Tiñosa</cp:lastModifiedBy>
  <cp:revision>32</cp:revision>
  <dcterms:created xsi:type="dcterms:W3CDTF">2017-01-08T17:49:00Z</dcterms:created>
  <dcterms:modified xsi:type="dcterms:W3CDTF">2017-01-31T12:09:00Z</dcterms:modified>
</cp:coreProperties>
</file>