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k92y8e6o2ty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yfl12ilmrbl3" w:id="1"/>
      <w:bookmarkEnd w:id="1"/>
      <w:r w:rsidDel="00000000" w:rsidR="00000000" w:rsidRPr="00000000">
        <w:rPr>
          <w:rtl w:val="0"/>
        </w:rPr>
        <w:t xml:space="preserve">Tarefa opción 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Crear unha clase accesible presencial usando tecnoloxía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Índice</w:t>
      </w:r>
    </w:p>
    <w:sdt>
      <w:sdtPr>
        <w:id w:val="1197522258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83ubq136epv9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Instruccións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p4npa9rjvmv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Narración para convertir en aula virtual accesible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g8tebs0zdx0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Lista de cotexto para autoavaliación e heteroavaliación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douifmbkyzcy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Plantilla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before="60" w:line="240" w:lineRule="auto"/>
            <w:rPr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n6r8pw7chxf"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Reflexión final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63.9999999999995"/>
        <w:gridCol w:w="6636.000000000002"/>
        <w:tblGridChange w:id="0">
          <w:tblGrid>
            <w:gridCol w:w="2363.9999999999995"/>
            <w:gridCol w:w="6636.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7171" w:space="0" w:sz="18" w:val="single"/>
              <w:left w:color="ff7171" w:space="0" w:sz="18" w:val="single"/>
              <w:bottom w:color="ff7171" w:space="0" w:sz="18" w:val="single"/>
              <w:right w:color="ff7171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e apelidos</w:t>
            </w:r>
          </w:p>
        </w:tc>
        <w:tc>
          <w:tcPr>
            <w:tcBorders>
              <w:top w:color="ff7171" w:space="0" w:sz="18" w:val="single"/>
              <w:left w:color="ff7171" w:space="0" w:sz="18" w:val="single"/>
              <w:bottom w:color="ff7171" w:space="0" w:sz="18" w:val="single"/>
              <w:right w:color="ff7171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Poppins" w:cs="Poppins" w:eastAsia="Poppins" w:hAnsi="Poppins"/>
          <w:b w:val="0"/>
          <w:bCs w:val="0"/>
          <w:sz w:val="22"/>
          <w:szCs w:val="22"/>
        </w:rPr>
      </w:pPr>
      <w:bookmarkStart w:colFirst="0" w:colLast="0" w:name="_rhcels89qgv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83ubq136epv9" w:id="3"/>
      <w:bookmarkEnd w:id="3"/>
      <w:r w:rsidDel="00000000" w:rsidR="00000000" w:rsidRPr="00000000">
        <w:rPr>
          <w:rtl w:val="0"/>
        </w:rPr>
        <w:t xml:space="preserve">1. Instruccións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Constrúe a túa clase presencial accesible usando polo menos algunha ferramenta tecnolóxica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Podedes aproveitar o que comezáchedes a facer na clase.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Completa a plantilla según te vaia indicando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Podes axudarte da lista de cotexo que está detrás da narración, xa que será con esa lista de cotexto co que serás avaliado/a (tranqui, é unha avaliación sen nota, claro jejeje)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Cando remates, garda o documento en formato PDF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Sube a tarefa no lugar indificado na aula virtual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tedes dúbidas: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lara.crespo.garcia@gmail.com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rPr/>
      </w:pPr>
      <w:bookmarkStart w:colFirst="0" w:colLast="0" w:name="_z3g92n8eudq5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gg8tebs0zdx0" w:id="5"/>
      <w:bookmarkEnd w:id="5"/>
      <w:r w:rsidDel="00000000" w:rsidR="00000000" w:rsidRPr="00000000">
        <w:rPr>
          <w:rtl w:val="0"/>
        </w:rPr>
        <w:t xml:space="preserve">2. Lista de cotexo para autoavaliación e heteroavaliación</w:t>
      </w:r>
    </w:p>
    <w:p w:rsidR="00000000" w:rsidDel="00000000" w:rsidP="00000000" w:rsidRDefault="00000000" w:rsidRPr="00000000" w14:paraId="0000001E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Feita con chatGPT dende o texto de @</w:t>
      </w:r>
      <w:hyperlink r:id="rId7">
        <w:r w:rsidDel="00000000" w:rsidR="00000000" w:rsidRPr="00000000">
          <w:rPr>
            <w:i w:val="1"/>
            <w:iCs w:val="1"/>
            <w:color w:val="1155cc"/>
            <w:sz w:val="18"/>
            <w:szCs w:val="18"/>
            <w:u w:val="single"/>
            <w:rtl w:val="0"/>
          </w:rPr>
          <w:t xml:space="preserve">undivaga</w:t>
        </w:r>
      </w:hyperlink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e dende materiais propios de Lara Crespo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📌 1. Obxectivos e plan de sesións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Compártense o</w:t>
      </w:r>
      <w:r w:rsidDel="00000000" w:rsidR="00000000" w:rsidRPr="00000000">
        <w:rPr>
          <w:rtl w:val="0"/>
        </w:rPr>
        <w:t xml:space="preserve">s obxectivos có alumnado de forma clara e accesible.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O plan da sesión aparece no inicio da clase e compártese de forma clara e accesible.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🧠 2. Instrucións claras e accesibles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Todas as tarefas inclúen instrucións explícitas e secuenciadas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instruccións son accesibles para todos.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 instrucións están tamén por escrito, incluso se se explicaron oralmente.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Evítanse nomes ambiguos como “Actividade 1” ou “Fai isto” (usar expresións descritivas).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 tarefas teñen datas visibles no calendario (se aplica).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🧭 3. Accesibilidade dixital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Se usas tecnoloxía, como unha presentación, a</w:t>
      </w:r>
      <w:r w:rsidDel="00000000" w:rsidR="00000000" w:rsidRPr="00000000">
        <w:rPr>
          <w:rtl w:val="0"/>
        </w:rPr>
        <w:t xml:space="preserve"> información está estruturada e organizada visualmente (listas, negritas, espazos, iconas...).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imaxes que se usan teñen relevancia có contigo e mostran a realidade cultural de todos os alumnos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usas picotrgramas ou iconos, estos son comprensibles para todos os alumnos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🧩 4. Conexión co interese do alumnado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Hai actividades que permiten elección ou personalización (tema, formato, ritmo…).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Os contidos están contextualizados: conectan con situacións reais, vídeos, casos próximos ao alumnado.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Inclúese algunha entrada motivacional (curiosidade, humor, desafío…).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🪜 5. Actividades multinivel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Algunha actividade ofrece diferentes niveis de profundidade (ex. básico–intermedio–reto).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Permítese variar o produto final: texto, vídeo, debuxo, presentación, audio...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Hai apoios dispoñibles (ex. esquemas, exemplos, pictos, resumo de instrucións).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🗣 6. Feedback e verificación da comprensión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As tarefas permiten recibir feedback cualitativo.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 alumnado recibe devolución concreta: que fixo ben, que pode mellorar e como.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Hai actividades de verificación da comprensión (ex. cuestionarios autocorrixibles, reflexións, mapas mentais...).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Hai instrucións claras sobre que facer se non entenden ou non saben como empezar.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rPr/>
      </w:pPr>
      <w:bookmarkStart w:colFirst="0" w:colLast="0" w:name="_6faw82kj3o3b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/>
      </w:pPr>
      <w:bookmarkStart w:colFirst="0" w:colLast="0" w:name="_douifmbkyzcy" w:id="7"/>
      <w:bookmarkEnd w:id="7"/>
      <w:r w:rsidDel="00000000" w:rsidR="00000000" w:rsidRPr="00000000">
        <w:rPr>
          <w:rtl w:val="0"/>
        </w:rPr>
        <w:t xml:space="preserve">4. Plantilla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Lembra! Non pasa absolutamente nada se non cumples todos os ítems! 🙂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📌Introducción, obxectivos e plan da sesión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Comparte unha captura de pantalla na que se vexa como fixeches a introducción das actividades aos teus rapaces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Compártense os obxectivos có alumnado de forma clara e accesible.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O plan da sesión aparece no inicio da clase e compártese de forma clara e accesible.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🧠 Instrucións claras e accesibles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Sube algunha captura de pantalla onde se vexa como compartes as instruccións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Todas as tarefas inclúen instrucións explícitas e secuenciadas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As instruccións son accesibles para todos.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As instrucións están tamén por escrito, incluso se se explicaron oralmente.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Evítanse nomes ambiguos como “Actividade 1” ou “Fai isto” (usar expresións descritivas).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As tarefas teñen datas visibles no calendario (se aplica).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🧭 Accesibilidade técnica e organizativa</w:t>
            </w:r>
          </w:p>
          <w:p w:rsidR="00000000" w:rsidDel="00000000" w:rsidP="00000000" w:rsidRDefault="00000000" w:rsidRPr="00000000" w14:paraId="000000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Sube algunha captura de imaxe onde se poida ver este apartado. Por exemplo, pode ser unha captura de pantalla de toda a aula virtual ou soamente un trozo da mesma. 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Se usas tecnoloxía, como unha presentación, a información está estruturada e organizada visualmente (listas, negritas, espazos, iconas...).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As imaxes que se usan teñen relevancia có contigo e mostran a realidade cultural de todos os alumnos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Se usas picotrgramas ou iconos, estos son comprensibles para todos os alumnos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🪜 5. Actividades multinivel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Algunha actividade ofrece diferentes niveis de profundidade (ex. básico–intermedio–reto).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Permítese variar o produto final: texto, vídeo, debuxo, presentación, audio...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Hai apoios dispoñibles (ex. esquemas, exemplos, pictos, resumo de instrucións).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🧩 Conexión co interese do alumnado e actividades multinivel</w:t>
            </w:r>
          </w:p>
          <w:p w:rsidR="00000000" w:rsidDel="00000000" w:rsidP="00000000" w:rsidRDefault="00000000" w:rsidRPr="00000000" w14:paraId="0000008B">
            <w:pPr>
              <w:rPr>
                <w:b w:val="1"/>
                <w:bCs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Sube algunha captura de imaxe onde se poida ver este apartado.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3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Hai actividades que permiten elección ou personalización (tema, formato, ritmo…).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3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Os contidos están contextualizados: conectan con situacións reais, vídeos, casos próximos ao alumnado.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Inclúese algunha entrada motivacional (curiosidade, humor, desafío…).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Algunha actividade ofrece diferentes niveis de profundidade (ex. básico–intermedio–reto).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Permítese variar o produto final: texto, vídeo, debuxo, presentación, audio...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Hai apoios dispoñibles (ex. esquemas, exemplos, pictos, resumo de instrucións).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🗣 Feedback e verificación da comprensión</w:t>
            </w:r>
          </w:p>
          <w:p w:rsidR="00000000" w:rsidDel="00000000" w:rsidP="00000000" w:rsidRDefault="00000000" w:rsidRPr="00000000" w14:paraId="0000009D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Sube algunha captura de imaxe onde se poida ver este apartado.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 tarefas permiten recibir feedback cualitativo.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 alumnado recibe devolución concreta: que fixo ben, que pode mellorar e como.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Hai actividades de verificación da comprensión (ex. cuestionarios autocorrixibles, reflexións, mapas mentais...).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Hai instrucións claras sobre que facer se non entenden ou non saben como empezar.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7171" w:space="0" w:sz="12" w:val="single"/>
              <w:left w:color="ff7171" w:space="0" w:sz="12" w:val="single"/>
              <w:bottom w:color="ff7171" w:space="0" w:sz="12" w:val="single"/>
              <w:right w:color="ff7171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1"/>
        <w:rPr/>
      </w:pPr>
      <w:bookmarkStart w:colFirst="0" w:colLast="0" w:name="_glhh48s7gnd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rPr/>
      </w:pPr>
      <w:bookmarkStart w:colFirst="0" w:colLast="0" w:name="_xn6r8pw7chxf" w:id="9"/>
      <w:bookmarkEnd w:id="9"/>
      <w:r w:rsidDel="00000000" w:rsidR="00000000" w:rsidRPr="00000000">
        <w:rPr>
          <w:rtl w:val="0"/>
        </w:rPr>
        <w:t xml:space="preserve">5. Reflexión final (non obligatoria)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5.1. Que aprendiches facento este exercicio?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5.2. Que che resultou máis difícil?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5.3. Que farías diferente se tiveras que comezar de novo?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5.4. Tendo en conta os obxectivos do curso, cal cres que é no que máis progresaches? E o que menos? Por que?</w:t>
      </w:r>
    </w:p>
    <w:p w:rsidR="00000000" w:rsidDel="00000000" w:rsidP="00000000" w:rsidRDefault="00000000" w:rsidRPr="00000000" w14:paraId="000000C0">
      <w:pPr>
        <w:widowControl w:val="0"/>
        <w:spacing w:after="200" w:before="20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2921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2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Black">
    <w:embedBold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481138" cy="319211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138" cy="3192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4807275</wp:posOffset>
          </wp:positionH>
          <wp:positionV relativeFrom="paragraph">
            <wp:posOffset>42863</wp:posOffset>
          </wp:positionV>
          <wp:extent cx="928100" cy="2722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8100" cy="272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Montserrat" w:cs="Montserrat" w:eastAsia="Montserrat" w:hAnsi="Montserrat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  <w:bCs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Montserrat Black" w:cs="Montserrat Black" w:eastAsia="Montserrat Black" w:hAnsi="Montserrat Black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lara.crespo.garcia@gmail.com" TargetMode="External"/><Relationship Id="rId7" Type="http://schemas.openxmlformats.org/officeDocument/2006/relationships/hyperlink" Target="https://write.as/undivaga/el-aula-virtual-como-herramienta-de-accesibilidad-en-un-centro-preferente-tea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0" Type="http://schemas.openxmlformats.org/officeDocument/2006/relationships/font" Target="fonts/MontserratBlack-boldItalic.ttf"/><Relationship Id="rId9" Type="http://schemas.openxmlformats.org/officeDocument/2006/relationships/font" Target="fonts/MontserratBlack-bold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