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do1"/>
        <w:spacing w:before="400" w:after="200"/>
        <w:rPr>
          <w:lang w:val="gl-ES"/>
        </w:rPr>
      </w:pPr>
      <w:r>
        <w:rPr>
          <w:b/>
          <w:bCs/>
          <w:lang w:val="gl-ES"/>
        </w:rPr>
        <w:t>Proposta “selo de calidade nutricional” para establecementos de restauración colectiva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Dentro das actividades de fomento dunha alimentación saudable, considérase adecuado incluír a oferta alimentaria da restauración colectiva como obxecto de actuación e mellora. Cada vez e máis numeroso o grupo de poboación que come fóra de casa, ben sexa en comedores escolares, laborais, sociais, das diferentes institucións ou dos establecementos hostaleiros da nosa Comunidade. En todos eles, a oferta alimentaria formúlase polo xeral baixo un interese comercial e a demanda dos usuarios dende un punto de vista gastronómico e cultural. Así e todo, faise cada vez máis necesario establecer tamén criterios nutricionais que acaden nunha oferta alimentaria saudable e de calidade.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Como proposta, valórase o deseño dun selo de calidade nutricional que será outorgado a todos os establecementos que reúnan unha serie de requisitos de perfil nutricional e de acordo coas recomendacións das distintas sociedades científicas.  Sería interesante valorar a posibilidade de incluír o termo de “Dieta Atlántica” como referente dun modelo de dieta saudable,  característico da nosa dieta tradicional e  como promotor dun  turismo  de excelencia na nosa Comunidade.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 xml:space="preserve">En principio, estase a valorar a posibilidade de implantalo de xeito gradual en distintos centros segundo as súas actividades comerciais (por exemplo nos de turismo termal) e logo facelo extensivo a toda a Comunidade. Valórase tamén a posibilidade de implantar o seu logo como incentivo ou recompensa para todas aquelas persoas ou asociacións que participen en actividades de promoción da saúde, no ámbito da nutrición. </w:t>
      </w:r>
    </w:p>
    <w:p>
      <w:pPr>
        <w:pStyle w:val="Encabezado2"/>
        <w:rPr>
          <w:lang w:val="gl-ES"/>
        </w:rPr>
      </w:pPr>
      <w:r>
        <w:rPr>
          <w:lang w:val="gl-ES"/>
        </w:rPr>
        <w:t>Requisitos para a obtención do selo de calidade</w:t>
      </w:r>
    </w:p>
    <w:p>
      <w:pPr>
        <w:pStyle w:val="Encabezado3"/>
        <w:rPr>
          <w:lang w:val="gl-ES"/>
        </w:rPr>
      </w:pPr>
      <w:r>
        <w:rPr>
          <w:lang w:val="gl-ES"/>
        </w:rPr>
        <w:t>Requisitos de carácter non alimentario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Ademais dos requisitos obrigatorios e xerais en canto a local, instalacións, almacenamento e outras condicións de apertura e da regula</w:t>
      </w:r>
      <w:bookmarkStart w:id="0" w:name="_GoBack"/>
      <w:bookmarkEnd w:id="0"/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mentación técnico- sanitaria: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Ofrecer sempre e todos os días da semana un menú “ saudable” conforme aos criterios que se amosan a continuación. Este menú pode ser único ou alternativo ao que se ofrece de xeito habitual.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O prezo do menú saudable, debe estar en harmonía cos prezos habituais dos menús que se ofrecen no establecemento. En ningún caso, o cualificativo de “saudable” debe servir de xustificación para unha suba con respecto ao prezo base.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O logotipo do selo estará exposto nun lugar visible e na carta ou na proposta alimentaria diaria do establecemento para permitir identificar o menú.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O establecemento poñerá a disposición dos usuarios toda a información sobre a iniciativa, ademais dun buzón con suxestións de mellora e observacións.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>O establecemento estará suxeito as actuacións que deriven do control e mantemento do selo de calidade (inspeccións, rexistros, etc).</w:t>
      </w:r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ascii="Calibri" w:hAnsi="Calibri" w:asciiTheme="minorHAnsi" w:cstheme="minorBidi" w:eastAsiaTheme="minorHAnsi" w:hAnsiTheme="minorHAnsi"/>
          <w:spacing w:val="0"/>
          <w:lang w:val="gl-ES"/>
        </w:rPr>
        <w:t xml:space="preserve">O selo de calidade poderá ser usado como elemento de publicidade comercial do establecemento, segundo o establecido na lexislación vixente e da acordo cun criterio de boas prácticas. </w:t>
      </w:r>
    </w:p>
    <w:p>
      <w:pPr>
        <w:pStyle w:val="ListParagraph"/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eastAsia="Calibri" w:cs="" w:asciiTheme="minorHAnsi" w:cstheme="minorBidi" w:eastAsiaTheme="minorHAnsi" w:hAnsiTheme="minorHAnsi"/>
          <w:spacing w:val="0"/>
          <w:lang w:val="gl-ES"/>
        </w:rPr>
      </w:pPr>
      <w:r>
        <w:rPr>
          <w:rFonts w:eastAsia="Calibri" w:cs="" w:cstheme="minorBidi" w:eastAsiaTheme="minorHAnsi" w:ascii="Calibri" w:hAnsi="Calibri"/>
          <w:spacing w:val="0"/>
          <w:lang w:val="gl-ES"/>
        </w:rPr>
      </w:r>
    </w:p>
    <w:p>
      <w:pPr>
        <w:pStyle w:val="Encabezado3"/>
        <w:rPr>
          <w:lang w:val="gl-ES"/>
        </w:rPr>
      </w:pPr>
      <w:r>
        <w:rPr>
          <w:lang w:val="gl-ES"/>
        </w:rPr>
        <w:t>Requisitos de carácter alimentario</w:t>
      </w:r>
    </w:p>
    <w:p>
      <w:pPr>
        <w:pStyle w:val="Encabezado4"/>
        <w:rPr>
          <w:lang w:val="gl-ES"/>
        </w:rPr>
      </w:pPr>
      <w:r>
        <w:rPr>
          <w:lang w:val="gl-ES"/>
        </w:rPr>
        <w:t>Obrigatorios</w:t>
      </w:r>
    </w:p>
    <w:p>
      <w:pPr>
        <w:pStyle w:val="ListParagraph"/>
        <w:numPr>
          <w:ilvl w:val="0"/>
          <w:numId w:val="3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de preparacións ao forno, fervidas ou a prancha. Admítense os refogados e rustridos tradicionais. Limítanse as preparacións rebozadas, fritidas e con ingredientes moi graxos na súa composición: manteigas, nata, salsas comerciais con queixo para gratinar, etc.</w:t>
      </w:r>
    </w:p>
    <w:p>
      <w:pPr>
        <w:pStyle w:val="ListParagraph"/>
        <w:numPr>
          <w:ilvl w:val="0"/>
          <w:numId w:val="3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Os menús serviranse acompañados dunha ración de pan e auga da billa. </w:t>
      </w:r>
    </w:p>
    <w:p>
      <w:pPr>
        <w:pStyle w:val="ListParagraph"/>
        <w:numPr>
          <w:ilvl w:val="0"/>
          <w:numId w:val="3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de aceite de oliva virxe nas aceiteiras e para o cociñado. Para determinadas prácticas culinarias poderase permitir outras variedades como o de xirasol alto oleico.</w:t>
      </w:r>
    </w:p>
    <w:p>
      <w:pPr>
        <w:pStyle w:val="ListParagraph"/>
        <w:numPr>
          <w:ilvl w:val="0"/>
          <w:numId w:val="3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Nos casos de menú diario, permítese a presenza dun prato único sempre que se adecúe as recomendacións descritas no anexo. </w:t>
      </w:r>
    </w:p>
    <w:p>
      <w:pPr>
        <w:pStyle w:val="ListParagraph"/>
        <w:numPr>
          <w:ilvl w:val="0"/>
          <w:numId w:val="3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posibilidade de solicitar medias racións ou dun único prato.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Específicos por grupos de alimentos: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de algún produto integral entre os cereais que compoñen  o menú, ben sexa o pan, a pasta ou arroz.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Garantir a presenza dun primeiro prato cuxo ingrediente principal sexan as hortalizas e verduras, preferiblemente frescas e de temporada ou de que no primeiro prato e no segundo poida haber unha alternativa de guarnición de verduras. 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dun prato de legumes. No caso dun menú do día, os pratos de legumes  deberán estar presentes a lo menos 2 veces á semana.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dun prato a base de peixe e/ou marisco. No caso dun menú do día, os segundos pratos a base de peixe constituirán a lo menos o 50% da oferta. As especies azuis representarán a lo menos o 40% da oferta semanal de peixe.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de pratos a base de carnes magras e de ave.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unha ración de froita fresca ou seca na sobremesa.</w:t>
      </w:r>
    </w:p>
    <w:p>
      <w:pPr>
        <w:pStyle w:val="ListParagraph"/>
        <w:numPr>
          <w:ilvl w:val="0"/>
          <w:numId w:val="2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Garantir a presenza de lácteos baixos en graxa.</w:t>
      </w:r>
    </w:p>
    <w:p>
      <w:pPr>
        <w:pStyle w:val="Normal"/>
        <w:tabs>
          <w:tab w:val="left" w:pos="0" w:leader="none"/>
        </w:tabs>
        <w:suppressAutoHyphens w:val="true"/>
        <w:spacing w:before="60" w:after="200"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Específicos en función de nutrientes “clave”: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Ausencia de saleiros na mesa. 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Ausencia de salsas comerciais tipo “</w:t>
      </w:r>
      <w:r>
        <w:rPr>
          <w:rFonts w:ascii="Calibri" w:hAnsi="Calibri" w:asciiTheme="minorHAnsi" w:hAnsiTheme="minorHAnsi"/>
          <w:i/>
          <w:spacing w:val="0"/>
          <w:lang w:val="gl-ES"/>
        </w:rPr>
        <w:t>ketchup”</w:t>
      </w:r>
      <w:r>
        <w:rPr>
          <w:rFonts w:ascii="Calibri" w:hAnsi="Calibri" w:asciiTheme="minorHAnsi" w:hAnsiTheme="minorHAnsi"/>
          <w:spacing w:val="0"/>
          <w:lang w:val="gl-ES"/>
        </w:rPr>
        <w:t>, mostaza ou maionesa na mesa.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suppressAutoHyphens w:val="true"/>
        <w:spacing w:before="60" w:after="200"/>
        <w:contextualSpacing/>
        <w:jc w:val="both"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Toda a oferta do menú deberá estar cociñada con pouca sal, salvo aqueles casos en que estean presentes alimentos como anchoas ou xamón. Nese caso, deberase garantir  a presenza doutras opcións alternativas sen ou con pouco sal.</w:t>
      </w:r>
    </w:p>
    <w:p>
      <w:pPr>
        <w:pStyle w:val="ListParagraph"/>
        <w:numPr>
          <w:ilvl w:val="0"/>
          <w:numId w:val="4"/>
        </w:numPr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Alcohol???</w:t>
      </w:r>
    </w:p>
    <w:p>
      <w:pPr>
        <w:pStyle w:val="Encabezado4"/>
        <w:rPr>
          <w:lang w:val="gl-ES"/>
        </w:rPr>
      </w:pPr>
      <w:r>
        <w:rPr>
          <w:lang w:val="gl-ES"/>
        </w:rPr>
        <w:t>Opcionais</w:t>
      </w:r>
    </w:p>
    <w:p>
      <w:pPr>
        <w:pStyle w:val="ListParagraph"/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Theme="minorHAnsi" w:hAnsiTheme="minorHAnsi" w:ascii="Calibri" w:hAnsi="Calibri"/>
          <w:spacing w:val="0"/>
          <w:lang w:val="gl-ES"/>
        </w:rPr>
      </w:r>
    </w:p>
    <w:p>
      <w:pPr>
        <w:pStyle w:val="ListParagraph"/>
        <w:numPr>
          <w:ilvl w:val="0"/>
          <w:numId w:val="5"/>
        </w:numPr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Traballar sempre baixo criterios de calidade. (requentamentos excesivos, determinadas especies de peixes ou carnes, etc. ) </w:t>
      </w:r>
    </w:p>
    <w:p>
      <w:pPr>
        <w:pStyle w:val="ListParagraph"/>
        <w:numPr>
          <w:ilvl w:val="0"/>
          <w:numId w:val="5"/>
        </w:numPr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Usar alimentos frescos, de temporada e produtos locais.</w:t>
      </w:r>
    </w:p>
    <w:p>
      <w:pPr>
        <w:pStyle w:val="ListParagraph"/>
        <w:numPr>
          <w:ilvl w:val="0"/>
          <w:numId w:val="5"/>
        </w:numPr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 xml:space="preserve">Preparar receitas propias da nosa tradición e cultura culinaria (crucíferas, rustridos...). </w:t>
      </w:r>
    </w:p>
    <w:p>
      <w:pPr>
        <w:pStyle w:val="ListParagraph"/>
        <w:numPr>
          <w:ilvl w:val="0"/>
          <w:numId w:val="5"/>
        </w:numPr>
        <w:tabs>
          <w:tab w:val="left" w:pos="0" w:leader="none"/>
        </w:tabs>
        <w:suppressAutoHyphens w:val="true"/>
        <w:spacing w:before="60" w:after="200"/>
        <w:contextualSpacing/>
        <w:rPr>
          <w:rFonts w:ascii="Calibri" w:hAnsi="Calibri" w:asciiTheme="minorHAnsi" w:hAnsiTheme="minorHAnsi"/>
          <w:spacing w:val="0"/>
          <w:lang w:val="gl-ES"/>
        </w:rPr>
      </w:pPr>
      <w:r>
        <w:rPr>
          <w:rFonts w:ascii="Calibri" w:hAnsi="Calibri" w:asciiTheme="minorHAnsi" w:hAnsiTheme="minorHAnsi"/>
          <w:spacing w:val="0"/>
          <w:lang w:val="gl-ES"/>
        </w:rPr>
        <w:t>Engadir a composición nutricional do menú en canto a contido calórico, achega de graxas e azucres, etc.</w:t>
      </w:r>
    </w:p>
    <w:p>
      <w:pPr>
        <w:pStyle w:val="ListParagraph"/>
        <w:numPr>
          <w:ilvl w:val="0"/>
          <w:numId w:val="5"/>
        </w:numPr>
        <w:tabs>
          <w:tab w:val="left" w:pos="0" w:leader="none"/>
        </w:tabs>
        <w:suppressAutoHyphens w:val="true"/>
        <w:spacing w:before="60" w:after="200"/>
        <w:contextualSpacing/>
        <w:rPr/>
      </w:pPr>
      <w:r>
        <w:rPr>
          <w:rFonts w:ascii="Calibri" w:hAnsi="Calibri" w:asciiTheme="minorHAnsi" w:hAnsiTheme="minorHAnsi"/>
          <w:spacing w:val="0"/>
          <w:lang w:val="gl-ES"/>
        </w:rPr>
        <w:t>Engadir aos clientes recomendacións en función das posibles patoloxías (hipertensión, diabetes, alerxias alimentarias. ..) (Contidos facilitados por Sanidade).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ajorHAnsi" w:cstheme="majorBidi" w:eastAsiaTheme="majorEastAsia" w:hAnsiTheme="majorHAnsi"/>
        <w:sz w:val="22"/>
        <w:szCs w:val="22"/>
        <w:lang w:val="es-ES" w:eastAsia="en-US" w:bidi="ar-SA"/>
      </w:rPr>
    </w:rPrDefault>
    <w:pPrDefault>
      <w:pPr>
        <w:spacing w:lineRule="auto" w:line="252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824"/>
    <w:pPr>
      <w:widowControl/>
      <w:bidi w:val="0"/>
      <w:spacing w:lineRule="auto" w:line="252" w:before="0" w:after="200"/>
      <w:jc w:val="left"/>
    </w:pPr>
    <w:rPr>
      <w:rFonts w:ascii="Cambria" w:hAnsi="Cambria" w:eastAsia="" w:cs="" w:asciiTheme="majorHAnsi" w:cstheme="majorBidi" w:eastAsiaTheme="majorEastAsia" w:hAnsiTheme="majorHAnsi"/>
      <w:color w:val="auto"/>
      <w:sz w:val="22"/>
      <w:szCs w:val="22"/>
      <w:lang w:val="es-ES" w:eastAsia="en-US" w:bidi="ar-SA"/>
    </w:rPr>
  </w:style>
  <w:style w:type="paragraph" w:styleId="Encabezado1">
    <w:name w:val="Encabezado 1"/>
    <w:basedOn w:val="Normal"/>
    <w:next w:val="Normal"/>
    <w:link w:val="Ttulo1Car"/>
    <w:uiPriority w:val="9"/>
    <w:qFormat/>
    <w:rsid w:val="00920824"/>
    <w:pPr>
      <w:pBdr>
        <w:bottom w:val="thinThickSmallGap" w:sz="12" w:space="1" w:color="943634"/>
      </w:pBdr>
      <w:spacing w:before="400" w:after="2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Encabezado2">
    <w:name w:val="Encabezado 2"/>
    <w:basedOn w:val="Normal"/>
    <w:next w:val="Normal"/>
    <w:link w:val="Ttulo2Car"/>
    <w:uiPriority w:val="9"/>
    <w:unhideWhenUsed/>
    <w:qFormat/>
    <w:rsid w:val="00920824"/>
    <w:pPr>
      <w:pBdr>
        <w:bottom w:val="single" w:sz="4" w:space="1" w:color="622423"/>
      </w:pBdr>
      <w:spacing w:before="400" w:after="2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Encabezado3">
    <w:name w:val="Encabezado 3"/>
    <w:basedOn w:val="Normal"/>
    <w:next w:val="Normal"/>
    <w:link w:val="Ttulo3Car"/>
    <w:uiPriority w:val="9"/>
    <w:unhideWhenUsed/>
    <w:qFormat/>
    <w:rsid w:val="00920824"/>
    <w:pPr>
      <w:pBdr>
        <w:top w:val="dotted" w:sz="4" w:space="1" w:color="622423"/>
        <w:bottom w:val="dotted" w:sz="4" w:space="1" w:color="622423"/>
      </w:pBdr>
      <w:spacing w:before="300" w:after="2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Encabezado4">
    <w:name w:val="Encabezado 4"/>
    <w:basedOn w:val="Normal"/>
    <w:next w:val="Normal"/>
    <w:link w:val="Ttulo4Car"/>
    <w:uiPriority w:val="9"/>
    <w:unhideWhenUsed/>
    <w:qFormat/>
    <w:rsid w:val="00920824"/>
    <w:p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Encabezado5">
    <w:name w:val="Encabezado 5"/>
    <w:basedOn w:val="Normal"/>
    <w:next w:val="Normal"/>
    <w:link w:val="Ttulo5Car"/>
    <w:uiPriority w:val="9"/>
    <w:semiHidden/>
    <w:unhideWhenUsed/>
    <w:qFormat/>
    <w:rsid w:val="0092082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Encabezado6">
    <w:name w:val="Encabezado 6"/>
    <w:basedOn w:val="Normal"/>
    <w:next w:val="Normal"/>
    <w:link w:val="Ttulo6Car"/>
    <w:uiPriority w:val="9"/>
    <w:semiHidden/>
    <w:unhideWhenUsed/>
    <w:qFormat/>
    <w:rsid w:val="00920824"/>
    <w:pPr>
      <w:spacing w:before="0"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Encabezado7">
    <w:name w:val="Encabezado 7"/>
    <w:basedOn w:val="Normal"/>
    <w:next w:val="Normal"/>
    <w:link w:val="Ttulo7Car"/>
    <w:uiPriority w:val="9"/>
    <w:semiHidden/>
    <w:unhideWhenUsed/>
    <w:qFormat/>
    <w:rsid w:val="00920824"/>
    <w:pPr>
      <w:spacing w:before="0"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Encabezado8">
    <w:name w:val="Encabezado 8"/>
    <w:basedOn w:val="Normal"/>
    <w:next w:val="Normal"/>
    <w:link w:val="Ttulo8Car"/>
    <w:uiPriority w:val="9"/>
    <w:semiHidden/>
    <w:unhideWhenUsed/>
    <w:qFormat/>
    <w:rsid w:val="00920824"/>
    <w:p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Encabezado9">
    <w:name w:val="Encabezado 9"/>
    <w:basedOn w:val="Normal"/>
    <w:next w:val="Normal"/>
    <w:link w:val="Ttulo9Car"/>
    <w:uiPriority w:val="9"/>
    <w:semiHidden/>
    <w:unhideWhenUsed/>
    <w:qFormat/>
    <w:rsid w:val="00920824"/>
    <w:p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f73e51"/>
    <w:rPr>
      <w:strike w:val="false"/>
      <w:dstrike w:val="false"/>
      <w:color w:val="0000FF"/>
      <w:u w:val="none"/>
      <w:effect w:val="blinkBackground"/>
    </w:rPr>
  </w:style>
  <w:style w:type="character" w:styleId="Strong">
    <w:name w:val="Strong"/>
    <w:uiPriority w:val="22"/>
    <w:qFormat/>
    <w:rsid w:val="00920824"/>
    <w:rPr>
      <w:b/>
      <w:bCs/>
      <w:color w:val="943634" w:themeColor="accent2" w:themeShade="bf"/>
      <w:spacing w:val="5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73e51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920824"/>
    <w:rPr>
      <w:caps/>
      <w:color w:val="632423" w:themeColor="accent2" w:themeShade="80"/>
      <w:spacing w:val="20"/>
      <w:sz w:val="28"/>
      <w:szCs w:val="28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920824"/>
    <w:rPr>
      <w:caps/>
      <w:color w:val="632423" w:themeColor="accent2" w:themeShade="80"/>
      <w:spacing w:val="15"/>
      <w:sz w:val="24"/>
      <w:szCs w:val="24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920824"/>
    <w:rPr>
      <w:caps/>
      <w:color w:val="622423" w:themeColor="accent2" w:themeShade="7f"/>
      <w:sz w:val="24"/>
      <w:szCs w:val="24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920824"/>
    <w:rPr>
      <w:caps/>
      <w:color w:val="622423" w:themeColor="accent2" w:themeShade="7f"/>
      <w:spacing w:val="10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920824"/>
    <w:rPr>
      <w:caps/>
      <w:color w:val="622423" w:themeColor="accent2" w:themeShade="7f"/>
      <w:spacing w:val="10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920824"/>
    <w:rPr>
      <w:caps/>
      <w:color w:val="943634" w:themeColor="accent2" w:themeShade="bf"/>
      <w:spacing w:val="10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920824"/>
    <w:rPr>
      <w:i/>
      <w:iCs/>
      <w:caps/>
      <w:color w:val="943634" w:themeColor="accent2" w:themeShade="bf"/>
      <w:spacing w:val="10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920824"/>
    <w:rPr>
      <w:caps/>
      <w:spacing w:val="10"/>
      <w:sz w:val="20"/>
      <w:szCs w:val="20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920824"/>
    <w:rPr>
      <w:i/>
      <w:iCs/>
      <w:caps/>
      <w:spacing w:val="10"/>
      <w:sz w:val="20"/>
      <w:szCs w:val="20"/>
    </w:rPr>
  </w:style>
  <w:style w:type="character" w:styleId="TtuloCar" w:customStyle="1">
    <w:name w:val="Título Car"/>
    <w:basedOn w:val="DefaultParagraphFont"/>
    <w:link w:val="Ttulo"/>
    <w:uiPriority w:val="10"/>
    <w:qFormat/>
    <w:rsid w:val="00920824"/>
    <w:rPr>
      <w:caps/>
      <w:color w:val="632423" w:themeColor="accent2" w:themeShade="80"/>
      <w:spacing w:val="50"/>
      <w:sz w:val="44"/>
      <w:szCs w:val="44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920824"/>
    <w:rPr>
      <w:caps/>
      <w:spacing w:val="20"/>
      <w:sz w:val="18"/>
      <w:szCs w:val="18"/>
    </w:rPr>
  </w:style>
  <w:style w:type="character" w:styleId="Destacado">
    <w:name w:val="Destacado"/>
    <w:uiPriority w:val="20"/>
    <w:qFormat/>
    <w:rsid w:val="00920824"/>
    <w:rPr>
      <w:caps/>
      <w:spacing w:val="5"/>
      <w:sz w:val="20"/>
      <w:szCs w:val="20"/>
    </w:rPr>
  </w:style>
  <w:style w:type="character" w:styleId="SinespaciadoCar" w:customStyle="1">
    <w:name w:val="Sin espaciado Car"/>
    <w:basedOn w:val="DefaultParagraphFont"/>
    <w:link w:val="Sinespaciado"/>
    <w:uiPriority w:val="1"/>
    <w:qFormat/>
    <w:rsid w:val="00920824"/>
    <w:rPr/>
  </w:style>
  <w:style w:type="character" w:styleId="CitaCar" w:customStyle="1">
    <w:name w:val="Cita Car"/>
    <w:basedOn w:val="DefaultParagraphFont"/>
    <w:link w:val="Cita"/>
    <w:uiPriority w:val="29"/>
    <w:qFormat/>
    <w:rsid w:val="00920824"/>
    <w:rPr>
      <w:i/>
      <w:iCs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92082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20824"/>
    <w:rPr>
      <w:i/>
      <w:iCs/>
    </w:rPr>
  </w:style>
  <w:style w:type="character" w:styleId="IntenseEmphasis">
    <w:name w:val="Intense Emphasis"/>
    <w:uiPriority w:val="21"/>
    <w:qFormat/>
    <w:rsid w:val="0092082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20824"/>
    <w:rPr>
      <w:rFonts w:ascii="Calibri" w:hAnsi="Calibri" w:eastAsia="" w:cs="" w:asciiTheme="minorHAnsi" w:cstheme="minorBidi" w:eastAsiaTheme="minorEastAsia" w:hAnsiTheme="minorHAns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20824"/>
    <w:rPr>
      <w:rFonts w:ascii="Calibri" w:hAnsi="Calibri" w:eastAsia="" w:cs="" w:asciiTheme="minorHAnsi" w:cstheme="minorBidi" w:eastAsiaTheme="minorEastAsia" w:hAnsiTheme="minorHAns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20824"/>
    <w:rPr>
      <w:caps/>
      <w:color w:val="622423" w:themeColor="accent2" w:themeShade="7f"/>
      <w:spacing w:val="5"/>
      <w:u w:val="none" w:color="622423"/>
    </w:rPr>
  </w:style>
  <w:style w:type="character" w:styleId="ListLabel1">
    <w:name w:val="ListLabel 1"/>
    <w:qFormat/>
    <w:rPr>
      <w:rFonts w:cs="Courier New"/>
      <w:color w:val="00000A"/>
    </w:rPr>
  </w:style>
  <w:style w:type="character" w:styleId="ListLabel2">
    <w:name w:val="ListLabel 2"/>
    <w:qFormat/>
    <w:rPr>
      <w:rFonts w:eastAsia="Times New Roman" w:cs="Arial"/>
      <w:color w:val="00000A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73e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24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920824"/>
    <w:pPr/>
    <w:rPr>
      <w:caps/>
      <w:spacing w:val="10"/>
      <w:sz w:val="18"/>
      <w:szCs w:val="18"/>
    </w:rPr>
  </w:style>
  <w:style w:type="paragraph" w:styleId="Ttulo">
    <w:name w:val="Título"/>
    <w:basedOn w:val="Normal"/>
    <w:next w:val="Normal"/>
    <w:link w:val="TtuloCar"/>
    <w:uiPriority w:val="10"/>
    <w:qFormat/>
    <w:rsid w:val="00920824"/>
    <w:pPr>
      <w:pBdr>
        <w:top w:val="dotted" w:sz="2" w:space="1" w:color="632423"/>
        <w:bottom w:val="dotted" w:sz="2" w:space="6" w:color="632423"/>
      </w:pBdr>
      <w:spacing w:lineRule="auto" w:line="240"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ítulo"/>
    <w:basedOn w:val="Normal"/>
    <w:next w:val="Normal"/>
    <w:link w:val="SubttuloCar"/>
    <w:uiPriority w:val="11"/>
    <w:qFormat/>
    <w:rsid w:val="00920824"/>
    <w:pPr>
      <w:spacing w:lineRule="auto" w:line="240"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link w:val="SinespaciadoCar"/>
    <w:uiPriority w:val="1"/>
    <w:qFormat/>
    <w:rsid w:val="00920824"/>
    <w:pPr>
      <w:spacing w:lineRule="auto" w:line="240" w:before="0" w:after="0"/>
    </w:pPr>
    <w:rPr/>
  </w:style>
  <w:style w:type="paragraph" w:styleId="Quote">
    <w:name w:val="Quote"/>
    <w:basedOn w:val="Normal"/>
    <w:next w:val="Normal"/>
    <w:link w:val="CitaCar"/>
    <w:uiPriority w:val="29"/>
    <w:qFormat/>
    <w:rsid w:val="00920824"/>
    <w:pPr/>
    <w:rPr>
      <w:i/>
      <w:iCs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920824"/>
    <w:pPr>
      <w:pBdr>
        <w:top w:val="dotted" w:sz="2" w:space="10" w:color="632423"/>
        <w:bottom w:val="dotted" w:sz="2" w:space="4" w:color="632423"/>
      </w:pBdr>
      <w:spacing w:lineRule="auto" w:line="300" w:before="160" w:after="200"/>
      <w:ind w:left="1440" w:right="1440" w:hanging="0"/>
    </w:pPr>
    <w:rPr>
      <w:caps/>
      <w:color w:val="622423" w:themeColor="accent2" w:themeShade="7f"/>
      <w:spacing w:val="5"/>
      <w:sz w:val="20"/>
      <w:szCs w:val="20"/>
    </w:rPr>
  </w:style>
  <w:style w:type="paragraph" w:styleId="TOCHeading">
    <w:name w:val="TOC Heading"/>
    <w:basedOn w:val="Encabezado1"/>
    <w:next w:val="Normal"/>
    <w:uiPriority w:val="39"/>
    <w:semiHidden/>
    <w:unhideWhenUsed/>
    <w:qFormat/>
    <w:rsid w:val="00920824"/>
    <w:pPr/>
    <w:rPr>
      <w:lang w:bidi="en-U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CA3B-EF38-4BA5-ABE2-35183855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LibreOffice/5.0.4.2$Windows_x86 LibreOffice_project/2b9802c1994aa0b7dc6079e128979269cf95bc78</Application>
  <Paragraphs>11</Paragraphs>
  <Company>Consellería de Sanidade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2014-06-16T08:09:00Z</dcterms:created>
  <dc:creator>Servizo Galego de Saúde</dc:creator>
  <dc:language>es-ES</dc:language>
  <cp:lastModifiedBy>Servizo Galego de Saúde</cp:lastModifiedBy>
  <cp:lastPrinted>2014-06-12T08:28:00Z</cp:lastPrinted>
  <dcterms:modified xsi:type="dcterms:W3CDTF">2014-06-16T08:09:00Z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Consellería de Sanidade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