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F9" w:rsidRDefault="00485BF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221075" wp14:editId="3FDE1BDD">
                <wp:simplePos x="0" y="0"/>
                <wp:positionH relativeFrom="column">
                  <wp:posOffset>-271145</wp:posOffset>
                </wp:positionH>
                <wp:positionV relativeFrom="paragraph">
                  <wp:posOffset>-275590</wp:posOffset>
                </wp:positionV>
                <wp:extent cx="9277350" cy="1828800"/>
                <wp:effectExtent l="0" t="0" r="0" b="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7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162C" w:rsidRPr="0073162C" w:rsidRDefault="0073162C" w:rsidP="0073162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Ta</w:t>
                            </w:r>
                            <w:r w:rsidR="00217CE7"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gram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Br</w:t>
                            </w:r>
                            <w:r w:rsidR="00543991"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ü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gner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Lapbook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Minós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6 Cuadro de texto" o:spid="_x0000_s1026" type="#_x0000_t202" style="position:absolute;left:0;text-align:left;margin-left:-21.35pt;margin-top:-21.7pt;width:730.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" filled="f" stroked="f">
                <v:fill o:detectmouseclick="t"/>
                <v:textbox style="mso-fit-shape-to-text:t">
                  <w:txbxContent>
                    <w:p w:rsidR="0073162C" w:rsidRPr="0073162C" w:rsidRDefault="0073162C" w:rsidP="0073162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Ta</w:t>
                      </w:r>
                      <w:r w:rsidR="00217CE7"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gram de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Br</w:t>
                      </w:r>
                      <w:r w:rsidR="00543991"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ü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gner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Lapbook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Minós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85BF9" w:rsidRDefault="00485B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73162C" w:rsidRPr="00075858" w:rsidRDefault="0073162C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075858">
        <w:rPr>
          <w:rFonts w:ascii="Arial" w:hAnsi="Arial" w:cs="Arial"/>
          <w:b/>
          <w:bCs/>
          <w:i/>
          <w:sz w:val="24"/>
          <w:szCs w:val="24"/>
        </w:rPr>
        <w:t>Ficha de material didáctico</w:t>
      </w:r>
    </w:p>
    <w:p w:rsidR="00233016" w:rsidRDefault="00EF05D7" w:rsidP="00075858">
      <w:pPr>
        <w:pStyle w:val="Prrafodelista"/>
        <w:numPr>
          <w:ilvl w:val="0"/>
          <w:numId w:val="5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Nome do material:</w:t>
      </w:r>
      <w:r w:rsidRPr="0007585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75858">
        <w:rPr>
          <w:rFonts w:ascii="Arial" w:hAnsi="Arial" w:cs="Arial"/>
          <w:sz w:val="24"/>
          <w:szCs w:val="24"/>
        </w:rPr>
        <w:t>Ta</w:t>
      </w:r>
      <w:r w:rsidR="00217CE7" w:rsidRPr="00075858">
        <w:rPr>
          <w:rFonts w:ascii="Arial" w:hAnsi="Arial" w:cs="Arial"/>
          <w:sz w:val="24"/>
          <w:szCs w:val="24"/>
        </w:rPr>
        <w:t>n</w:t>
      </w:r>
      <w:r w:rsidRPr="00075858">
        <w:rPr>
          <w:rFonts w:ascii="Arial" w:hAnsi="Arial" w:cs="Arial"/>
          <w:sz w:val="24"/>
          <w:szCs w:val="24"/>
        </w:rPr>
        <w:t>gram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75858">
        <w:rPr>
          <w:rFonts w:ascii="Arial" w:hAnsi="Arial" w:cs="Arial"/>
          <w:sz w:val="24"/>
          <w:szCs w:val="24"/>
        </w:rPr>
        <w:t>Br</w:t>
      </w:r>
      <w:r w:rsidR="00543991" w:rsidRPr="00075858">
        <w:rPr>
          <w:rFonts w:ascii="Arial" w:hAnsi="Arial" w:cs="Arial"/>
          <w:sz w:val="24"/>
          <w:szCs w:val="24"/>
        </w:rPr>
        <w:t>ü</w:t>
      </w:r>
      <w:r w:rsidRPr="00075858">
        <w:rPr>
          <w:rFonts w:ascii="Arial" w:hAnsi="Arial" w:cs="Arial"/>
          <w:sz w:val="24"/>
          <w:szCs w:val="24"/>
        </w:rPr>
        <w:t>gner</w:t>
      </w:r>
      <w:proofErr w:type="spellEnd"/>
    </w:p>
    <w:p w:rsidR="00233016" w:rsidRDefault="00EF05D7" w:rsidP="00075858">
      <w:pPr>
        <w:pStyle w:val="Prrafodelista"/>
        <w:numPr>
          <w:ilvl w:val="0"/>
          <w:numId w:val="5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Nivel:</w:t>
      </w:r>
      <w:r w:rsidRPr="00075858">
        <w:rPr>
          <w:rFonts w:ascii="Arial" w:hAnsi="Arial" w:cs="Arial"/>
          <w:sz w:val="24"/>
          <w:szCs w:val="24"/>
        </w:rPr>
        <w:t xml:space="preserve"> 5º de primaria</w:t>
      </w:r>
    </w:p>
    <w:p w:rsidR="00233016" w:rsidRDefault="00EF05D7" w:rsidP="00075858">
      <w:pPr>
        <w:pStyle w:val="Prrafodelista"/>
        <w:numPr>
          <w:ilvl w:val="0"/>
          <w:numId w:val="5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Aplicación:</w:t>
      </w:r>
      <w:r w:rsidRPr="00075858">
        <w:rPr>
          <w:rFonts w:ascii="Arial" w:hAnsi="Arial" w:cs="Arial"/>
          <w:sz w:val="24"/>
          <w:szCs w:val="24"/>
        </w:rPr>
        <w:t xml:space="preserve"> Son ideais para traballar a percepción visual, o razoamento lóxico espacial e a atención. Tamén é un material </w:t>
      </w:r>
      <w:proofErr w:type="spellStart"/>
      <w:r w:rsidRPr="00075858">
        <w:rPr>
          <w:rFonts w:ascii="Arial" w:hAnsi="Arial" w:cs="Arial"/>
          <w:sz w:val="24"/>
          <w:szCs w:val="24"/>
        </w:rPr>
        <w:t>manipulativo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que axuda na comprensión de diversos conceptos xeométricos como o perímetro, a área,... e das relacións espaciais.</w:t>
      </w:r>
    </w:p>
    <w:p w:rsidR="00233016" w:rsidRDefault="00EF05D7" w:rsidP="00075858">
      <w:pPr>
        <w:pStyle w:val="Prrafodelista"/>
        <w:numPr>
          <w:ilvl w:val="0"/>
          <w:numId w:val="5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Recursos ou materiais utilizados na súa elaboración:</w:t>
      </w:r>
      <w:r w:rsidRPr="00075858">
        <w:rPr>
          <w:rFonts w:ascii="Arial" w:hAnsi="Arial" w:cs="Arial"/>
          <w:sz w:val="24"/>
          <w:szCs w:val="24"/>
        </w:rPr>
        <w:t xml:space="preserve"> cartolina, tesoiras e </w:t>
      </w:r>
      <w:proofErr w:type="spellStart"/>
      <w:r w:rsidRPr="00075858">
        <w:rPr>
          <w:rFonts w:ascii="Arial" w:hAnsi="Arial" w:cs="Arial"/>
          <w:sz w:val="24"/>
          <w:szCs w:val="24"/>
        </w:rPr>
        <w:t>reglas</w:t>
      </w:r>
      <w:proofErr w:type="spellEnd"/>
      <w:r w:rsidRPr="00075858">
        <w:rPr>
          <w:rFonts w:ascii="Arial" w:hAnsi="Arial" w:cs="Arial"/>
          <w:sz w:val="24"/>
          <w:szCs w:val="24"/>
        </w:rPr>
        <w:t>.</w:t>
      </w:r>
    </w:p>
    <w:p w:rsidR="0073162C" w:rsidRPr="00075858" w:rsidRDefault="00EF05D7" w:rsidP="0007585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075858">
        <w:rPr>
          <w:rFonts w:ascii="Arial" w:hAnsi="Arial" w:cs="Arial"/>
          <w:b/>
          <w:bCs/>
          <w:sz w:val="24"/>
          <w:szCs w:val="24"/>
        </w:rPr>
        <w:t>Proceso de elaboración:</w:t>
      </w:r>
      <w:r w:rsidRPr="00075858">
        <w:rPr>
          <w:rFonts w:ascii="Arial" w:hAnsi="Arial" w:cs="Arial"/>
          <w:sz w:val="24"/>
          <w:szCs w:val="24"/>
        </w:rPr>
        <w:t xml:space="preserve"> Collemos a metade dunha cartolina do </w:t>
      </w:r>
      <w:proofErr w:type="spellStart"/>
      <w:r w:rsidRPr="00075858">
        <w:rPr>
          <w:rFonts w:ascii="Arial" w:hAnsi="Arial" w:cs="Arial"/>
          <w:sz w:val="24"/>
          <w:szCs w:val="24"/>
        </w:rPr>
        <w:t>bloc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75858">
        <w:rPr>
          <w:rFonts w:ascii="Arial" w:hAnsi="Arial" w:cs="Arial"/>
          <w:sz w:val="24"/>
          <w:szCs w:val="24"/>
        </w:rPr>
        <w:t>Doblamos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pola diagonal, trazamos a diagonal e recortamos. Reservamos un dos triángulo e no outro trazamos unha perpendicular ao lado recortado desde o vértice oposto e </w:t>
      </w:r>
      <w:r w:rsidR="0073162C" w:rsidRPr="00075858">
        <w:rPr>
          <w:rFonts w:ascii="Arial" w:hAnsi="Arial" w:cs="Arial"/>
          <w:sz w:val="24"/>
          <w:szCs w:val="24"/>
        </w:rPr>
        <w:t>recortamos.</w:t>
      </w:r>
    </w:p>
    <w:p w:rsidR="00233016" w:rsidRDefault="0073162C" w:rsidP="0073162C">
      <w:pPr>
        <w:jc w:val="center"/>
      </w:pPr>
      <w:r>
        <w:rPr>
          <w:rFonts w:ascii="Arial" w:hAnsi="Arial" w:cs="Arial"/>
          <w:noProof/>
          <w:color w:val="00000A"/>
          <w:sz w:val="24"/>
          <w:szCs w:val="24"/>
          <w:lang w:eastAsia="gl-ES"/>
        </w:rPr>
        <w:drawing>
          <wp:inline distT="0" distB="0" distL="0" distR="0" wp14:anchorId="28D7A14E" wp14:editId="7353F4E4">
            <wp:extent cx="2943225" cy="1915305"/>
            <wp:effectExtent l="0" t="0" r="0" b="889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91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016" w:rsidRPr="00075858" w:rsidRDefault="00EF05D7" w:rsidP="00075858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A"/>
          <w:sz w:val="24"/>
          <w:szCs w:val="24"/>
        </w:rPr>
      </w:pPr>
      <w:r w:rsidRPr="00075858">
        <w:rPr>
          <w:rFonts w:ascii="Arial" w:hAnsi="Arial" w:cs="Arial"/>
          <w:b/>
          <w:bCs/>
          <w:sz w:val="24"/>
          <w:szCs w:val="24"/>
        </w:rPr>
        <w:t xml:space="preserve">Competencias que se desenvolven e áreas nas que se pode integrar: </w:t>
      </w:r>
      <w:r w:rsidRPr="00075858">
        <w:rPr>
          <w:rFonts w:ascii="Arial" w:hAnsi="Arial" w:cs="Arial"/>
          <w:sz w:val="24"/>
          <w:szCs w:val="24"/>
        </w:rPr>
        <w:t xml:space="preserve">(CCL) </w:t>
      </w:r>
      <w:r w:rsidRPr="00075858">
        <w:rPr>
          <w:rFonts w:ascii="Arial" w:hAnsi="Arial" w:cs="Arial"/>
          <w:color w:val="00000A"/>
          <w:sz w:val="24"/>
          <w:szCs w:val="24"/>
        </w:rPr>
        <w:t>Comunicación lingüística, (CMCT) Competencia matemática e competencias básicas en ciencia e tecnoloxía, (CAA)</w:t>
      </w:r>
      <w:r w:rsidRPr="00075858">
        <w:rPr>
          <w:rFonts w:ascii="Arial" w:hAnsi="Arial" w:cs="Arial"/>
          <w:color w:val="00000A"/>
          <w:sz w:val="20"/>
          <w:szCs w:val="24"/>
        </w:rPr>
        <w:t xml:space="preserve"> </w:t>
      </w:r>
      <w:r w:rsidRPr="00075858">
        <w:rPr>
          <w:rFonts w:ascii="Arial" w:hAnsi="Arial" w:cs="Arial"/>
          <w:color w:val="00000A"/>
          <w:sz w:val="24"/>
          <w:szCs w:val="24"/>
        </w:rPr>
        <w:t xml:space="preserve">Aprender a </w:t>
      </w:r>
      <w:proofErr w:type="spellStart"/>
      <w:r w:rsidRPr="00075858">
        <w:rPr>
          <w:rFonts w:ascii="Arial" w:hAnsi="Arial" w:cs="Arial"/>
          <w:color w:val="00000A"/>
          <w:sz w:val="24"/>
          <w:szCs w:val="24"/>
        </w:rPr>
        <w:t>aprender</w:t>
      </w:r>
      <w:proofErr w:type="spellEnd"/>
      <w:r w:rsidRPr="00075858">
        <w:rPr>
          <w:rFonts w:ascii="Arial" w:hAnsi="Arial" w:cs="Arial"/>
          <w:color w:val="00000A"/>
          <w:sz w:val="24"/>
          <w:szCs w:val="24"/>
        </w:rPr>
        <w:t xml:space="preserve">, (CSIEE), Sentido de iniciativa e (CCEC) </w:t>
      </w:r>
      <w:r w:rsidRPr="00075858">
        <w:rPr>
          <w:rFonts w:ascii="Arial" w:hAnsi="Arial" w:cs="Arial"/>
          <w:color w:val="00000A"/>
          <w:sz w:val="24"/>
          <w:szCs w:val="24"/>
        </w:rPr>
        <w:lastRenderedPageBreak/>
        <w:t>espírito emprendedor Conciencia e expresións culturais. Áreas de Matemáticas, Lingua Castelá e a súa Literatura e Educación Artística: Plástica.</w:t>
      </w:r>
    </w:p>
    <w:tbl>
      <w:tblPr>
        <w:tblStyle w:val="Tablaconcuadrcula"/>
        <w:tblW w:w="14709" w:type="dxa"/>
        <w:tblLook w:val="04A0" w:firstRow="1" w:lastRow="0" w:firstColumn="1" w:lastColumn="0" w:noHBand="0" w:noVBand="1"/>
      </w:tblPr>
      <w:tblGrid>
        <w:gridCol w:w="984"/>
        <w:gridCol w:w="2668"/>
        <w:gridCol w:w="3260"/>
        <w:gridCol w:w="1276"/>
        <w:gridCol w:w="2693"/>
        <w:gridCol w:w="2552"/>
        <w:gridCol w:w="1276"/>
      </w:tblGrid>
      <w:tr w:rsidR="00233016" w:rsidTr="00B95AF6">
        <w:tc>
          <w:tcPr>
            <w:tcW w:w="984" w:type="dxa"/>
            <w:vMerge w:val="restart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7204" w:type="dxa"/>
            <w:gridSpan w:val="3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Área principal: </w:t>
            </w:r>
            <w:r w:rsidRPr="00075858">
              <w:rPr>
                <w:rFonts w:ascii="Arial" w:hAnsi="Arial" w:cs="Arial"/>
                <w:b/>
                <w:sz w:val="24"/>
                <w:szCs w:val="24"/>
              </w:rPr>
              <w:t>Matemáticas</w:t>
            </w:r>
          </w:p>
        </w:tc>
        <w:tc>
          <w:tcPr>
            <w:tcW w:w="6521" w:type="dxa"/>
            <w:gridSpan w:val="3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Áreas que se integran: </w:t>
            </w:r>
            <w:r w:rsidRPr="00075858">
              <w:rPr>
                <w:rFonts w:ascii="Arial" w:hAnsi="Arial" w:cs="Arial"/>
                <w:b/>
                <w:sz w:val="24"/>
                <w:szCs w:val="24"/>
              </w:rPr>
              <w:t>Lingua Castelá</w:t>
            </w:r>
            <w:r>
              <w:rPr>
                <w:rFonts w:ascii="Arial" w:hAnsi="Arial" w:cs="Arial"/>
                <w:sz w:val="24"/>
                <w:szCs w:val="24"/>
              </w:rPr>
              <w:t xml:space="preserve"> e </w:t>
            </w:r>
            <w:r w:rsidRPr="00075858">
              <w:rPr>
                <w:rFonts w:ascii="Arial" w:hAnsi="Arial" w:cs="Arial"/>
                <w:b/>
                <w:sz w:val="24"/>
                <w:szCs w:val="24"/>
              </w:rPr>
              <w:t>Educación Artística: plástica</w:t>
            </w:r>
          </w:p>
        </w:tc>
      </w:tr>
      <w:tr w:rsidR="00233016" w:rsidTr="00485BF9">
        <w:tc>
          <w:tcPr>
            <w:tcW w:w="984" w:type="dxa"/>
            <w:vMerge/>
            <w:shd w:val="clear" w:color="auto" w:fill="auto"/>
            <w:tcMar>
              <w:left w:w="108" w:type="dxa"/>
            </w:tcMar>
          </w:tcPr>
          <w:p w:rsidR="00233016" w:rsidRDefault="0023301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8" w:type="dxa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233016" w:rsidRDefault="00EF05D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73162C" w:rsidTr="00485BF9">
        <w:trPr>
          <w:cantSplit/>
          <w:trHeight w:val="1134"/>
        </w:trPr>
        <w:tc>
          <w:tcPr>
            <w:tcW w:w="984" w:type="dxa"/>
            <w:vMerge w:val="restart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5ºEP</w:t>
            </w:r>
          </w:p>
          <w:p w:rsidR="0073162C" w:rsidRPr="00485BF9" w:rsidRDefault="0073162C" w:rsidP="00DF362F">
            <w:pPr>
              <w:spacing w:after="0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B1.1. Describir e analizar situacións de cambio para encontrar patróns, regularidades e leis matemáticas, en contextos numéricos, xeométricos e funcionais, valorando a súa utilidade para facer predicións.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MTB1.1.1. Identifica patróns, regularidades e leis matemáticas en situacións de cambio, en contextos numéricos, xeométricos e funcionais.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CAA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B1.1. Participar en situacións de comunicación, dirixidas ou espontáneas, respectando as normas da comunicación: quenda de palabra, escoita atenta e incorporación ás intervencións dos e das demais.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 xml:space="preserve">LCB1.1.3. Aplica as normas </w:t>
            </w:r>
            <w:proofErr w:type="spellStart"/>
            <w:r w:rsidRPr="00485BF9">
              <w:rPr>
                <w:rFonts w:ascii="Arial" w:hAnsi="Arial" w:cs="Arial"/>
                <w:sz w:val="18"/>
                <w:szCs w:val="18"/>
              </w:rPr>
              <w:t>sociocomunicativas</w:t>
            </w:r>
            <w:proofErr w:type="spellEnd"/>
            <w:r w:rsidRPr="00485BF9">
              <w:rPr>
                <w:rFonts w:ascii="Arial" w:hAnsi="Arial" w:cs="Arial"/>
                <w:sz w:val="18"/>
                <w:szCs w:val="18"/>
              </w:rPr>
              <w:t>: escoita activa, espera de quendas, participación respectuosa, adecuación á intervención da persoa interlocutora e normas básicas de cortesía.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CCL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CSC</w:t>
            </w:r>
          </w:p>
        </w:tc>
      </w:tr>
      <w:tr w:rsidR="0073162C" w:rsidTr="00485BF9">
        <w:trPr>
          <w:cantSplit/>
          <w:trHeight w:val="1134"/>
        </w:trPr>
        <w:tc>
          <w:tcPr>
            <w:tcW w:w="984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73162C" w:rsidRPr="00485BF9" w:rsidRDefault="0073162C" w:rsidP="00DF362F">
            <w:pPr>
              <w:spacing w:after="0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B1.3. Desenvolver e cultivar as actitudes persoais inherentes ao traballo matemático.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MTB1.3.2. Iniciase na formulación de preguntas e na busca de respostas apropiadas, tanto no estudo dos conceptos coma na resolución de problemas.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CCL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B1.3. Expresarse de forma oral para satisfacer necesidades de comunicación en diferentes situacións con vocabulario axeitado e estrutura coherente.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LCB1.3.3. Participa activamente nas tarefas de aula, cooperando en situación de aprendizaxe compartida.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CCL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CSC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CSIEE</w:t>
            </w:r>
          </w:p>
        </w:tc>
      </w:tr>
      <w:tr w:rsidR="0073162C" w:rsidTr="00485BF9">
        <w:trPr>
          <w:cantSplit/>
          <w:trHeight w:val="1134"/>
        </w:trPr>
        <w:tc>
          <w:tcPr>
            <w:tcW w:w="984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73162C" w:rsidRPr="00485BF9" w:rsidRDefault="0073162C">
            <w:pPr>
              <w:spacing w:after="0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B1.4. Superar bloqueos e inseguridades ante resolución de situacións descoñecidas.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MTB1.4.1. Toma decisións nos procesos de resolucións de problemas valorando as consecuencias destas e a súa conveniencia pola súa sinxeleza e utilidade.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CSIEE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  <w:r w:rsidRPr="00485BF9">
              <w:rPr>
                <w:rFonts w:ascii="Arial" w:hAnsi="Arial"/>
                <w:szCs w:val="18"/>
              </w:rPr>
              <w:t>B2.2. Realizar planos, mapas e carteis, individualmente e en grupo; manexando as ferramentas básicas do debuxo xeométrico.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EPB2.2.3. Participa nas actividades propostas e amosa interese por elas, colaborando sempre que se trate dun traballo en grupo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73162C" w:rsidRPr="00485BF9" w:rsidRDefault="0073162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CSC</w:t>
            </w:r>
          </w:p>
        </w:tc>
      </w:tr>
      <w:tr w:rsidR="00233016" w:rsidTr="00485BF9">
        <w:trPr>
          <w:cantSplit/>
          <w:trHeight w:val="1134"/>
        </w:trPr>
        <w:tc>
          <w:tcPr>
            <w:tcW w:w="984" w:type="dxa"/>
            <w:shd w:val="clear" w:color="auto" w:fill="auto"/>
            <w:tcMar>
              <w:left w:w="108" w:type="dxa"/>
            </w:tcMar>
            <w:textDirection w:val="tbRl"/>
          </w:tcPr>
          <w:p w:rsidR="00233016" w:rsidRPr="00485BF9" w:rsidRDefault="00EF05D7">
            <w:pPr>
              <w:spacing w:after="0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5º EP</w:t>
            </w:r>
          </w:p>
        </w:tc>
        <w:tc>
          <w:tcPr>
            <w:tcW w:w="2668" w:type="dxa"/>
            <w:shd w:val="clear" w:color="auto" w:fill="auto"/>
            <w:tcMar>
              <w:left w:w="108" w:type="dxa"/>
            </w:tcMar>
          </w:tcPr>
          <w:p w:rsidR="00233016" w:rsidRPr="00485BF9" w:rsidRDefault="00EF05D7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B4.4. Identificar, resolver problemas da vida cotiá axeitados ao seu nivel, establecendo conexións entre a realidade e as matemáticas e valorando a utilidade dos coñecementos matemáticos axeitados e reflexionando sobre o proceso aplicado para a resolución de problemas.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:rsidR="00233016" w:rsidRPr="00485BF9" w:rsidRDefault="00EF05D7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MTB4.4.1. Resolve problemas xeométricos que impliquen dominio dos contidos traballados, utilizando estratexias heurísticas de razoamento (clasificación, recoñecemento das relacións, uso de exemplos contrarios), creando conxecturas, construíndo, argumentando, e tomando decisións, valorando as súas consecuencias e a conveniencia da súa utilización.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233016" w:rsidRPr="00485BF9" w:rsidRDefault="00EF05D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233016" w:rsidRPr="00485BF9" w:rsidRDefault="00EF05D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233016" w:rsidRPr="00485BF9" w:rsidRDefault="00EF05D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CCL</w:t>
            </w:r>
          </w:p>
          <w:p w:rsidR="00233016" w:rsidRPr="00485BF9" w:rsidRDefault="00EF05D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CSIEE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233016" w:rsidRPr="00485BF9" w:rsidRDefault="00EF05D7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  <w:r w:rsidRPr="00485BF9">
              <w:rPr>
                <w:rFonts w:ascii="Arial" w:hAnsi="Arial"/>
                <w:szCs w:val="18"/>
              </w:rPr>
              <w:t>B3.1. Coñecer e utilizar as ferramentas básicas do debuxo xeométrico.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233016" w:rsidRPr="00485BF9" w:rsidRDefault="00EF05D7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  <w:r w:rsidRPr="00485BF9">
              <w:rPr>
                <w:rFonts w:ascii="Arial" w:hAnsi="Arial"/>
                <w:szCs w:val="18"/>
              </w:rPr>
              <w:t xml:space="preserve">EPB3.1.1 Coñece e usa as principais ferramentas básicas do debuxo xeométrico (regra, escuadro, cartabón, semicírculo </w:t>
            </w:r>
            <w:proofErr w:type="spellStart"/>
            <w:r w:rsidRPr="00485BF9">
              <w:rPr>
                <w:rFonts w:ascii="Arial" w:hAnsi="Arial"/>
                <w:szCs w:val="18"/>
              </w:rPr>
              <w:t>etc</w:t>
            </w:r>
            <w:proofErr w:type="spellEnd"/>
            <w:r w:rsidRPr="00485BF9">
              <w:rPr>
                <w:rFonts w:ascii="Arial" w:hAnsi="Arial"/>
                <w:szCs w:val="18"/>
              </w:rPr>
              <w:t>.)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233016" w:rsidRPr="00485BF9" w:rsidRDefault="00EF05D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CCEC</w:t>
            </w:r>
          </w:p>
          <w:p w:rsidR="00233016" w:rsidRPr="00485BF9" w:rsidRDefault="00EF05D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BF9">
              <w:rPr>
                <w:rFonts w:ascii="Arial" w:hAnsi="Arial" w:cs="Arial"/>
                <w:sz w:val="18"/>
                <w:szCs w:val="18"/>
              </w:rPr>
              <w:t>CMCCT</w:t>
            </w:r>
          </w:p>
        </w:tc>
      </w:tr>
    </w:tbl>
    <w:p w:rsidR="00485BF9" w:rsidRDefault="00485B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85BF9" w:rsidRDefault="00485B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33016" w:rsidRDefault="00EF05D7" w:rsidP="00075858">
      <w:pPr>
        <w:pStyle w:val="Prrafodelista"/>
        <w:numPr>
          <w:ilvl w:val="0"/>
          <w:numId w:val="7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Actividades que se poden realizar:</w:t>
      </w:r>
      <w:r w:rsidRPr="00075858">
        <w:rPr>
          <w:rFonts w:ascii="Arial" w:hAnsi="Arial" w:cs="Arial"/>
          <w:sz w:val="24"/>
          <w:szCs w:val="24"/>
        </w:rPr>
        <w:t xml:space="preserve"> Clasificación de triángulos, calculo de áreas y perímetros. </w:t>
      </w:r>
      <w:proofErr w:type="spellStart"/>
      <w:r w:rsidRPr="00075858">
        <w:rPr>
          <w:rFonts w:ascii="Arial" w:hAnsi="Arial" w:cs="Arial"/>
          <w:sz w:val="24"/>
          <w:szCs w:val="24"/>
        </w:rPr>
        <w:t>Puzzles</w:t>
      </w:r>
      <w:proofErr w:type="spellEnd"/>
      <w:r w:rsidRPr="00075858">
        <w:rPr>
          <w:rFonts w:ascii="Arial" w:hAnsi="Arial" w:cs="Arial"/>
          <w:sz w:val="24"/>
          <w:szCs w:val="24"/>
        </w:rPr>
        <w:t>, e</w:t>
      </w:r>
      <w:r w:rsidR="00485BF9" w:rsidRPr="00075858">
        <w:rPr>
          <w:rFonts w:ascii="Arial" w:hAnsi="Arial" w:cs="Arial"/>
          <w:sz w:val="24"/>
          <w:szCs w:val="24"/>
        </w:rPr>
        <w:t>x</w:t>
      </w:r>
      <w:r w:rsidRPr="00075858">
        <w:rPr>
          <w:rFonts w:ascii="Arial" w:hAnsi="Arial" w:cs="Arial"/>
          <w:sz w:val="24"/>
          <w:szCs w:val="24"/>
        </w:rPr>
        <w:t xml:space="preserve">ercicios de atención </w:t>
      </w:r>
      <w:r w:rsidR="00485BF9" w:rsidRPr="00075858">
        <w:rPr>
          <w:rFonts w:ascii="Arial" w:hAnsi="Arial" w:cs="Arial"/>
          <w:sz w:val="24"/>
          <w:szCs w:val="24"/>
        </w:rPr>
        <w:t>ao</w:t>
      </w:r>
      <w:r w:rsidRPr="00075858">
        <w:rPr>
          <w:rFonts w:ascii="Arial" w:hAnsi="Arial" w:cs="Arial"/>
          <w:sz w:val="24"/>
          <w:szCs w:val="24"/>
        </w:rPr>
        <w:t xml:space="preserve"> copiar modelos dados </w:t>
      </w:r>
      <w:r w:rsidR="00485BF9" w:rsidRPr="00075858">
        <w:rPr>
          <w:rFonts w:ascii="Arial" w:hAnsi="Arial" w:cs="Arial"/>
          <w:sz w:val="24"/>
          <w:szCs w:val="24"/>
        </w:rPr>
        <w:t>e</w:t>
      </w:r>
      <w:r w:rsidRPr="00075858">
        <w:rPr>
          <w:rFonts w:ascii="Arial" w:hAnsi="Arial" w:cs="Arial"/>
          <w:sz w:val="24"/>
          <w:szCs w:val="24"/>
        </w:rPr>
        <w:t xml:space="preserve"> creación de figuras xeométricas, simétricas, ... creación de figuras xeométricas por composición e descomposición.</w:t>
      </w:r>
    </w:p>
    <w:p w:rsidR="00233016" w:rsidRDefault="00EF05D7" w:rsidP="00075858">
      <w:pPr>
        <w:pStyle w:val="Prrafodelista"/>
        <w:numPr>
          <w:ilvl w:val="0"/>
          <w:numId w:val="7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Como se traballa co alumnado:</w:t>
      </w:r>
      <w:r w:rsidRPr="00075858">
        <w:rPr>
          <w:rFonts w:ascii="Arial" w:hAnsi="Arial" w:cs="Arial"/>
          <w:sz w:val="24"/>
          <w:szCs w:val="24"/>
        </w:rPr>
        <w:t xml:space="preserve"> Seguimos o proceso de elaboración e xa temos un </w:t>
      </w:r>
      <w:proofErr w:type="spellStart"/>
      <w:r w:rsidRPr="00075858">
        <w:rPr>
          <w:rFonts w:ascii="Arial" w:hAnsi="Arial" w:cs="Arial"/>
          <w:sz w:val="24"/>
          <w:szCs w:val="24"/>
        </w:rPr>
        <w:t>tangram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75858">
        <w:rPr>
          <w:rFonts w:ascii="Arial" w:hAnsi="Arial" w:cs="Arial"/>
          <w:sz w:val="24"/>
          <w:szCs w:val="24"/>
        </w:rPr>
        <w:t>Brügner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, agora intercambiamos dos triángulos con dous compañeiros para que cada peza teña unha cor diferente (con </w:t>
      </w:r>
      <w:proofErr w:type="spellStart"/>
      <w:r w:rsidRPr="00075858">
        <w:rPr>
          <w:rFonts w:ascii="Arial" w:hAnsi="Arial" w:cs="Arial"/>
          <w:sz w:val="24"/>
          <w:szCs w:val="24"/>
        </w:rPr>
        <w:t>esto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observamos e comparamos o tamaño das pezas, a diferente lonxitude dos lados e os ángulos).</w:t>
      </w:r>
    </w:p>
    <w:p w:rsidR="00233016" w:rsidRDefault="00EF05D7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 xml:space="preserve">Ao remate desta actividade explícase que o </w:t>
      </w:r>
      <w:proofErr w:type="spellStart"/>
      <w:r>
        <w:rPr>
          <w:rFonts w:ascii="Arial" w:hAnsi="Arial" w:cs="Arial"/>
          <w:sz w:val="24"/>
          <w:szCs w:val="24"/>
        </w:rPr>
        <w:t>Tangram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Brügner</w:t>
      </w:r>
      <w:proofErr w:type="spellEnd"/>
      <w:r>
        <w:rPr>
          <w:rFonts w:ascii="Arial" w:hAnsi="Arial" w:cs="Arial"/>
          <w:sz w:val="24"/>
          <w:szCs w:val="24"/>
        </w:rPr>
        <w:t xml:space="preserve"> é un </w:t>
      </w:r>
      <w:proofErr w:type="spellStart"/>
      <w:r>
        <w:rPr>
          <w:rFonts w:ascii="Arial" w:hAnsi="Arial" w:cs="Arial"/>
          <w:sz w:val="24"/>
          <w:szCs w:val="24"/>
        </w:rPr>
        <w:t>tangram</w:t>
      </w:r>
      <w:proofErr w:type="spellEnd"/>
      <w:r>
        <w:rPr>
          <w:rFonts w:ascii="Arial" w:hAnsi="Arial" w:cs="Arial"/>
          <w:sz w:val="24"/>
          <w:szCs w:val="24"/>
        </w:rPr>
        <w:t xml:space="preserve"> mínimo porque s</w:t>
      </w:r>
      <w:r w:rsidR="00485BF9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 xml:space="preserve"> ten tres pezas e que, ademais, son triángulos rectángulos escalenos.</w:t>
      </w:r>
    </w:p>
    <w:p w:rsidR="00233016" w:rsidRDefault="00EF05D7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 xml:space="preserve">Logo, doulles un tempo para fomentar a creatividade mediante a manipulación de </w:t>
      </w:r>
      <w:proofErr w:type="spellStart"/>
      <w:r>
        <w:rPr>
          <w:rFonts w:ascii="Arial" w:hAnsi="Arial" w:cs="Arial"/>
          <w:sz w:val="24"/>
          <w:szCs w:val="24"/>
        </w:rPr>
        <w:t>tangram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Brügner</w:t>
      </w:r>
      <w:proofErr w:type="spellEnd"/>
      <w:r>
        <w:rPr>
          <w:rFonts w:ascii="Arial" w:hAnsi="Arial" w:cs="Arial"/>
          <w:sz w:val="24"/>
          <w:szCs w:val="24"/>
        </w:rPr>
        <w:t xml:space="preserve">, mediante a </w:t>
      </w:r>
      <w:proofErr w:type="spellStart"/>
      <w:r>
        <w:rPr>
          <w:rFonts w:ascii="Arial" w:hAnsi="Arial" w:cs="Arial"/>
          <w:sz w:val="24"/>
          <w:szCs w:val="24"/>
        </w:rPr>
        <w:t>estructura</w:t>
      </w:r>
      <w:proofErr w:type="spellEnd"/>
      <w:r>
        <w:rPr>
          <w:rFonts w:ascii="Arial" w:hAnsi="Arial" w:cs="Arial"/>
          <w:sz w:val="24"/>
          <w:szCs w:val="24"/>
        </w:rPr>
        <w:t xml:space="preserve"> de AC 1-2-4: Cada alumno individualmente, en parellas e en grupos de catro </w:t>
      </w:r>
      <w:proofErr w:type="spellStart"/>
      <w:r>
        <w:rPr>
          <w:rFonts w:ascii="Arial" w:hAnsi="Arial" w:cs="Arial"/>
          <w:sz w:val="24"/>
          <w:szCs w:val="24"/>
        </w:rPr>
        <w:t>poderan</w:t>
      </w:r>
      <w:proofErr w:type="spellEnd"/>
      <w:r>
        <w:rPr>
          <w:rFonts w:ascii="Arial" w:hAnsi="Arial" w:cs="Arial"/>
          <w:sz w:val="24"/>
          <w:szCs w:val="24"/>
        </w:rPr>
        <w:t xml:space="preserve"> facer figuras, coa condición de non superpoñer as pezas e facéndoas coincidir polos lados, aínda que utilicen máis dun </w:t>
      </w:r>
      <w:proofErr w:type="spellStart"/>
      <w:r>
        <w:rPr>
          <w:rFonts w:ascii="Arial" w:hAnsi="Arial" w:cs="Arial"/>
          <w:sz w:val="24"/>
          <w:szCs w:val="24"/>
        </w:rPr>
        <w:t>tranga</w:t>
      </w:r>
      <w:r w:rsidR="00543991">
        <w:rPr>
          <w:rFonts w:ascii="Arial" w:hAnsi="Arial" w:cs="Arial"/>
          <w:sz w:val="24"/>
          <w:szCs w:val="24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e aínda que sobre algunha peza.</w:t>
      </w:r>
    </w:p>
    <w:p w:rsidR="00233016" w:rsidRDefault="00EF05D7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>Cada figura ou forma (animal, planta ou obxecto) que fagan debe de ter un nome para saber o que é e deben anotalo indicando tamén o número de lados que ten a figura resultante.</w:t>
      </w:r>
    </w:p>
    <w:p w:rsidR="00233016" w:rsidRDefault="00EF05D7" w:rsidP="0007585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posta en común clasificamos as figuras realizadas polo número de lados e polo número de pezas empregado.</w:t>
      </w:r>
    </w:p>
    <w:p w:rsidR="00485BF9" w:rsidRDefault="00485BF9" w:rsidP="00B95AF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85BF9" w:rsidRDefault="00485BF9" w:rsidP="00B95AF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85BF9" w:rsidRDefault="00485BF9" w:rsidP="00B95AF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85BF9" w:rsidRDefault="00485BF9" w:rsidP="00B95AF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85BF9" w:rsidRDefault="00485BF9" w:rsidP="00B95AF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485BF9" w:rsidRDefault="00485BF9" w:rsidP="00B95AF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075858" w:rsidRPr="00075858" w:rsidRDefault="00075858" w:rsidP="00075858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075858">
        <w:rPr>
          <w:rFonts w:ascii="Arial" w:hAnsi="Arial" w:cs="Arial"/>
          <w:b/>
          <w:bCs/>
          <w:i/>
          <w:sz w:val="24"/>
          <w:szCs w:val="24"/>
        </w:rPr>
        <w:lastRenderedPageBreak/>
        <w:t>Ficha de material didáctico</w:t>
      </w:r>
    </w:p>
    <w:p w:rsidR="00B95AF6" w:rsidRDefault="00B95AF6" w:rsidP="00075858">
      <w:pPr>
        <w:pStyle w:val="Prrafodelista"/>
        <w:numPr>
          <w:ilvl w:val="0"/>
          <w:numId w:val="8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Nome do material:</w:t>
      </w:r>
      <w:r w:rsidRPr="00075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5858">
        <w:rPr>
          <w:rFonts w:ascii="Arial" w:hAnsi="Arial" w:cs="Arial"/>
          <w:sz w:val="24"/>
          <w:szCs w:val="24"/>
        </w:rPr>
        <w:t>Lapbook</w:t>
      </w:r>
      <w:proofErr w:type="spellEnd"/>
    </w:p>
    <w:p w:rsidR="00B95AF6" w:rsidRDefault="00B95AF6" w:rsidP="00075858">
      <w:pPr>
        <w:pStyle w:val="Prrafodelista"/>
        <w:numPr>
          <w:ilvl w:val="0"/>
          <w:numId w:val="8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Nivel:</w:t>
      </w:r>
      <w:r w:rsidRPr="00075858">
        <w:rPr>
          <w:rFonts w:ascii="Arial" w:hAnsi="Arial" w:cs="Arial"/>
          <w:sz w:val="24"/>
          <w:szCs w:val="24"/>
        </w:rPr>
        <w:t xml:space="preserve"> 5º de primaria</w:t>
      </w:r>
    </w:p>
    <w:p w:rsidR="00B95AF6" w:rsidRDefault="00B95AF6" w:rsidP="00075858">
      <w:pPr>
        <w:pStyle w:val="Prrafodelista"/>
        <w:numPr>
          <w:ilvl w:val="0"/>
          <w:numId w:val="8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Aplicación:</w:t>
      </w:r>
      <w:r w:rsidRPr="00075858">
        <w:rPr>
          <w:rFonts w:ascii="Arial" w:hAnsi="Arial" w:cs="Arial"/>
          <w:sz w:val="24"/>
          <w:szCs w:val="24"/>
        </w:rPr>
        <w:t xml:space="preserve"> Afianzamento e reforzo do algoritmo da división</w:t>
      </w:r>
    </w:p>
    <w:p w:rsidR="00B95AF6" w:rsidRDefault="00B95AF6" w:rsidP="00075858">
      <w:pPr>
        <w:pStyle w:val="Prrafodelista"/>
        <w:numPr>
          <w:ilvl w:val="0"/>
          <w:numId w:val="8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Recursos ou materiais utilizados na súa elaboración:</w:t>
      </w:r>
      <w:r w:rsidRPr="00075858">
        <w:rPr>
          <w:rFonts w:ascii="Arial" w:hAnsi="Arial" w:cs="Arial"/>
          <w:sz w:val="24"/>
          <w:szCs w:val="24"/>
        </w:rPr>
        <w:t xml:space="preserve"> cartolinas, folios, lapis, </w:t>
      </w:r>
      <w:proofErr w:type="spellStart"/>
      <w:r w:rsidRPr="00075858">
        <w:rPr>
          <w:rFonts w:ascii="Arial" w:hAnsi="Arial" w:cs="Arial"/>
          <w:sz w:val="24"/>
          <w:szCs w:val="24"/>
        </w:rPr>
        <w:t>pegamentos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e tesoiras, </w:t>
      </w:r>
      <w:proofErr w:type="spellStart"/>
      <w:r w:rsidRPr="00075858">
        <w:rPr>
          <w:rFonts w:ascii="Arial" w:hAnsi="Arial" w:cs="Arial"/>
          <w:sz w:val="24"/>
          <w:szCs w:val="24"/>
        </w:rPr>
        <w:t>etc</w:t>
      </w:r>
      <w:proofErr w:type="spellEnd"/>
      <w:r w:rsidRPr="00075858">
        <w:rPr>
          <w:rFonts w:ascii="Arial" w:hAnsi="Arial" w:cs="Arial"/>
          <w:sz w:val="24"/>
          <w:szCs w:val="24"/>
        </w:rPr>
        <w:t>...</w:t>
      </w:r>
    </w:p>
    <w:p w:rsidR="00B95AF6" w:rsidRPr="00075858" w:rsidRDefault="00B95AF6" w:rsidP="00075858">
      <w:pPr>
        <w:pStyle w:val="Prrafodelista"/>
        <w:numPr>
          <w:ilvl w:val="0"/>
          <w:numId w:val="8"/>
        </w:numPr>
        <w:jc w:val="both"/>
        <w:rPr>
          <w:b/>
          <w:bCs/>
        </w:rPr>
      </w:pPr>
      <w:r w:rsidRPr="00075858">
        <w:rPr>
          <w:rFonts w:ascii="Arial" w:hAnsi="Arial" w:cs="Arial"/>
          <w:b/>
          <w:bCs/>
          <w:sz w:val="24"/>
          <w:szCs w:val="24"/>
        </w:rPr>
        <w:t>Proceso de elaboración:</w:t>
      </w:r>
      <w:r w:rsidRPr="00075858">
        <w:rPr>
          <w:rFonts w:ascii="Arial" w:hAnsi="Arial" w:cs="Arial"/>
          <w:sz w:val="24"/>
          <w:szCs w:val="24"/>
        </w:rPr>
        <w:t xml:space="preserve"> Seguir as instrucións. Utilizar as </w:t>
      </w:r>
      <w:proofErr w:type="spellStart"/>
      <w:r w:rsidRPr="00075858">
        <w:rPr>
          <w:rFonts w:ascii="Arial" w:hAnsi="Arial" w:cs="Arial"/>
          <w:sz w:val="24"/>
          <w:szCs w:val="24"/>
        </w:rPr>
        <w:t>plantillas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para elaborar as seccións, recortar, pregar a composición e pegar.</w:t>
      </w:r>
    </w:p>
    <w:p w:rsidR="00B95AF6" w:rsidRPr="00075858" w:rsidRDefault="00B95AF6" w:rsidP="00075858">
      <w:pPr>
        <w:pStyle w:val="Prrafodelista"/>
        <w:numPr>
          <w:ilvl w:val="0"/>
          <w:numId w:val="8"/>
        </w:numPr>
        <w:jc w:val="both"/>
        <w:rPr>
          <w:rFonts w:ascii="Arial" w:hAnsi="Arial"/>
          <w:color w:val="00000A"/>
          <w:sz w:val="24"/>
          <w:szCs w:val="24"/>
        </w:rPr>
      </w:pPr>
      <w:r w:rsidRPr="00075858">
        <w:rPr>
          <w:rFonts w:ascii="Arial" w:hAnsi="Arial" w:cs="Arial"/>
          <w:b/>
          <w:bCs/>
          <w:sz w:val="24"/>
          <w:szCs w:val="24"/>
        </w:rPr>
        <w:t xml:space="preserve">Competencias que se desenvolven e áreas nas que se pode integrar: </w:t>
      </w:r>
      <w:r w:rsidRPr="00075858">
        <w:rPr>
          <w:rFonts w:ascii="Arial" w:hAnsi="Arial" w:cs="Arial"/>
          <w:sz w:val="24"/>
          <w:szCs w:val="24"/>
        </w:rPr>
        <w:t xml:space="preserve">(CCL) </w:t>
      </w:r>
      <w:r w:rsidRPr="00075858">
        <w:rPr>
          <w:rFonts w:ascii="Arial" w:hAnsi="Arial" w:cs="Arial"/>
          <w:color w:val="00000A"/>
          <w:sz w:val="24"/>
          <w:szCs w:val="24"/>
        </w:rPr>
        <w:t xml:space="preserve">Comunicación lingüística, (CMCT) </w:t>
      </w:r>
      <w:r w:rsidRPr="00075858">
        <w:rPr>
          <w:rFonts w:ascii="Arial" w:hAnsi="Arial"/>
          <w:color w:val="00000A"/>
          <w:sz w:val="24"/>
          <w:szCs w:val="24"/>
        </w:rPr>
        <w:t>Competencia matemática e competencias básicas en ciencia e tecnoloxía, (CAA)</w:t>
      </w:r>
      <w:r w:rsidRPr="00075858">
        <w:rPr>
          <w:rFonts w:ascii="Arial" w:hAnsi="Arial"/>
          <w:color w:val="00000A"/>
          <w:sz w:val="20"/>
          <w:szCs w:val="24"/>
        </w:rPr>
        <w:t xml:space="preserve"> </w:t>
      </w:r>
      <w:r w:rsidRPr="00075858">
        <w:rPr>
          <w:rFonts w:ascii="Arial" w:hAnsi="Arial"/>
          <w:color w:val="00000A"/>
          <w:sz w:val="24"/>
          <w:szCs w:val="24"/>
        </w:rPr>
        <w:t xml:space="preserve">Aprender a </w:t>
      </w:r>
      <w:proofErr w:type="spellStart"/>
      <w:r w:rsidRPr="00075858">
        <w:rPr>
          <w:rFonts w:ascii="Arial" w:hAnsi="Arial"/>
          <w:color w:val="00000A"/>
          <w:sz w:val="24"/>
          <w:szCs w:val="24"/>
        </w:rPr>
        <w:t>aprender</w:t>
      </w:r>
      <w:proofErr w:type="spellEnd"/>
      <w:r w:rsidRPr="00075858">
        <w:rPr>
          <w:rFonts w:ascii="Arial" w:hAnsi="Arial"/>
          <w:color w:val="00000A"/>
          <w:sz w:val="24"/>
          <w:szCs w:val="24"/>
        </w:rPr>
        <w:t>, (CSIEE), Sentido de iniciativa e (CCEC) espírito emprendedor Conciencia e expresións culturais. Áreas de Matemáticas, Lingua Castelá e a súa Literatura e Educación Artística: Plástica.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3544"/>
        <w:gridCol w:w="3441"/>
        <w:gridCol w:w="3441"/>
      </w:tblGrid>
      <w:tr w:rsidR="00485BF9" w:rsidTr="001929C8">
        <w:trPr>
          <w:trHeight w:val="3822"/>
        </w:trPr>
        <w:tc>
          <w:tcPr>
            <w:tcW w:w="3794" w:type="dxa"/>
          </w:tcPr>
          <w:p w:rsidR="00485BF9" w:rsidRDefault="00485BF9" w:rsidP="00B95AF6">
            <w:pPr>
              <w:jc w:val="both"/>
              <w:rPr>
                <w:rFonts w:ascii="Arial" w:hAnsi="Arial"/>
                <w:color w:val="00000A"/>
                <w:sz w:val="24"/>
                <w:szCs w:val="24"/>
              </w:rPr>
            </w:pPr>
            <w:r>
              <w:rPr>
                <w:rFonts w:ascii="Arial" w:hAnsi="Arial"/>
                <w:noProof/>
                <w:color w:val="00000A"/>
                <w:sz w:val="24"/>
                <w:szCs w:val="24"/>
                <w:lang w:eastAsia="gl-ES"/>
              </w:rPr>
              <w:drawing>
                <wp:inline distT="0" distB="0" distL="0" distR="0" wp14:anchorId="68AFD89C" wp14:editId="3D15C34C">
                  <wp:extent cx="2752725" cy="2514600"/>
                  <wp:effectExtent l="0" t="0" r="9525" b="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532" cy="251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485BF9" w:rsidRDefault="00485BF9" w:rsidP="00B95AF6">
            <w:pPr>
              <w:jc w:val="both"/>
              <w:rPr>
                <w:rFonts w:ascii="Arial" w:hAnsi="Arial"/>
                <w:color w:val="00000A"/>
                <w:sz w:val="24"/>
                <w:szCs w:val="24"/>
              </w:rPr>
            </w:pPr>
            <w:r>
              <w:rPr>
                <w:rFonts w:ascii="Arial" w:hAnsi="Arial"/>
                <w:noProof/>
                <w:color w:val="00000A"/>
                <w:sz w:val="24"/>
                <w:szCs w:val="24"/>
                <w:lang w:eastAsia="gl-ES"/>
              </w:rPr>
              <w:drawing>
                <wp:inline distT="0" distB="0" distL="0" distR="0" wp14:anchorId="06F2004C" wp14:editId="0D02143E">
                  <wp:extent cx="2076450" cy="2514600"/>
                  <wp:effectExtent l="0" t="0" r="0" b="0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396" cy="252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:rsidR="00485BF9" w:rsidRDefault="00485BF9" w:rsidP="00B95AF6">
            <w:pPr>
              <w:jc w:val="both"/>
              <w:rPr>
                <w:rFonts w:ascii="Arial" w:hAnsi="Arial"/>
                <w:color w:val="00000A"/>
                <w:sz w:val="24"/>
                <w:szCs w:val="24"/>
              </w:rPr>
            </w:pPr>
            <w:r>
              <w:rPr>
                <w:rFonts w:ascii="Arial" w:hAnsi="Arial"/>
                <w:noProof/>
                <w:color w:val="00000A"/>
                <w:sz w:val="24"/>
                <w:szCs w:val="24"/>
                <w:lang w:eastAsia="gl-ES"/>
              </w:rPr>
              <w:drawing>
                <wp:inline distT="0" distB="0" distL="0" distR="0" wp14:anchorId="23CF3D95" wp14:editId="607A334D">
                  <wp:extent cx="2044488" cy="2514600"/>
                  <wp:effectExtent l="0" t="0" r="0" b="0"/>
                  <wp:docPr id="1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60407_20072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251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:rsidR="00485BF9" w:rsidRDefault="00485BF9" w:rsidP="00B95AF6">
            <w:pPr>
              <w:jc w:val="both"/>
              <w:rPr>
                <w:rFonts w:ascii="Arial" w:hAnsi="Arial"/>
                <w:color w:val="00000A"/>
                <w:sz w:val="24"/>
                <w:szCs w:val="24"/>
              </w:rPr>
            </w:pPr>
            <w:r>
              <w:rPr>
                <w:rFonts w:ascii="Arial" w:hAnsi="Arial"/>
                <w:noProof/>
                <w:color w:val="00000A"/>
                <w:sz w:val="24"/>
                <w:szCs w:val="24"/>
                <w:lang w:eastAsia="gl-ES"/>
              </w:rPr>
              <w:drawing>
                <wp:inline distT="0" distB="0" distL="0" distR="0" wp14:anchorId="4B0EF753" wp14:editId="183309A4">
                  <wp:extent cx="2044582" cy="2514600"/>
                  <wp:effectExtent l="0" t="0" r="0" b="0"/>
                  <wp:docPr id="1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251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5BF9" w:rsidRDefault="00485BF9" w:rsidP="00B95AF6">
      <w:pPr>
        <w:jc w:val="both"/>
        <w:rPr>
          <w:rFonts w:ascii="Arial" w:hAnsi="Arial"/>
          <w:color w:val="00000A"/>
          <w:sz w:val="24"/>
          <w:szCs w:val="24"/>
        </w:rPr>
      </w:pPr>
    </w:p>
    <w:p w:rsidR="00485BF9" w:rsidRDefault="00485BF9" w:rsidP="00B95AF6">
      <w:pPr>
        <w:jc w:val="both"/>
        <w:rPr>
          <w:rFonts w:ascii="Arial" w:hAnsi="Arial"/>
          <w:color w:val="00000A"/>
          <w:sz w:val="24"/>
          <w:szCs w:val="24"/>
        </w:rPr>
      </w:pPr>
    </w:p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758"/>
        <w:gridCol w:w="2751"/>
        <w:gridCol w:w="2695"/>
        <w:gridCol w:w="1275"/>
        <w:gridCol w:w="2835"/>
        <w:gridCol w:w="2977"/>
        <w:gridCol w:w="1276"/>
      </w:tblGrid>
      <w:tr w:rsidR="00B95AF6" w:rsidTr="001929C8">
        <w:tc>
          <w:tcPr>
            <w:tcW w:w="758" w:type="dxa"/>
            <w:vMerge w:val="restart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Nivel</w:t>
            </w:r>
          </w:p>
        </w:tc>
        <w:tc>
          <w:tcPr>
            <w:tcW w:w="6721" w:type="dxa"/>
            <w:gridSpan w:val="3"/>
            <w:shd w:val="clear" w:color="auto" w:fill="auto"/>
            <w:tcMar>
              <w:left w:w="108" w:type="dxa"/>
            </w:tcMar>
          </w:tcPr>
          <w:p w:rsidR="00B95AF6" w:rsidRDefault="00B95AF6" w:rsidP="00075858">
            <w:pPr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Área principal: </w:t>
            </w:r>
            <w:r w:rsidR="00075858">
              <w:rPr>
                <w:rFonts w:ascii="Arial" w:hAnsi="Arial" w:cs="Arial"/>
                <w:b/>
                <w:sz w:val="24"/>
                <w:szCs w:val="24"/>
              </w:rPr>
              <w:t>M</w:t>
            </w:r>
            <w:bookmarkStart w:id="0" w:name="_GoBack"/>
            <w:bookmarkEnd w:id="0"/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>atemáticas</w:t>
            </w:r>
          </w:p>
        </w:tc>
        <w:tc>
          <w:tcPr>
            <w:tcW w:w="7088" w:type="dxa"/>
            <w:gridSpan w:val="3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Áreas que se integran: 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>Lingua Castelá</w:t>
            </w:r>
            <w:r w:rsidR="00075858">
              <w:rPr>
                <w:rFonts w:ascii="Arial" w:hAnsi="Arial" w:cs="Arial"/>
                <w:sz w:val="24"/>
                <w:szCs w:val="24"/>
              </w:rPr>
              <w:t xml:space="preserve"> e 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>Educación Artística: plástica</w:t>
            </w:r>
          </w:p>
        </w:tc>
      </w:tr>
      <w:tr w:rsidR="00B95AF6" w:rsidTr="001929C8">
        <w:tc>
          <w:tcPr>
            <w:tcW w:w="758" w:type="dxa"/>
            <w:vMerge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1" w:type="dxa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977" w:type="dxa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B95AF6" w:rsidRDefault="00B95AF6" w:rsidP="003A079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1929C8" w:rsidTr="001929C8">
        <w:trPr>
          <w:cantSplit/>
          <w:trHeight w:val="1134"/>
        </w:trPr>
        <w:tc>
          <w:tcPr>
            <w:tcW w:w="758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1929C8" w:rsidRPr="001929C8" w:rsidRDefault="001929C8" w:rsidP="001929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29C8">
              <w:rPr>
                <w:rFonts w:ascii="Arial" w:hAnsi="Arial" w:cs="Arial"/>
                <w:sz w:val="18"/>
                <w:szCs w:val="18"/>
              </w:rPr>
              <w:t>5ºEP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B1.1. Describir e analizar situacións de cambio para encontrar patróns, regularidades e leis matemáticas, en contextos numéricos.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MTB1.1.1. Identifica patróns, regularidades e leis matemáticas en situacións de cambio, en contextos numéricos.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CAA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B1.6. Memorizar e reproducir textos axeitados á súa idade, seus gustos e intereses, utilizando con creatividade as distintas estratexias de comunicación oral.</w:t>
            </w:r>
          </w:p>
        </w:tc>
        <w:tc>
          <w:tcPr>
            <w:tcW w:w="2977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LCB1.6.1. Reproduce de memoria breves textos literarios ou non literarios e propios, axeitados aos seus gustos e intereses.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CCL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CAA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CCEC</w:t>
            </w:r>
          </w:p>
        </w:tc>
      </w:tr>
      <w:tr w:rsidR="001929C8" w:rsidTr="001929C8">
        <w:trPr>
          <w:cantSplit/>
          <w:trHeight w:val="1134"/>
        </w:trPr>
        <w:tc>
          <w:tcPr>
            <w:tcW w:w="758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B1.3. Desenvolver e cultivar as actitudes persoais inherentes ao traballo matemático.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MTB1.3.2. Iniciase na formulación de preguntas e na busca de respostas apropiadas, tanto no estudo dos conceptos coma na resolución de problemas.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CAA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CCL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B2.4. Utilizar diferentes fontes e soportes para seleccionar e recoller información, ampliar coñecementos e aplicalos en traballos persoais.</w:t>
            </w:r>
          </w:p>
        </w:tc>
        <w:tc>
          <w:tcPr>
            <w:tcW w:w="2977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color w:val="000000"/>
                <w:sz w:val="16"/>
                <w:szCs w:val="16"/>
              </w:rPr>
              <w:t>LCB2.4.1. Consulta na biblioteca diferentes fontes bibliográficas e textos de soporte informático para obter información para realizar traballos individuais ou en grupo.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CCL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CAA</w:t>
            </w:r>
          </w:p>
        </w:tc>
      </w:tr>
      <w:tr w:rsidR="001929C8" w:rsidTr="001929C8">
        <w:trPr>
          <w:cantSplit/>
          <w:trHeight w:val="1151"/>
        </w:trPr>
        <w:tc>
          <w:tcPr>
            <w:tcW w:w="758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vMerge w:val="restart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B2.6. Coñecer, utilizar e automatizar algoritmos estándar de suma, resta, multiplicación e división con distintos tipos de números, en comprobación de resultados en contextos de resolución de problemas e en situacións da vida cotiá.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1929C8">
            <w:pPr>
              <w:pStyle w:val="Contenidodelatabla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MTB2.6.1. Emprega e automatiza algoritmos estándar de división con distintos tipos de números, en comprobación de resultados en contextos de resolución de problemas e en situacións cotiás.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CAA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>B2.2. Realizar planos, mapas e carteis, individualmente e en grupo; manexando as ferramentas básicas do debuxo xeométrico.</w:t>
            </w:r>
          </w:p>
        </w:tc>
        <w:tc>
          <w:tcPr>
            <w:tcW w:w="2977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>EPB2.2.2. Utiliza e manexa os elementos que estruturan o espazo gráfico (cuadrícula).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CSC</w:t>
            </w:r>
          </w:p>
        </w:tc>
      </w:tr>
      <w:tr w:rsidR="001929C8" w:rsidTr="001929C8">
        <w:trPr>
          <w:cantSplit/>
          <w:trHeight w:val="1134"/>
        </w:trPr>
        <w:tc>
          <w:tcPr>
            <w:tcW w:w="758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vMerge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MTB2.6.3. Identifica múltiplos e divisores empregando as táboas de multiplicar.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>B2.2. Realizar planos, mapas e carteis, individualmente e en grupo; manexando as ferramentas básicas do debuxo xeométrico.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EPB2.2.3. Participa nas actividades propostas e amosa interese por elas, colaborando sempre que se trate dun traballo en grupo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CSC</w:t>
            </w:r>
          </w:p>
        </w:tc>
      </w:tr>
      <w:tr w:rsidR="001929C8" w:rsidTr="006E3C90">
        <w:trPr>
          <w:cantSplit/>
          <w:trHeight w:val="1134"/>
        </w:trPr>
        <w:tc>
          <w:tcPr>
            <w:tcW w:w="758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vMerge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MTB2.6.4. Calcula os primeiros múltiplos dun número dado.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 xml:space="preserve">B2.3. </w:t>
            </w:r>
            <w:r w:rsidRPr="001929C8">
              <w:rPr>
                <w:rFonts w:ascii="Arial" w:hAnsi="Arial"/>
                <w:sz w:val="16"/>
                <w:szCs w:val="16"/>
                <w:lang w:val="pt-PT"/>
              </w:rPr>
              <w:t>Imaxinar, debuxar e elaborar obras tridimensionais con diferentes materiais.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>EPB2.3.4. Combina e analiza as cores para as utilizar correctamente na composición.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CCEC</w:t>
            </w:r>
          </w:p>
        </w:tc>
      </w:tr>
      <w:tr w:rsidR="001929C8" w:rsidTr="006E3C90">
        <w:trPr>
          <w:cantSplit/>
          <w:trHeight w:val="1134"/>
        </w:trPr>
        <w:tc>
          <w:tcPr>
            <w:tcW w:w="758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vMerge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MTB2.6.5. Calcula todos os divisores de calquera número menor de 100.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>B3.1. Coñecer e utilizar as ferramentas básicas do debuxo xeométrico.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1929C8">
              <w:rPr>
                <w:rFonts w:ascii="Arial" w:hAnsi="Arial"/>
                <w:sz w:val="16"/>
                <w:szCs w:val="16"/>
              </w:rPr>
              <w:t xml:space="preserve">EPB3.1.1 Coñece e usa as principais ferramentas básicas do debuxo xeométrico (regra, escuadro, cartabón, semicírculo </w:t>
            </w:r>
            <w:proofErr w:type="spellStart"/>
            <w:r w:rsidRPr="001929C8">
              <w:rPr>
                <w:rFonts w:ascii="Arial" w:hAnsi="Arial"/>
                <w:sz w:val="16"/>
                <w:szCs w:val="16"/>
              </w:rPr>
              <w:t>etc</w:t>
            </w:r>
            <w:proofErr w:type="spellEnd"/>
            <w:r w:rsidRPr="001929C8">
              <w:rPr>
                <w:rFonts w:ascii="Arial" w:hAnsi="Arial"/>
                <w:sz w:val="16"/>
                <w:szCs w:val="16"/>
              </w:rPr>
              <w:t>.)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CCEC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CMCCT</w:t>
            </w:r>
          </w:p>
        </w:tc>
      </w:tr>
      <w:tr w:rsidR="001929C8" w:rsidTr="00B556E2">
        <w:trPr>
          <w:cantSplit/>
          <w:trHeight w:val="1134"/>
        </w:trPr>
        <w:tc>
          <w:tcPr>
            <w:tcW w:w="758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vMerge/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Contenidodelatabla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MTB2.6.8. Elabora e emprega estratexias de cálculo mental.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CMCT</w:t>
            </w:r>
          </w:p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9C8">
              <w:rPr>
                <w:rFonts w:ascii="Arial" w:hAnsi="Arial" w:cs="Arial"/>
                <w:sz w:val="16"/>
                <w:szCs w:val="16"/>
              </w:rPr>
              <w:t>CAA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1929C8" w:rsidRPr="001929C8" w:rsidRDefault="001929C8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5AF6" w:rsidRDefault="00B95AF6" w:rsidP="00075858">
      <w:pPr>
        <w:pStyle w:val="Prrafodelista"/>
        <w:numPr>
          <w:ilvl w:val="0"/>
          <w:numId w:val="9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lastRenderedPageBreak/>
        <w:t>Actividades que se poden realizar:</w:t>
      </w:r>
      <w:r w:rsidRPr="00075858">
        <w:rPr>
          <w:rFonts w:ascii="Arial" w:hAnsi="Arial" w:cs="Arial"/>
          <w:sz w:val="24"/>
          <w:szCs w:val="24"/>
        </w:rPr>
        <w:t xml:space="preserve"> Lectura, memorización das táboas de multiplicar, concursos de preguntas e respostas, practica de divisións e multiplicacións, práctica do calculo mental.</w:t>
      </w:r>
    </w:p>
    <w:p w:rsidR="00B95AF6" w:rsidRDefault="00B95AF6" w:rsidP="00075858">
      <w:pPr>
        <w:pStyle w:val="Prrafodelista"/>
        <w:numPr>
          <w:ilvl w:val="0"/>
          <w:numId w:val="9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Como se traballa co alumnado:</w:t>
      </w:r>
      <w:r w:rsidRPr="00075858">
        <w:rPr>
          <w:rFonts w:ascii="Arial" w:hAnsi="Arial" w:cs="Arial"/>
          <w:sz w:val="24"/>
          <w:szCs w:val="24"/>
        </w:rPr>
        <w:t xml:space="preserve"> repártese os materiais que deben </w:t>
      </w:r>
      <w:proofErr w:type="spellStart"/>
      <w:r w:rsidRPr="00075858">
        <w:rPr>
          <w:rFonts w:ascii="Arial" w:hAnsi="Arial" w:cs="Arial"/>
          <w:sz w:val="24"/>
          <w:szCs w:val="24"/>
        </w:rPr>
        <w:t>completarcos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apuntes, logo deben recortar, montar (dobrando e encaixando) e pegar no caderno ou en cartolina. Deberan coidar a presentación do traballo e teñen </w:t>
      </w:r>
      <w:proofErr w:type="spellStart"/>
      <w:r w:rsidRPr="00075858">
        <w:rPr>
          <w:rFonts w:ascii="Arial" w:hAnsi="Arial" w:cs="Arial"/>
          <w:sz w:val="24"/>
          <w:szCs w:val="24"/>
        </w:rPr>
        <w:t>libredade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creativa para modificar ou ampliar os diversos elementos. Unha vez rematado xa esta listo para usar.</w:t>
      </w:r>
    </w:p>
    <w:p w:rsidR="00504F10" w:rsidRDefault="00504F10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1929C8" w:rsidRDefault="001929C8" w:rsidP="00504F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504F10" w:rsidRDefault="00504F10" w:rsidP="001929C8">
      <w:r>
        <w:rPr>
          <w:rFonts w:ascii="Arial" w:hAnsi="Arial" w:cs="Arial"/>
          <w:b/>
          <w:i/>
          <w:sz w:val="24"/>
          <w:szCs w:val="24"/>
        </w:rPr>
        <w:lastRenderedPageBreak/>
        <w:t>Ficha de Material didáctico</w:t>
      </w:r>
    </w:p>
    <w:p w:rsidR="00504F10" w:rsidRDefault="00504F10" w:rsidP="00075858">
      <w:pPr>
        <w:pStyle w:val="Prrafodelista"/>
        <w:numPr>
          <w:ilvl w:val="0"/>
          <w:numId w:val="10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Nome do material:</w:t>
      </w:r>
      <w:r w:rsidRPr="00075858">
        <w:rPr>
          <w:rFonts w:ascii="Arial" w:hAnsi="Arial" w:cs="Arial"/>
          <w:sz w:val="24"/>
          <w:szCs w:val="24"/>
        </w:rPr>
        <w:t xml:space="preserve"> Os </w:t>
      </w:r>
      <w:proofErr w:type="spellStart"/>
      <w:r w:rsidRPr="00075858">
        <w:rPr>
          <w:rFonts w:ascii="Arial" w:hAnsi="Arial" w:cs="Arial"/>
          <w:sz w:val="24"/>
          <w:szCs w:val="24"/>
        </w:rPr>
        <w:t>Minós</w:t>
      </w:r>
      <w:proofErr w:type="spellEnd"/>
    </w:p>
    <w:p w:rsidR="00504F10" w:rsidRDefault="00504F10" w:rsidP="00075858">
      <w:pPr>
        <w:pStyle w:val="Prrafodelista"/>
        <w:numPr>
          <w:ilvl w:val="0"/>
          <w:numId w:val="10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Nivel:</w:t>
      </w:r>
      <w:r w:rsidRPr="00075858">
        <w:rPr>
          <w:rFonts w:ascii="Arial" w:hAnsi="Arial" w:cs="Arial"/>
          <w:sz w:val="24"/>
          <w:szCs w:val="24"/>
        </w:rPr>
        <w:t xml:space="preserve"> 5º de primaria</w:t>
      </w:r>
    </w:p>
    <w:p w:rsidR="00504F10" w:rsidRPr="00075858" w:rsidRDefault="00504F10" w:rsidP="00075858">
      <w:pPr>
        <w:pStyle w:val="Prrafodelista"/>
        <w:numPr>
          <w:ilvl w:val="0"/>
          <w:numId w:val="10"/>
        </w:numPr>
        <w:jc w:val="both"/>
        <w:rPr>
          <w:rFonts w:ascii="Arial" w:hAnsi="Arial"/>
          <w:sz w:val="24"/>
          <w:szCs w:val="24"/>
        </w:rPr>
      </w:pPr>
      <w:r w:rsidRPr="00075858">
        <w:rPr>
          <w:rFonts w:ascii="Arial" w:hAnsi="Arial" w:cs="Arial"/>
          <w:b/>
          <w:bCs/>
          <w:sz w:val="24"/>
          <w:szCs w:val="24"/>
        </w:rPr>
        <w:t>Aplicación:</w:t>
      </w:r>
      <w:r w:rsidRPr="00075858">
        <w:rPr>
          <w:rFonts w:ascii="Arial" w:hAnsi="Arial" w:cs="Arial"/>
          <w:sz w:val="24"/>
          <w:szCs w:val="24"/>
        </w:rPr>
        <w:t xml:space="preserve"> Os </w:t>
      </w:r>
      <w:proofErr w:type="spellStart"/>
      <w:r w:rsidRPr="00075858">
        <w:rPr>
          <w:rFonts w:ascii="Arial" w:hAnsi="Arial" w:cs="Arial"/>
          <w:sz w:val="24"/>
          <w:szCs w:val="24"/>
        </w:rPr>
        <w:t>minós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son ideais para traballar a percepción visual, o razoamento lóxico espacial e a atención. Tamén é un material </w:t>
      </w:r>
      <w:proofErr w:type="spellStart"/>
      <w:r w:rsidRPr="00075858">
        <w:rPr>
          <w:rFonts w:ascii="Arial" w:hAnsi="Arial" w:cs="Arial"/>
          <w:sz w:val="24"/>
          <w:szCs w:val="24"/>
        </w:rPr>
        <w:t>manipulativo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que axuda na comprensión de diversos conceptos xeométricos como o perímetro, a área, o volume,...</w:t>
      </w:r>
    </w:p>
    <w:p w:rsidR="00504F10" w:rsidRDefault="00504F10" w:rsidP="00075858">
      <w:pPr>
        <w:pStyle w:val="Prrafodelista"/>
        <w:numPr>
          <w:ilvl w:val="0"/>
          <w:numId w:val="10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Recursos ou materiais utilizados na súa elaboración:</w:t>
      </w:r>
      <w:r w:rsidRPr="00075858">
        <w:rPr>
          <w:rFonts w:ascii="Arial" w:hAnsi="Arial" w:cs="Arial"/>
          <w:sz w:val="24"/>
          <w:szCs w:val="24"/>
        </w:rPr>
        <w:t xml:space="preserve"> goma </w:t>
      </w:r>
      <w:proofErr w:type="spellStart"/>
      <w:r w:rsidRPr="00075858">
        <w:rPr>
          <w:rFonts w:ascii="Arial" w:hAnsi="Arial" w:cs="Arial"/>
          <w:sz w:val="24"/>
          <w:szCs w:val="24"/>
        </w:rPr>
        <w:t>eva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, cartolina, madeira, </w:t>
      </w:r>
      <w:proofErr w:type="spellStart"/>
      <w:r w:rsidRPr="00075858">
        <w:rPr>
          <w:rFonts w:ascii="Arial" w:hAnsi="Arial" w:cs="Arial"/>
          <w:sz w:val="24"/>
          <w:szCs w:val="24"/>
        </w:rPr>
        <w:t>etc</w:t>
      </w:r>
      <w:proofErr w:type="spellEnd"/>
      <w:r w:rsidRPr="00075858">
        <w:rPr>
          <w:rFonts w:ascii="Arial" w:hAnsi="Arial" w:cs="Arial"/>
          <w:sz w:val="24"/>
          <w:szCs w:val="24"/>
        </w:rPr>
        <w:t>.</w:t>
      </w:r>
    </w:p>
    <w:p w:rsidR="00504F10" w:rsidRPr="00075858" w:rsidRDefault="00504F10" w:rsidP="00075858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075858">
        <w:rPr>
          <w:rFonts w:ascii="Arial" w:hAnsi="Arial" w:cs="Arial"/>
          <w:b/>
          <w:bCs/>
          <w:sz w:val="24"/>
          <w:szCs w:val="24"/>
        </w:rPr>
        <w:t>Proceso de elaboración:</w:t>
      </w:r>
      <w:r w:rsidRPr="00075858">
        <w:rPr>
          <w:rFonts w:ascii="Arial" w:hAnsi="Arial" w:cs="Arial"/>
          <w:sz w:val="24"/>
          <w:szCs w:val="24"/>
        </w:rPr>
        <w:t xml:space="preserve"> usar </w:t>
      </w:r>
      <w:proofErr w:type="spellStart"/>
      <w:r w:rsidRPr="00075858">
        <w:rPr>
          <w:rFonts w:ascii="Arial" w:hAnsi="Arial" w:cs="Arial"/>
          <w:sz w:val="24"/>
          <w:szCs w:val="24"/>
        </w:rPr>
        <w:t>plantillas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para marcar na goma </w:t>
      </w:r>
      <w:proofErr w:type="spellStart"/>
      <w:r w:rsidRPr="00075858">
        <w:rPr>
          <w:rFonts w:ascii="Arial" w:hAnsi="Arial" w:cs="Arial"/>
          <w:sz w:val="24"/>
          <w:szCs w:val="24"/>
        </w:rPr>
        <w:t>eva</w:t>
      </w:r>
      <w:proofErr w:type="spellEnd"/>
      <w:r w:rsidRPr="00075858">
        <w:rPr>
          <w:rFonts w:ascii="Arial" w:hAnsi="Arial" w:cs="Arial"/>
          <w:sz w:val="24"/>
          <w:szCs w:val="24"/>
        </w:rPr>
        <w:t>, cartolina,... ou calquera outro material que se prefira. Logo recortar con coidado.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57"/>
        <w:gridCol w:w="7101"/>
      </w:tblGrid>
      <w:tr w:rsidR="00217CE7" w:rsidTr="00217CE7">
        <w:tc>
          <w:tcPr>
            <w:tcW w:w="7054" w:type="dxa"/>
          </w:tcPr>
          <w:p w:rsidR="00217CE7" w:rsidRDefault="00217CE7" w:rsidP="00217C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gl-ES"/>
              </w:rPr>
              <w:drawing>
                <wp:inline distT="0" distB="0" distL="0" distR="0" wp14:anchorId="0513A18C" wp14:editId="5D292EDB">
                  <wp:extent cx="4788872" cy="3267075"/>
                  <wp:effectExtent l="0" t="0" r="0" b="0"/>
                  <wp:docPr id="1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617" cy="3268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6" w:type="dxa"/>
          </w:tcPr>
          <w:p w:rsidR="00217CE7" w:rsidRDefault="00217CE7" w:rsidP="00217C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gl-ES"/>
              </w:rPr>
              <w:drawing>
                <wp:inline distT="0" distB="0" distL="0" distR="0" wp14:anchorId="0FF76DD7" wp14:editId="223D8243">
                  <wp:extent cx="4371975" cy="3265325"/>
                  <wp:effectExtent l="0" t="0" r="0" b="0"/>
                  <wp:docPr id="1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649" cy="326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7CE7" w:rsidRDefault="00217CE7" w:rsidP="00504F10">
      <w:pPr>
        <w:jc w:val="both"/>
        <w:rPr>
          <w:rFonts w:ascii="Arial" w:hAnsi="Arial" w:cs="Arial"/>
          <w:sz w:val="24"/>
          <w:szCs w:val="24"/>
        </w:rPr>
      </w:pPr>
    </w:p>
    <w:p w:rsidR="00504F10" w:rsidRPr="00075858" w:rsidRDefault="00504F10" w:rsidP="00075858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5858">
        <w:rPr>
          <w:rFonts w:ascii="Arial" w:hAnsi="Arial" w:cs="Arial"/>
          <w:b/>
          <w:bCs/>
          <w:sz w:val="24"/>
          <w:szCs w:val="24"/>
        </w:rPr>
        <w:lastRenderedPageBreak/>
        <w:t>Competencias que se desenvolven e áreas nas que se pode integrar:</w:t>
      </w:r>
      <w:r w:rsidRPr="00075858">
        <w:rPr>
          <w:rFonts w:ascii="Arial" w:hAnsi="Arial" w:cs="Arial"/>
          <w:sz w:val="24"/>
          <w:szCs w:val="24"/>
        </w:rPr>
        <w:t xml:space="preserve"> Áreas de Matemáticas e Educación Artística: plástica</w:t>
      </w:r>
    </w:p>
    <w:tbl>
      <w:tblPr>
        <w:tblStyle w:val="Tablaconcuadrcula"/>
        <w:tblW w:w="14709" w:type="dxa"/>
        <w:tblLook w:val="04A0" w:firstRow="1" w:lastRow="0" w:firstColumn="1" w:lastColumn="0" w:noHBand="0" w:noVBand="1"/>
      </w:tblPr>
      <w:tblGrid>
        <w:gridCol w:w="979"/>
        <w:gridCol w:w="2561"/>
        <w:gridCol w:w="2330"/>
        <w:gridCol w:w="1623"/>
        <w:gridCol w:w="2703"/>
        <w:gridCol w:w="2890"/>
        <w:gridCol w:w="1623"/>
      </w:tblGrid>
      <w:tr w:rsidR="00504F10" w:rsidTr="00217CE7">
        <w:tc>
          <w:tcPr>
            <w:tcW w:w="979" w:type="dxa"/>
            <w:vMerge w:val="restart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both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Nivel</w:t>
            </w:r>
          </w:p>
        </w:tc>
        <w:tc>
          <w:tcPr>
            <w:tcW w:w="6514" w:type="dxa"/>
            <w:gridSpan w:val="3"/>
            <w:shd w:val="clear" w:color="auto" w:fill="auto"/>
            <w:tcMar>
              <w:left w:w="108" w:type="dxa"/>
            </w:tcMar>
          </w:tcPr>
          <w:p w:rsidR="00504F10" w:rsidRPr="00EF05D7" w:rsidRDefault="00504F10" w:rsidP="00075858">
            <w:pPr>
              <w:spacing w:after="0"/>
              <w:jc w:val="both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Área principal: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75858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>atemáticas</w:t>
            </w:r>
          </w:p>
        </w:tc>
        <w:tc>
          <w:tcPr>
            <w:tcW w:w="7216" w:type="dxa"/>
            <w:gridSpan w:val="3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both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Áreas que se integran: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>Lingua Castelá</w:t>
            </w:r>
            <w:r w:rsidR="00075858">
              <w:rPr>
                <w:rFonts w:ascii="Arial" w:hAnsi="Arial" w:cs="Arial"/>
                <w:sz w:val="24"/>
                <w:szCs w:val="24"/>
              </w:rPr>
              <w:t xml:space="preserve"> e </w:t>
            </w:r>
            <w:r w:rsidR="00075858" w:rsidRPr="00075858">
              <w:rPr>
                <w:rFonts w:ascii="Arial" w:hAnsi="Arial" w:cs="Arial"/>
                <w:b/>
                <w:sz w:val="24"/>
                <w:szCs w:val="24"/>
              </w:rPr>
              <w:t>Educación Artística: plástica</w:t>
            </w:r>
          </w:p>
        </w:tc>
      </w:tr>
      <w:tr w:rsidR="00EF05D7" w:rsidTr="00217CE7">
        <w:tc>
          <w:tcPr>
            <w:tcW w:w="979" w:type="dxa"/>
            <w:vMerge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561" w:type="dxa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center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Criterio de avaliación</w:t>
            </w:r>
          </w:p>
        </w:tc>
        <w:tc>
          <w:tcPr>
            <w:tcW w:w="2330" w:type="dxa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center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Estándar de aprendizaxe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center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Competencias clave</w:t>
            </w:r>
          </w:p>
        </w:tc>
        <w:tc>
          <w:tcPr>
            <w:tcW w:w="2703" w:type="dxa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center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Criterio de avaliación</w:t>
            </w:r>
          </w:p>
        </w:tc>
        <w:tc>
          <w:tcPr>
            <w:tcW w:w="2890" w:type="dxa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center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Estándar de aprendizaxe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504F10" w:rsidRPr="00EF05D7" w:rsidRDefault="00504F10" w:rsidP="003A0795">
            <w:pPr>
              <w:spacing w:after="0"/>
              <w:jc w:val="center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Competencias Clave</w:t>
            </w:r>
          </w:p>
        </w:tc>
      </w:tr>
      <w:tr w:rsidR="00217CE7" w:rsidTr="00217CE7">
        <w:trPr>
          <w:cantSplit/>
          <w:trHeight w:val="1134"/>
        </w:trPr>
        <w:tc>
          <w:tcPr>
            <w:tcW w:w="979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217CE7" w:rsidRPr="00EF05D7" w:rsidRDefault="00217CE7" w:rsidP="00217CE7">
            <w:pPr>
              <w:spacing w:after="0"/>
              <w:ind w:left="113" w:right="113"/>
              <w:rPr>
                <w:rFonts w:ascii="Arial" w:hAnsi="Arial" w:cs="Arial"/>
              </w:rPr>
            </w:pPr>
            <w:r w:rsidRPr="00EF05D7">
              <w:rPr>
                <w:rFonts w:ascii="Arial" w:hAnsi="Arial" w:cs="Arial"/>
              </w:rPr>
              <w:t>5ºEP</w:t>
            </w:r>
          </w:p>
          <w:p w:rsidR="00217CE7" w:rsidRPr="00EF05D7" w:rsidRDefault="00217CE7" w:rsidP="00217CE7">
            <w:pPr>
              <w:spacing w:after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2561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B1.1. Describir e analizar situacións de cambio para encontrar patróns, regularidades e leis matemáticas, en contextos numéricos, xeométricos e funcionais, valorando a súa utilidade para facer predicións.</w:t>
            </w:r>
          </w:p>
        </w:tc>
        <w:tc>
          <w:tcPr>
            <w:tcW w:w="233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MTB1.1.1. Identifica patróns, regularidades e leis matemáticas en situacións de cambio, en contextos numéricos, xeométricos e funcionais.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CAA</w:t>
            </w:r>
          </w:p>
        </w:tc>
        <w:tc>
          <w:tcPr>
            <w:tcW w:w="270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B1.1. Participar en situacións de comunicación, dirixidas ou espontáneas, respectando as normas da comunicación: quenda de palabra, escoita atenta e incorporación ás intervencións dos e das demais.</w:t>
            </w:r>
          </w:p>
        </w:tc>
        <w:tc>
          <w:tcPr>
            <w:tcW w:w="289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 xml:space="preserve">LCB1.1.3. Aplica as normas </w:t>
            </w:r>
            <w:proofErr w:type="spellStart"/>
            <w:r w:rsidRPr="00217CE7">
              <w:rPr>
                <w:rFonts w:ascii="Arial" w:hAnsi="Arial" w:cs="Arial"/>
                <w:sz w:val="18"/>
                <w:szCs w:val="18"/>
              </w:rPr>
              <w:t>sociocomunicativas</w:t>
            </w:r>
            <w:proofErr w:type="spellEnd"/>
            <w:r w:rsidRPr="00217CE7">
              <w:rPr>
                <w:rFonts w:ascii="Arial" w:hAnsi="Arial" w:cs="Arial"/>
                <w:sz w:val="18"/>
                <w:szCs w:val="18"/>
              </w:rPr>
              <w:t>: escoita activa, espera de quendas, participación respectuosa, adecuación á intervención da persoa interlocutora e normas básicas de cortesía.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CCL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CSC</w:t>
            </w:r>
          </w:p>
        </w:tc>
      </w:tr>
      <w:tr w:rsidR="00217CE7" w:rsidTr="00217CE7">
        <w:trPr>
          <w:cantSplit/>
          <w:trHeight w:val="1134"/>
        </w:trPr>
        <w:tc>
          <w:tcPr>
            <w:tcW w:w="979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217CE7" w:rsidRPr="00EF05D7" w:rsidRDefault="00217CE7" w:rsidP="003A0795">
            <w:pPr>
              <w:spacing w:after="0"/>
              <w:ind w:left="113" w:right="113"/>
              <w:jc w:val="both"/>
              <w:rPr>
                <w:rFonts w:ascii="Arial" w:hAnsi="Arial" w:cs="Arial"/>
              </w:rPr>
            </w:pPr>
          </w:p>
        </w:tc>
        <w:tc>
          <w:tcPr>
            <w:tcW w:w="2561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B1.3. Desenvolver e cultivar as actitudes persoais inherentes ao traballo matemático.</w:t>
            </w:r>
          </w:p>
        </w:tc>
        <w:tc>
          <w:tcPr>
            <w:tcW w:w="233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MTB1.3.2. Iniciase na formulación de preguntas e na busca de respostas apropiadas, tanto no estudo dos conceptos coma na resolución de problemas.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CCL</w:t>
            </w:r>
          </w:p>
        </w:tc>
        <w:tc>
          <w:tcPr>
            <w:tcW w:w="270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B1.3. Expresarse de forma oral para satisfacer necesidades de comunicación en diferentes situacións con vocabulario axeitado e estrutura coherente.</w:t>
            </w:r>
          </w:p>
        </w:tc>
        <w:tc>
          <w:tcPr>
            <w:tcW w:w="289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LCB1.3.3. Participa activamente nas tarefas de aula, cooperando en situación de aprendizaxe compartida.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CCL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CSC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CSIEE</w:t>
            </w:r>
          </w:p>
        </w:tc>
      </w:tr>
      <w:tr w:rsidR="00217CE7" w:rsidRPr="00EF05D7" w:rsidTr="00217CE7">
        <w:trPr>
          <w:cantSplit/>
          <w:trHeight w:val="1134"/>
        </w:trPr>
        <w:tc>
          <w:tcPr>
            <w:tcW w:w="979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217CE7" w:rsidRPr="00EF05D7" w:rsidRDefault="00217CE7" w:rsidP="003A0795">
            <w:pPr>
              <w:spacing w:after="0"/>
              <w:ind w:left="113" w:right="113"/>
              <w:jc w:val="both"/>
              <w:rPr>
                <w:rFonts w:ascii="Arial" w:hAnsi="Arial" w:cs="Arial"/>
              </w:rPr>
            </w:pPr>
          </w:p>
        </w:tc>
        <w:tc>
          <w:tcPr>
            <w:tcW w:w="2561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B1.4. Superar bloqueos e inseguridades ante resolución de situacións descoñecidas.</w:t>
            </w:r>
          </w:p>
        </w:tc>
        <w:tc>
          <w:tcPr>
            <w:tcW w:w="233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MTB1.4.1. Toma decisións nos procesos de resolucións de problemas valorando as consecuencias destas e a súa conveniencia pola súa sinxeleza e utilidade.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CAA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CSIEE</w:t>
            </w:r>
          </w:p>
        </w:tc>
        <w:tc>
          <w:tcPr>
            <w:tcW w:w="270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EPB2.2.2. Utiliza e manexa os elementos que estruturan o espazo gráfico (cuadrícula).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CCEC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CMCT</w:t>
            </w:r>
          </w:p>
        </w:tc>
      </w:tr>
      <w:tr w:rsidR="00217CE7" w:rsidRPr="00EF05D7" w:rsidTr="00217CE7">
        <w:trPr>
          <w:cantSplit/>
          <w:trHeight w:val="1134"/>
        </w:trPr>
        <w:tc>
          <w:tcPr>
            <w:tcW w:w="979" w:type="dxa"/>
            <w:vMerge/>
            <w:shd w:val="clear" w:color="auto" w:fill="auto"/>
            <w:tcMar>
              <w:left w:w="108" w:type="dxa"/>
            </w:tcMar>
            <w:textDirection w:val="tbRl"/>
          </w:tcPr>
          <w:p w:rsidR="00217CE7" w:rsidRPr="00EF05D7" w:rsidRDefault="00217CE7" w:rsidP="003A0795">
            <w:pPr>
              <w:spacing w:after="0"/>
              <w:ind w:left="113" w:right="113"/>
              <w:jc w:val="both"/>
              <w:rPr>
                <w:rFonts w:ascii="Arial" w:hAnsi="Arial" w:cs="Arial"/>
              </w:rPr>
            </w:pPr>
          </w:p>
        </w:tc>
        <w:tc>
          <w:tcPr>
            <w:tcW w:w="2561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B4.2. Comprender o método de calcular a área dun paralelogramo, triángulo, trapecio e rombo. Calcular a área de figuras planas.</w:t>
            </w:r>
          </w:p>
        </w:tc>
        <w:tc>
          <w:tcPr>
            <w:tcW w:w="233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Contenidodelatabla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MTB4.2.2. Aplica os conceptos de perímetro e superficie de figuras para a realización de cálculos sobre planos e espazos reais e para interpretar situacións da vida diaria.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CMCT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CAA</w:t>
            </w:r>
          </w:p>
        </w:tc>
        <w:tc>
          <w:tcPr>
            <w:tcW w:w="270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  <w:r w:rsidRPr="00217CE7">
              <w:rPr>
                <w:rFonts w:ascii="Arial" w:hAnsi="Arial"/>
                <w:szCs w:val="18"/>
              </w:rPr>
              <w:t>B3.1. Coñecer e utilizar as ferramentas básicas do debuxo xeométrico.</w:t>
            </w:r>
          </w:p>
        </w:tc>
        <w:tc>
          <w:tcPr>
            <w:tcW w:w="2890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Fonts w:ascii="Arial" w:hAnsi="Arial"/>
                <w:szCs w:val="18"/>
              </w:rPr>
            </w:pPr>
            <w:r w:rsidRPr="00217CE7">
              <w:rPr>
                <w:rFonts w:ascii="Arial" w:hAnsi="Arial"/>
                <w:szCs w:val="18"/>
              </w:rPr>
              <w:t xml:space="preserve">EPB3.1.1 Coñece e usa as principais ferramentas básicas do debuxo xeométrico (regra, escuadro, cartabón, semicírculo </w:t>
            </w:r>
            <w:proofErr w:type="spellStart"/>
            <w:r w:rsidRPr="00217CE7">
              <w:rPr>
                <w:rFonts w:ascii="Arial" w:hAnsi="Arial"/>
                <w:szCs w:val="18"/>
              </w:rPr>
              <w:t>etc</w:t>
            </w:r>
            <w:proofErr w:type="spellEnd"/>
            <w:r w:rsidRPr="00217CE7">
              <w:rPr>
                <w:rFonts w:ascii="Arial" w:hAnsi="Arial"/>
                <w:szCs w:val="18"/>
              </w:rPr>
              <w:t>.)</w:t>
            </w:r>
          </w:p>
        </w:tc>
        <w:tc>
          <w:tcPr>
            <w:tcW w:w="1623" w:type="dxa"/>
            <w:shd w:val="clear" w:color="auto" w:fill="auto"/>
            <w:tcMar>
              <w:left w:w="108" w:type="dxa"/>
            </w:tcMar>
          </w:tcPr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CCEC</w:t>
            </w:r>
          </w:p>
          <w:p w:rsidR="00217CE7" w:rsidRPr="00217CE7" w:rsidRDefault="00217CE7" w:rsidP="003A079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CE7">
              <w:rPr>
                <w:rFonts w:ascii="Arial" w:hAnsi="Arial" w:cs="Arial"/>
                <w:sz w:val="18"/>
                <w:szCs w:val="18"/>
              </w:rPr>
              <w:t>CMCCT</w:t>
            </w:r>
          </w:p>
        </w:tc>
      </w:tr>
    </w:tbl>
    <w:p w:rsidR="00504F10" w:rsidRDefault="00504F10" w:rsidP="00504F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504F10" w:rsidRDefault="00504F10" w:rsidP="00504F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504F10" w:rsidRDefault="00504F10" w:rsidP="00504F10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504F10" w:rsidRDefault="00504F10" w:rsidP="00075858">
      <w:pPr>
        <w:pStyle w:val="Prrafodelista"/>
        <w:numPr>
          <w:ilvl w:val="0"/>
          <w:numId w:val="12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Actividades que se poden realizar:</w:t>
      </w:r>
      <w:r w:rsidRPr="00075858">
        <w:rPr>
          <w:rFonts w:ascii="Arial" w:hAnsi="Arial" w:cs="Arial"/>
          <w:sz w:val="24"/>
          <w:szCs w:val="24"/>
        </w:rPr>
        <w:t xml:space="preserve"> realizar figuras copiando de un modelo, usar como </w:t>
      </w:r>
      <w:proofErr w:type="spellStart"/>
      <w:r w:rsidRPr="00075858">
        <w:rPr>
          <w:rFonts w:ascii="Arial" w:hAnsi="Arial" w:cs="Arial"/>
          <w:sz w:val="24"/>
          <w:szCs w:val="24"/>
        </w:rPr>
        <w:t>puzzle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, buscar simetrías, armar figuras </w:t>
      </w:r>
      <w:r w:rsidR="00217CE7" w:rsidRPr="00075858">
        <w:rPr>
          <w:rFonts w:ascii="Arial" w:hAnsi="Arial" w:cs="Arial"/>
          <w:sz w:val="24"/>
          <w:szCs w:val="24"/>
        </w:rPr>
        <w:t>x</w:t>
      </w:r>
      <w:r w:rsidRPr="00075858">
        <w:rPr>
          <w:rFonts w:ascii="Arial" w:hAnsi="Arial" w:cs="Arial"/>
          <w:sz w:val="24"/>
          <w:szCs w:val="24"/>
        </w:rPr>
        <w:t xml:space="preserve">eométricas libremente, problemas de áreas </w:t>
      </w:r>
      <w:r w:rsidR="00217CE7" w:rsidRPr="00075858">
        <w:rPr>
          <w:rFonts w:ascii="Arial" w:hAnsi="Arial" w:cs="Arial"/>
          <w:sz w:val="24"/>
          <w:szCs w:val="24"/>
        </w:rPr>
        <w:t xml:space="preserve">e </w:t>
      </w:r>
      <w:r w:rsidRPr="00075858">
        <w:rPr>
          <w:rFonts w:ascii="Arial" w:hAnsi="Arial" w:cs="Arial"/>
          <w:sz w:val="24"/>
          <w:szCs w:val="24"/>
        </w:rPr>
        <w:t xml:space="preserve">perímetros, </w:t>
      </w:r>
      <w:proofErr w:type="spellStart"/>
      <w:r w:rsidRPr="00075858">
        <w:rPr>
          <w:rFonts w:ascii="Arial" w:hAnsi="Arial" w:cs="Arial"/>
          <w:sz w:val="24"/>
          <w:szCs w:val="24"/>
        </w:rPr>
        <w:t>etc</w:t>
      </w:r>
      <w:proofErr w:type="spellEnd"/>
      <w:r w:rsidRPr="00075858">
        <w:rPr>
          <w:rFonts w:ascii="Arial" w:hAnsi="Arial" w:cs="Arial"/>
          <w:sz w:val="24"/>
          <w:szCs w:val="24"/>
        </w:rPr>
        <w:t>.</w:t>
      </w:r>
    </w:p>
    <w:p w:rsidR="00504F10" w:rsidRDefault="00504F10" w:rsidP="00075858">
      <w:pPr>
        <w:pStyle w:val="Prrafodelista"/>
        <w:numPr>
          <w:ilvl w:val="0"/>
          <w:numId w:val="12"/>
        </w:numPr>
        <w:jc w:val="both"/>
      </w:pPr>
      <w:r w:rsidRPr="00075858">
        <w:rPr>
          <w:rFonts w:ascii="Arial" w:hAnsi="Arial" w:cs="Arial"/>
          <w:b/>
          <w:bCs/>
          <w:sz w:val="24"/>
          <w:szCs w:val="24"/>
        </w:rPr>
        <w:t>Como se traballa co alumnado:</w:t>
      </w:r>
      <w:r w:rsidRPr="00075858">
        <w:rPr>
          <w:rFonts w:ascii="Arial" w:hAnsi="Arial" w:cs="Arial"/>
          <w:sz w:val="24"/>
          <w:szCs w:val="24"/>
        </w:rPr>
        <w:t xml:space="preserve"> Expliqueilles que era un </w:t>
      </w:r>
      <w:proofErr w:type="spellStart"/>
      <w:r w:rsidRPr="00075858">
        <w:rPr>
          <w:rFonts w:ascii="Arial" w:hAnsi="Arial" w:cs="Arial"/>
          <w:sz w:val="24"/>
          <w:szCs w:val="24"/>
        </w:rPr>
        <w:t>mi</w:t>
      </w:r>
      <w:r w:rsidR="00217CE7" w:rsidRPr="00075858">
        <w:rPr>
          <w:rFonts w:ascii="Arial" w:hAnsi="Arial" w:cs="Arial"/>
          <w:sz w:val="24"/>
          <w:szCs w:val="24"/>
        </w:rPr>
        <w:t>n</w:t>
      </w:r>
      <w:r w:rsidRPr="00075858">
        <w:rPr>
          <w:rFonts w:ascii="Arial" w:hAnsi="Arial" w:cs="Arial"/>
          <w:sz w:val="24"/>
          <w:szCs w:val="24"/>
        </w:rPr>
        <w:t>ó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(</w:t>
      </w:r>
      <w:r w:rsidR="00217CE7" w:rsidRPr="00075858">
        <w:rPr>
          <w:rFonts w:ascii="Arial" w:hAnsi="Arial" w:cs="Arial"/>
          <w:sz w:val="24"/>
          <w:szCs w:val="24"/>
        </w:rPr>
        <w:t>acompañei</w:t>
      </w:r>
      <w:r w:rsidRPr="00075858">
        <w:rPr>
          <w:rFonts w:ascii="Arial" w:hAnsi="Arial" w:cs="Arial"/>
          <w:sz w:val="24"/>
          <w:szCs w:val="24"/>
        </w:rPr>
        <w:t xml:space="preserve"> a explicación cunha presentación que proxectei no EDI) e pedinlles que debuxasen no caderno un dominó aproveitando os cadrados da folla do caderno (o meu alumnado coñecía o xogo do dominó, pero descoñecía que se chamaba así porque había dous </w:t>
      </w:r>
      <w:proofErr w:type="spellStart"/>
      <w:r w:rsidRPr="00075858">
        <w:rPr>
          <w:rFonts w:ascii="Arial" w:hAnsi="Arial" w:cs="Arial"/>
          <w:sz w:val="24"/>
          <w:szCs w:val="24"/>
        </w:rPr>
        <w:t>minós</w:t>
      </w:r>
      <w:proofErr w:type="spellEnd"/>
      <w:r w:rsidRPr="00075858">
        <w:rPr>
          <w:rFonts w:ascii="Arial" w:hAnsi="Arial" w:cs="Arial"/>
          <w:sz w:val="24"/>
          <w:szCs w:val="24"/>
        </w:rPr>
        <w:t xml:space="preserve"> en cada ficha).</w:t>
      </w:r>
    </w:p>
    <w:p w:rsidR="00504F10" w:rsidRDefault="00504F10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 xml:space="preserve">Coloreamos os </w:t>
      </w:r>
      <w:proofErr w:type="spellStart"/>
      <w:r>
        <w:rPr>
          <w:rFonts w:ascii="Arial" w:hAnsi="Arial" w:cs="Arial"/>
          <w:sz w:val="24"/>
          <w:szCs w:val="24"/>
        </w:rPr>
        <w:t>tetraminós</w:t>
      </w:r>
      <w:proofErr w:type="spellEnd"/>
      <w:r>
        <w:rPr>
          <w:rFonts w:ascii="Arial" w:hAnsi="Arial" w:cs="Arial"/>
          <w:sz w:val="24"/>
          <w:szCs w:val="24"/>
        </w:rPr>
        <w:t xml:space="preserve"> nunha folla de </w:t>
      </w:r>
      <w:proofErr w:type="spellStart"/>
      <w:r>
        <w:rPr>
          <w:rFonts w:ascii="Arial" w:hAnsi="Arial" w:cs="Arial"/>
          <w:sz w:val="24"/>
          <w:szCs w:val="24"/>
        </w:rPr>
        <w:t>libreta</w:t>
      </w:r>
      <w:proofErr w:type="spellEnd"/>
      <w:r>
        <w:rPr>
          <w:rFonts w:ascii="Arial" w:hAnsi="Arial" w:cs="Arial"/>
          <w:sz w:val="24"/>
          <w:szCs w:val="24"/>
        </w:rPr>
        <w:t xml:space="preserve"> de matemáticas (cada </w:t>
      </w:r>
      <w:proofErr w:type="spellStart"/>
      <w:r>
        <w:rPr>
          <w:rFonts w:ascii="Arial" w:hAnsi="Arial" w:cs="Arial"/>
          <w:sz w:val="24"/>
          <w:szCs w:val="24"/>
        </w:rPr>
        <w:t>tetraminó</w:t>
      </w:r>
      <w:proofErr w:type="spellEnd"/>
      <w:r>
        <w:rPr>
          <w:rFonts w:ascii="Arial" w:hAnsi="Arial" w:cs="Arial"/>
          <w:sz w:val="24"/>
          <w:szCs w:val="24"/>
        </w:rPr>
        <w:t xml:space="preserve"> unha cor diferente, podían repetir a cor pero non podían por dous </w:t>
      </w:r>
      <w:proofErr w:type="spellStart"/>
      <w:r>
        <w:rPr>
          <w:rFonts w:ascii="Arial" w:hAnsi="Arial" w:cs="Arial"/>
          <w:sz w:val="24"/>
          <w:szCs w:val="24"/>
        </w:rPr>
        <w:t>tetraminós</w:t>
      </w:r>
      <w:proofErr w:type="spellEnd"/>
      <w:r>
        <w:rPr>
          <w:rFonts w:ascii="Arial" w:hAnsi="Arial" w:cs="Arial"/>
          <w:sz w:val="24"/>
          <w:szCs w:val="24"/>
        </w:rPr>
        <w:t xml:space="preserve"> coa mesma cor xuntos).</w:t>
      </w:r>
    </w:p>
    <w:p w:rsidR="00504F10" w:rsidRDefault="00504F10" w:rsidP="0007585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Logo cubrimos unha táboa de dobre entrada co número de </w:t>
      </w:r>
      <w:proofErr w:type="spellStart"/>
      <w:r>
        <w:rPr>
          <w:rFonts w:ascii="Arial" w:hAnsi="Arial" w:cs="Arial"/>
          <w:sz w:val="24"/>
          <w:szCs w:val="24"/>
        </w:rPr>
        <w:t>tetraminós</w:t>
      </w:r>
      <w:proofErr w:type="spellEnd"/>
      <w:r>
        <w:rPr>
          <w:rFonts w:ascii="Arial" w:hAnsi="Arial" w:cs="Arial"/>
          <w:sz w:val="24"/>
          <w:szCs w:val="24"/>
        </w:rPr>
        <w:t xml:space="preserve"> da mesma forma que coloreamos. Despois calculando o perímetro de cada </w:t>
      </w:r>
      <w:proofErr w:type="spellStart"/>
      <w:r>
        <w:rPr>
          <w:rFonts w:ascii="Arial" w:hAnsi="Arial" w:cs="Arial"/>
          <w:sz w:val="24"/>
          <w:szCs w:val="24"/>
        </w:rPr>
        <w:t>tetraminó</w:t>
      </w:r>
      <w:proofErr w:type="spellEnd"/>
      <w:r>
        <w:rPr>
          <w:rFonts w:ascii="Arial" w:hAnsi="Arial" w:cs="Arial"/>
          <w:sz w:val="24"/>
          <w:szCs w:val="24"/>
        </w:rPr>
        <w:t xml:space="preserve"> (usamos o cadrado da </w:t>
      </w:r>
      <w:proofErr w:type="spellStart"/>
      <w:r>
        <w:rPr>
          <w:rFonts w:ascii="Arial" w:hAnsi="Arial" w:cs="Arial"/>
          <w:sz w:val="24"/>
          <w:szCs w:val="24"/>
        </w:rPr>
        <w:t>libreta</w:t>
      </w:r>
      <w:proofErr w:type="spellEnd"/>
      <w:r>
        <w:rPr>
          <w:rFonts w:ascii="Arial" w:hAnsi="Arial" w:cs="Arial"/>
          <w:sz w:val="24"/>
          <w:szCs w:val="24"/>
        </w:rPr>
        <w:t xml:space="preserve"> como unidade de medida):</w:t>
      </w:r>
    </w:p>
    <w:tbl>
      <w:tblPr>
        <w:tblW w:w="13892" w:type="dxa"/>
        <w:tblInd w:w="76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02"/>
        <w:gridCol w:w="2098"/>
        <w:gridCol w:w="2098"/>
        <w:gridCol w:w="2098"/>
        <w:gridCol w:w="2098"/>
        <w:gridCol w:w="2098"/>
      </w:tblGrid>
      <w:tr w:rsidR="00504F10" w:rsidTr="00075858"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  <w:r>
              <w:rPr>
                <w:noProof/>
                <w:lang w:eastAsia="gl-ES"/>
              </w:rPr>
              <w:drawing>
                <wp:anchor distT="0" distB="127000" distL="0" distR="0" simplePos="0" relativeHeight="251663360" behindDoc="0" locked="0" layoutInCell="1" allowOverlap="1" wp14:anchorId="44E45299" wp14:editId="064191CD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52475" cy="285750"/>
                  <wp:effectExtent l="0" t="0" r="0" b="0"/>
                  <wp:wrapNone/>
                  <wp:docPr id="1" name="Imagen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  <w:spacing w:line="240" w:lineRule="auto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gl-ES"/>
              </w:rPr>
              <w:drawing>
                <wp:anchor distT="0" distB="127000" distL="0" distR="0" simplePos="0" relativeHeight="251662336" behindDoc="0" locked="0" layoutInCell="1" allowOverlap="1" wp14:anchorId="1C830D43" wp14:editId="6AA0881F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67945</wp:posOffset>
                  </wp:positionV>
                  <wp:extent cx="542925" cy="381000"/>
                  <wp:effectExtent l="0" t="0" r="0" b="0"/>
                  <wp:wrapNone/>
                  <wp:docPr id="2" name="Imagen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4F10" w:rsidRDefault="00504F10" w:rsidP="003A0795">
            <w:pPr>
              <w:pStyle w:val="Contenidodelatabla"/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  <w:r>
              <w:rPr>
                <w:noProof/>
                <w:lang w:eastAsia="gl-ES"/>
              </w:rPr>
              <w:drawing>
                <wp:anchor distT="0" distB="127000" distL="0" distR="0" simplePos="0" relativeHeight="251661312" behindDoc="0" locked="0" layoutInCell="1" allowOverlap="1" wp14:anchorId="2B9303BA" wp14:editId="4202B0B7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43180</wp:posOffset>
                  </wp:positionV>
                  <wp:extent cx="504825" cy="342900"/>
                  <wp:effectExtent l="0" t="0" r="0" b="0"/>
                  <wp:wrapNone/>
                  <wp:docPr id="3" name="Image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  <w:rPr>
                <w:sz w:val="4"/>
                <w:szCs w:val="4"/>
              </w:rPr>
            </w:pPr>
            <w:r>
              <w:rPr>
                <w:noProof/>
                <w:sz w:val="4"/>
                <w:szCs w:val="4"/>
                <w:lang w:eastAsia="gl-ES"/>
              </w:rPr>
              <w:drawing>
                <wp:anchor distT="0" distB="127000" distL="0" distR="0" simplePos="0" relativeHeight="251660288" behindDoc="0" locked="0" layoutInCell="1" allowOverlap="1" wp14:anchorId="7C423485" wp14:editId="12E5BC9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81025" cy="390525"/>
                  <wp:effectExtent l="0" t="0" r="0" b="0"/>
                  <wp:wrapNone/>
                  <wp:docPr id="4" name="Image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  <w:rPr>
                <w:sz w:val="4"/>
                <w:szCs w:val="4"/>
              </w:rPr>
            </w:pPr>
            <w:r>
              <w:rPr>
                <w:noProof/>
                <w:sz w:val="4"/>
                <w:szCs w:val="4"/>
                <w:lang w:eastAsia="gl-ES"/>
              </w:rPr>
              <w:drawing>
                <wp:anchor distT="0" distB="127000" distL="0" distR="0" simplePos="0" relativeHeight="251659264" behindDoc="0" locked="0" layoutInCell="1" allowOverlap="1" wp14:anchorId="127FD009" wp14:editId="4C5C9614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447675" cy="409575"/>
                  <wp:effectExtent l="0" t="0" r="0" b="0"/>
                  <wp:wrapNone/>
                  <wp:docPr id="5" name="Image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04F10" w:rsidTr="00075858"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Nº de </w:t>
            </w:r>
            <w:proofErr w:type="spellStart"/>
            <w:r>
              <w:rPr>
                <w:sz w:val="24"/>
                <w:szCs w:val="24"/>
              </w:rPr>
              <w:t>tetraminós</w:t>
            </w:r>
            <w:proofErr w:type="spellEnd"/>
            <w:r>
              <w:rPr>
                <w:sz w:val="24"/>
                <w:szCs w:val="24"/>
              </w:rPr>
              <w:t xml:space="preserve"> coloreados</w:t>
            </w: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</w:tr>
      <w:tr w:rsidR="00504F10" w:rsidTr="00075858"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Perímetro del </w:t>
            </w:r>
            <w:proofErr w:type="spellStart"/>
            <w:r>
              <w:rPr>
                <w:sz w:val="24"/>
                <w:szCs w:val="24"/>
              </w:rPr>
              <w:t>tetraminós</w:t>
            </w:r>
            <w:proofErr w:type="spellEnd"/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04F10" w:rsidRDefault="00504F10" w:rsidP="003A0795">
            <w:pPr>
              <w:pStyle w:val="Contenidodelatabla"/>
            </w:pPr>
          </w:p>
        </w:tc>
      </w:tr>
    </w:tbl>
    <w:p w:rsidR="00217CE7" w:rsidRDefault="00217CE7" w:rsidP="00504F10">
      <w:pPr>
        <w:jc w:val="both"/>
        <w:rPr>
          <w:rFonts w:ascii="Arial" w:hAnsi="Arial" w:cs="Arial"/>
          <w:sz w:val="24"/>
          <w:szCs w:val="24"/>
        </w:rPr>
      </w:pPr>
    </w:p>
    <w:p w:rsidR="00504F10" w:rsidRDefault="00504F10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 xml:space="preserve">Finalmente, entreguei a cada parella un xogo de 12 </w:t>
      </w:r>
      <w:proofErr w:type="spellStart"/>
      <w:r>
        <w:rPr>
          <w:rFonts w:ascii="Arial" w:hAnsi="Arial" w:cs="Arial"/>
          <w:sz w:val="24"/>
          <w:szCs w:val="24"/>
        </w:rPr>
        <w:t>pentaminós</w:t>
      </w:r>
      <w:proofErr w:type="spellEnd"/>
      <w:r>
        <w:rPr>
          <w:rFonts w:ascii="Arial" w:hAnsi="Arial" w:cs="Arial"/>
          <w:sz w:val="24"/>
          <w:szCs w:val="24"/>
        </w:rPr>
        <w:t xml:space="preserve"> que fixen con </w:t>
      </w:r>
      <w:proofErr w:type="spellStart"/>
      <w:r>
        <w:rPr>
          <w:rFonts w:ascii="Arial" w:hAnsi="Arial" w:cs="Arial"/>
          <w:sz w:val="24"/>
          <w:szCs w:val="24"/>
        </w:rPr>
        <w:t>foami</w:t>
      </w:r>
      <w:proofErr w:type="spellEnd"/>
      <w:r>
        <w:rPr>
          <w:rFonts w:ascii="Arial" w:hAnsi="Arial" w:cs="Arial"/>
          <w:sz w:val="24"/>
          <w:szCs w:val="24"/>
        </w:rPr>
        <w:t xml:space="preserve"> (goma </w:t>
      </w:r>
      <w:proofErr w:type="spellStart"/>
      <w:r>
        <w:rPr>
          <w:rFonts w:ascii="Arial" w:hAnsi="Arial" w:cs="Arial"/>
          <w:sz w:val="24"/>
          <w:szCs w:val="24"/>
        </w:rPr>
        <w:t>eva</w:t>
      </w:r>
      <w:proofErr w:type="spellEnd"/>
      <w:r>
        <w:rPr>
          <w:rFonts w:ascii="Arial" w:hAnsi="Arial" w:cs="Arial"/>
          <w:sz w:val="24"/>
          <w:szCs w:val="24"/>
        </w:rPr>
        <w:t xml:space="preserve">) e deixeilles un tempo de fomento da creatividade mediante a manipulación dos </w:t>
      </w:r>
      <w:proofErr w:type="spellStart"/>
      <w:r>
        <w:rPr>
          <w:rFonts w:ascii="Arial" w:hAnsi="Arial" w:cs="Arial"/>
          <w:sz w:val="24"/>
          <w:szCs w:val="24"/>
        </w:rPr>
        <w:t>pentaminós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04F10" w:rsidRDefault="00504F10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>Coa condición de non superpoñer as pezas e facéndoas coincidir polos lados debían facer figuras ou formas (animal, planta ou obxecto) con nome para saber o que é e deben anotalo indicando tamén o número de lados que ten a figura resultante.</w:t>
      </w:r>
    </w:p>
    <w:p w:rsidR="00504F10" w:rsidRDefault="00504F10" w:rsidP="00075858">
      <w:pPr>
        <w:ind w:left="720"/>
        <w:jc w:val="both"/>
      </w:pPr>
      <w:r>
        <w:rPr>
          <w:rFonts w:ascii="Arial" w:hAnsi="Arial" w:cs="Arial"/>
          <w:sz w:val="24"/>
          <w:szCs w:val="24"/>
        </w:rPr>
        <w:t>Na posta en común clasificamos as figuras realizadas polo número de lados e polo número de pezas empregado.</w:t>
      </w:r>
    </w:p>
    <w:p w:rsidR="00B95AF6" w:rsidRDefault="00504F10" w:rsidP="0007585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Logo da experimentación </w:t>
      </w:r>
      <w:r w:rsidR="00217CE7">
        <w:rPr>
          <w:rFonts w:ascii="Arial" w:hAnsi="Arial" w:cs="Arial"/>
          <w:sz w:val="24"/>
          <w:szCs w:val="24"/>
        </w:rPr>
        <w:t xml:space="preserve">entregueilles </w:t>
      </w:r>
      <w:r>
        <w:rPr>
          <w:rFonts w:ascii="Arial" w:hAnsi="Arial" w:cs="Arial"/>
          <w:sz w:val="24"/>
          <w:szCs w:val="24"/>
        </w:rPr>
        <w:t xml:space="preserve">algunhas </w:t>
      </w:r>
      <w:proofErr w:type="spellStart"/>
      <w:r>
        <w:rPr>
          <w:rFonts w:ascii="Arial" w:hAnsi="Arial" w:cs="Arial"/>
          <w:sz w:val="24"/>
          <w:szCs w:val="24"/>
        </w:rPr>
        <w:t>plantillas</w:t>
      </w:r>
      <w:proofErr w:type="spellEnd"/>
      <w:r>
        <w:rPr>
          <w:rFonts w:ascii="Arial" w:hAnsi="Arial" w:cs="Arial"/>
          <w:sz w:val="24"/>
          <w:szCs w:val="24"/>
        </w:rPr>
        <w:t xml:space="preserve"> para formar debuxos: o elefante, o dromedario, o coello, o avión, ...</w:t>
      </w:r>
    </w:p>
    <w:sectPr w:rsidR="00B95AF6" w:rsidSect="00485BF9">
      <w:pgSz w:w="16838" w:h="11906" w:orient="landscape"/>
      <w:pgMar w:top="1440" w:right="1080" w:bottom="1440" w:left="108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69B0"/>
      </v:shape>
    </w:pict>
  </w:numPicBullet>
  <w:abstractNum w:abstractNumId="0">
    <w:nsid w:val="06523AFA"/>
    <w:multiLevelType w:val="hybridMultilevel"/>
    <w:tmpl w:val="9816166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602A1"/>
    <w:multiLevelType w:val="hybridMultilevel"/>
    <w:tmpl w:val="0C1AAFE8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46BFA"/>
    <w:multiLevelType w:val="multilevel"/>
    <w:tmpl w:val="256ABCBE"/>
    <w:lvl w:ilvl="0">
      <w:start w:val="1"/>
      <w:numFmt w:val="bullet"/>
      <w:pStyle w:val="ttp1"/>
      <w:lvlText w:val=""/>
      <w:lvlJc w:val="left"/>
      <w:pPr>
        <w:ind w:left="720" w:hanging="360"/>
      </w:pPr>
      <w:rPr>
        <w:rFonts w:ascii="Wingdings" w:hAnsi="Wingdings" w:cs="Wingdings" w:hint="default"/>
        <w:strike w:val="0"/>
        <w:d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0D4BA2"/>
    <w:multiLevelType w:val="hybridMultilevel"/>
    <w:tmpl w:val="A0B49518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F5B54"/>
    <w:multiLevelType w:val="hybridMultilevel"/>
    <w:tmpl w:val="F7D4222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D77A6"/>
    <w:multiLevelType w:val="hybridMultilevel"/>
    <w:tmpl w:val="FD52E888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E44DE"/>
    <w:multiLevelType w:val="hybridMultilevel"/>
    <w:tmpl w:val="7FD4708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C40AF"/>
    <w:multiLevelType w:val="hybridMultilevel"/>
    <w:tmpl w:val="8D14A71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D098C"/>
    <w:multiLevelType w:val="multilevel"/>
    <w:tmpl w:val="037AB40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5864118"/>
    <w:multiLevelType w:val="multilevel"/>
    <w:tmpl w:val="E1EE066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trike w:val="0"/>
        <w:d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F90696"/>
    <w:multiLevelType w:val="multilevel"/>
    <w:tmpl w:val="9A0647B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trike w:val="0"/>
        <w:d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340AA8"/>
    <w:multiLevelType w:val="hybridMultilevel"/>
    <w:tmpl w:val="1A32703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16"/>
    <w:rsid w:val="00075858"/>
    <w:rsid w:val="001929C8"/>
    <w:rsid w:val="00217CE7"/>
    <w:rsid w:val="00233016"/>
    <w:rsid w:val="00485BF9"/>
    <w:rsid w:val="00490137"/>
    <w:rsid w:val="00504F10"/>
    <w:rsid w:val="00543991"/>
    <w:rsid w:val="0073162C"/>
    <w:rsid w:val="00793AC4"/>
    <w:rsid w:val="00B95AF6"/>
    <w:rsid w:val="00E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63z0">
    <w:name w:val="WW8Num63z0"/>
    <w:qFormat/>
    <w:rPr>
      <w:rFonts w:ascii="Wingdings" w:hAnsi="Wingdings" w:cs="Wingdings"/>
      <w:strike w:val="0"/>
      <w:dstrike w:val="0"/>
      <w:color w:val="000000"/>
    </w:rPr>
  </w:style>
  <w:style w:type="character" w:customStyle="1" w:styleId="WW8Num63z1">
    <w:name w:val="WW8Num63z1"/>
    <w:qFormat/>
    <w:rPr>
      <w:rFonts w:ascii="Courier New" w:hAnsi="Courier New" w:cs="Courier New"/>
    </w:rPr>
  </w:style>
  <w:style w:type="character" w:customStyle="1" w:styleId="WW8Num63z2">
    <w:name w:val="WW8Num63z2"/>
    <w:qFormat/>
    <w:rPr>
      <w:rFonts w:ascii="Wingdings" w:hAnsi="Wingdings" w:cs="Wingdings"/>
    </w:rPr>
  </w:style>
  <w:style w:type="character" w:customStyle="1" w:styleId="WW8Num63z3">
    <w:name w:val="WW8Num63z3"/>
    <w:qFormat/>
    <w:rPr>
      <w:rFonts w:ascii="Symbol" w:hAnsi="Symbol" w:cs="Symbol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uerpodetexto">
    <w:name w:val="Cuerpo de texto"/>
    <w:basedOn w:val="Normal"/>
    <w:pPr>
      <w:spacing w:after="140" w:line="288" w:lineRule="auto"/>
    </w:pPr>
  </w:style>
  <w:style w:type="paragraph" w:styleId="Lista">
    <w:name w:val="List"/>
    <w:basedOn w:val="Cuerpodetexto"/>
    <w:rPr>
      <w:rFonts w:cs="Arial"/>
    </w:rPr>
  </w:style>
  <w:style w:type="paragraph" w:customStyle="1" w:styleId="Leyenda">
    <w:name w:val="Leyend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ontenidodelatabla">
    <w:name w:val="Contenido de la tabla"/>
    <w:basedOn w:val="Normal"/>
    <w:qFormat/>
  </w:style>
  <w:style w:type="paragraph" w:customStyle="1" w:styleId="Encabezadodelatabla">
    <w:name w:val="Encabezado de la tabla"/>
    <w:basedOn w:val="Contenidodelatabla"/>
    <w:qFormat/>
  </w:style>
  <w:style w:type="paragraph" w:styleId="NormalWeb">
    <w:name w:val="Normal (Web)"/>
    <w:basedOn w:val="Normal"/>
    <w:qFormat/>
    <w:pPr>
      <w:spacing w:before="280" w:after="280"/>
    </w:pPr>
    <w:rPr>
      <w:lang w:val="es-ES"/>
    </w:rPr>
  </w:style>
  <w:style w:type="paragraph" w:customStyle="1" w:styleId="ttp1">
    <w:name w:val="_ttp1"/>
    <w:basedOn w:val="NormalWeb"/>
    <w:qFormat/>
    <w:pPr>
      <w:numPr>
        <w:numId w:val="1"/>
      </w:numPr>
      <w:snapToGrid w:val="0"/>
      <w:spacing w:before="60" w:after="60" w:line="240" w:lineRule="exact"/>
      <w:ind w:left="227" w:hanging="227"/>
    </w:pPr>
    <w:rPr>
      <w:rFonts w:cs="Arial"/>
      <w:sz w:val="18"/>
      <w:szCs w:val="20"/>
      <w:lang w:val="gl-ES"/>
    </w:rPr>
  </w:style>
  <w:style w:type="numbering" w:customStyle="1" w:styleId="WW8Num63">
    <w:name w:val="WW8Num63"/>
  </w:style>
  <w:style w:type="table" w:styleId="Tablaconcuadrcula">
    <w:name w:val="Table Grid"/>
    <w:basedOn w:val="Tablanormal"/>
    <w:uiPriority w:val="59"/>
    <w:rsid w:val="00FC51E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6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758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63z0">
    <w:name w:val="WW8Num63z0"/>
    <w:qFormat/>
    <w:rPr>
      <w:rFonts w:ascii="Wingdings" w:hAnsi="Wingdings" w:cs="Wingdings"/>
      <w:strike w:val="0"/>
      <w:dstrike w:val="0"/>
      <w:color w:val="000000"/>
    </w:rPr>
  </w:style>
  <w:style w:type="character" w:customStyle="1" w:styleId="WW8Num63z1">
    <w:name w:val="WW8Num63z1"/>
    <w:qFormat/>
    <w:rPr>
      <w:rFonts w:ascii="Courier New" w:hAnsi="Courier New" w:cs="Courier New"/>
    </w:rPr>
  </w:style>
  <w:style w:type="character" w:customStyle="1" w:styleId="WW8Num63z2">
    <w:name w:val="WW8Num63z2"/>
    <w:qFormat/>
    <w:rPr>
      <w:rFonts w:ascii="Wingdings" w:hAnsi="Wingdings" w:cs="Wingdings"/>
    </w:rPr>
  </w:style>
  <w:style w:type="character" w:customStyle="1" w:styleId="WW8Num63z3">
    <w:name w:val="WW8Num63z3"/>
    <w:qFormat/>
    <w:rPr>
      <w:rFonts w:ascii="Symbol" w:hAnsi="Symbol" w:cs="Symbol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uerpodetexto">
    <w:name w:val="Cuerpo de texto"/>
    <w:basedOn w:val="Normal"/>
    <w:pPr>
      <w:spacing w:after="140" w:line="288" w:lineRule="auto"/>
    </w:pPr>
  </w:style>
  <w:style w:type="paragraph" w:styleId="Lista">
    <w:name w:val="List"/>
    <w:basedOn w:val="Cuerpodetexto"/>
    <w:rPr>
      <w:rFonts w:cs="Arial"/>
    </w:rPr>
  </w:style>
  <w:style w:type="paragraph" w:customStyle="1" w:styleId="Leyenda">
    <w:name w:val="Leyend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ontenidodelatabla">
    <w:name w:val="Contenido de la tabla"/>
    <w:basedOn w:val="Normal"/>
    <w:qFormat/>
  </w:style>
  <w:style w:type="paragraph" w:customStyle="1" w:styleId="Encabezadodelatabla">
    <w:name w:val="Encabezado de la tabla"/>
    <w:basedOn w:val="Contenidodelatabla"/>
    <w:qFormat/>
  </w:style>
  <w:style w:type="paragraph" w:styleId="NormalWeb">
    <w:name w:val="Normal (Web)"/>
    <w:basedOn w:val="Normal"/>
    <w:qFormat/>
    <w:pPr>
      <w:spacing w:before="280" w:after="280"/>
    </w:pPr>
    <w:rPr>
      <w:lang w:val="es-ES"/>
    </w:rPr>
  </w:style>
  <w:style w:type="paragraph" w:customStyle="1" w:styleId="ttp1">
    <w:name w:val="_ttp1"/>
    <w:basedOn w:val="NormalWeb"/>
    <w:qFormat/>
    <w:pPr>
      <w:numPr>
        <w:numId w:val="1"/>
      </w:numPr>
      <w:snapToGrid w:val="0"/>
      <w:spacing w:before="60" w:after="60" w:line="240" w:lineRule="exact"/>
      <w:ind w:left="227" w:hanging="227"/>
    </w:pPr>
    <w:rPr>
      <w:rFonts w:cs="Arial"/>
      <w:sz w:val="18"/>
      <w:szCs w:val="20"/>
      <w:lang w:val="gl-ES"/>
    </w:rPr>
  </w:style>
  <w:style w:type="numbering" w:customStyle="1" w:styleId="WW8Num63">
    <w:name w:val="WW8Num63"/>
  </w:style>
  <w:style w:type="table" w:styleId="Tablaconcuadrcula">
    <w:name w:val="Table Grid"/>
    <w:basedOn w:val="Tablanormal"/>
    <w:uiPriority w:val="59"/>
    <w:rsid w:val="00FC51E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3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6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75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16DB-2392-4441-B645-A0166BA1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2131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orientacion</dc:creator>
  <cp:lastModifiedBy>orientacion</cp:lastModifiedBy>
  <cp:revision>4</cp:revision>
  <cp:lastPrinted>2016-02-03T18:27:00Z</cp:lastPrinted>
  <dcterms:created xsi:type="dcterms:W3CDTF">2016-04-12T11:51:00Z</dcterms:created>
  <dcterms:modified xsi:type="dcterms:W3CDTF">2016-04-14T11:16:00Z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