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55B8" w:rsidRDefault="00FA5BB2" w:rsidP="00466CEF">
      <w:pPr>
        <w:autoSpaceDE w:val="0"/>
        <w:autoSpaceDN w:val="0"/>
        <w:adjustRightInd w:val="0"/>
        <w:spacing w:after="0" w:line="240" w:lineRule="auto"/>
        <w:jc w:val="center"/>
        <w:rPr>
          <w:rFonts w:ascii="Arial-BoldItalicMT" w:hAnsi="Arial-BoldItalicMT" w:cs="Arial-BoldItalicMT"/>
          <w:b/>
          <w:bCs/>
          <w:i/>
          <w:iCs/>
          <w:sz w:val="24"/>
          <w:szCs w:val="24"/>
        </w:rPr>
      </w:pPr>
      <w:r>
        <w:rPr>
          <w:noProof/>
          <w:lang w:eastAsia="gl-E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BE08E13" wp14:editId="30B73915">
                <wp:simplePos x="0" y="0"/>
                <wp:positionH relativeFrom="column">
                  <wp:posOffset>-375285</wp:posOffset>
                </wp:positionH>
                <wp:positionV relativeFrom="paragraph">
                  <wp:posOffset>-461645</wp:posOffset>
                </wp:positionV>
                <wp:extent cx="6276975" cy="1828800"/>
                <wp:effectExtent l="0" t="0" r="0" b="0"/>
                <wp:wrapNone/>
                <wp:docPr id="4" name="4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7697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A5BB2" w:rsidRPr="00FA5BB2" w:rsidRDefault="00FA5BB2" w:rsidP="00FA5BB2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Arial-BoldItalicMT" w:hAnsi="Arial-BoldItalicMT" w:cs="Arial-BoldItalicMT"/>
                                <w:b/>
                                <w:bCs/>
                                <w:iCs/>
                                <w:color w:val="4F81BD" w:themeColor="accent1"/>
                                <w:spacing w:val="20"/>
                                <w:sz w:val="72"/>
                                <w:szCs w:val="72"/>
                                <w:lang w:val="es-ES"/>
                                <w14:shadow w14:blurRad="25006" w14:dist="20002" w14:dir="16020000" w14:sx="100000" w14:sy="100000" w14:kx="0" w14:ky="0" w14:algn="tl">
                                  <w14:schemeClr w14:val="accent1">
                                    <w14:alpha w14:val="40000"/>
                                    <w14:satMod w14:val="200000"/>
                                    <w14:shade w14:val="1000"/>
                                  </w14:schemeClr>
                                </w14:shadow>
                                <w14:textOutline w14:w="17995" w14:cap="flat" w14:cmpd="sng" w14:algn="ctr">
                                  <w14:solidFill>
                                    <w14:schemeClr w14:val="accent1">
                                      <w14:satMod w14:val="200000"/>
                                      <w14:tint w14:val="72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alpha w14:val="94300"/>
                                      <w14:satMod w14:val="280000"/>
                                      <w14:tint w14:val="100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FA5BB2">
                              <w:rPr>
                                <w:rFonts w:ascii="Arial-BoldItalicMT" w:hAnsi="Arial-BoldItalicMT" w:cs="Arial-BoldItalicMT"/>
                                <w:b/>
                                <w:bCs/>
                                <w:iCs/>
                                <w:color w:val="4F81BD" w:themeColor="accent1"/>
                                <w:spacing w:val="20"/>
                                <w:sz w:val="72"/>
                                <w:szCs w:val="72"/>
                                <w:lang w:val="es-ES"/>
                                <w14:shadow w14:blurRad="25006" w14:dist="20002" w14:dir="16020000" w14:sx="100000" w14:sy="100000" w14:kx="0" w14:ky="0" w14:algn="tl">
                                  <w14:schemeClr w14:val="accent1">
                                    <w14:alpha w14:val="40000"/>
                                    <w14:satMod w14:val="200000"/>
                                    <w14:shade w14:val="1000"/>
                                  </w14:schemeClr>
                                </w14:shadow>
                                <w14:textOutline w14:w="17995" w14:cap="flat" w14:cmpd="sng" w14:algn="ctr">
                                  <w14:solidFill>
                                    <w14:schemeClr w14:val="accent1">
                                      <w14:satMod w14:val="200000"/>
                                      <w14:tint w14:val="72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alpha w14:val="94300"/>
                                      <w14:satMod w14:val="280000"/>
                                      <w14:tint w14:val="100000"/>
                                    </w14:schemeClr>
                                  </w14:solidFill>
                                </w14:textFill>
                              </w:rPr>
                              <w:t xml:space="preserve">Casa de </w:t>
                            </w:r>
                            <w:proofErr w:type="spellStart"/>
                            <w:r w:rsidRPr="00FA5BB2">
                              <w:rPr>
                                <w:rFonts w:ascii="Arial-BoldItalicMT" w:hAnsi="Arial-BoldItalicMT" w:cs="Arial-BoldItalicMT"/>
                                <w:b/>
                                <w:bCs/>
                                <w:iCs/>
                                <w:color w:val="4F81BD" w:themeColor="accent1"/>
                                <w:spacing w:val="20"/>
                                <w:sz w:val="72"/>
                                <w:szCs w:val="72"/>
                                <w:lang w:val="es-ES"/>
                                <w14:shadow w14:blurRad="25006" w14:dist="20002" w14:dir="16020000" w14:sx="100000" w14:sy="100000" w14:kx="0" w14:ky="0" w14:algn="tl">
                                  <w14:schemeClr w14:val="accent1">
                                    <w14:alpha w14:val="40000"/>
                                    <w14:satMod w14:val="200000"/>
                                    <w14:shade w14:val="1000"/>
                                  </w14:schemeClr>
                                </w14:shadow>
                                <w14:textOutline w14:w="17995" w14:cap="flat" w14:cmpd="sng" w14:algn="ctr">
                                  <w14:solidFill>
                                    <w14:schemeClr w14:val="accent1">
                                      <w14:satMod w14:val="200000"/>
                                      <w14:tint w14:val="72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alpha w14:val="94300"/>
                                      <w14:satMod w14:val="280000"/>
                                      <w14:tint w14:val="100000"/>
                                    </w14:schemeClr>
                                  </w14:solidFill>
                                </w14:textFill>
                              </w:rPr>
                              <w:t>ditongos</w:t>
                            </w:r>
                            <w:proofErr w:type="spellEnd"/>
                            <w:r w:rsidRPr="00FA5BB2">
                              <w:rPr>
                                <w:rFonts w:ascii="Arial-BoldItalicMT" w:hAnsi="Arial-BoldItalicMT" w:cs="Arial-BoldItalicMT"/>
                                <w:b/>
                                <w:bCs/>
                                <w:iCs/>
                                <w:color w:val="4F81BD" w:themeColor="accent1"/>
                                <w:spacing w:val="20"/>
                                <w:sz w:val="72"/>
                                <w:szCs w:val="72"/>
                                <w:lang w:val="es-ES"/>
                                <w14:shadow w14:blurRad="25006" w14:dist="20002" w14:dir="16020000" w14:sx="100000" w14:sy="100000" w14:kx="0" w14:ky="0" w14:algn="tl">
                                  <w14:schemeClr w14:val="accent1">
                                    <w14:alpha w14:val="40000"/>
                                    <w14:satMod w14:val="200000"/>
                                    <w14:shade w14:val="1000"/>
                                  </w14:schemeClr>
                                </w14:shadow>
                                <w14:textOutline w14:w="17995" w14:cap="flat" w14:cmpd="sng" w14:algn="ctr">
                                  <w14:solidFill>
                                    <w14:schemeClr w14:val="accent1">
                                      <w14:satMod w14:val="200000"/>
                                      <w14:tint w14:val="72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chemeClr w14:val="accent1">
                                      <w14:alpha w14:val="94300"/>
                                      <w14:satMod w14:val="280000"/>
                                      <w14:tint w14:val="100000"/>
                                    </w14:schemeClr>
                                  </w14:solidFill>
                                </w14:textFill>
                              </w:rPr>
                              <w:t xml:space="preserve"> e hiatos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4 Cuadro de texto" o:spid="_x0000_s1026" type="#_x0000_t202" style="position:absolute;left:0;text-align:left;margin-left:-29.55pt;margin-top:-36.35pt;width:494.25pt;height:2in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" filled="f" stroked="f">
                <v:fill o:detectmouseclick="t"/>
                <v:textbox style="mso-fit-shape-to-text:t">
                  <w:txbxContent>
                    <w:p w:rsidR="00FA5BB2" w:rsidRPr="00FA5BB2" w:rsidRDefault="00FA5BB2" w:rsidP="00FA5BB2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Arial-BoldItalicMT" w:hAnsi="Arial-BoldItalicMT" w:cs="Arial-BoldItalicMT"/>
                          <w:b/>
                          <w:bCs/>
                          <w:iCs/>
                          <w:color w:val="4F81BD" w:themeColor="accent1"/>
                          <w:spacing w:val="20"/>
                          <w:sz w:val="72"/>
                          <w:szCs w:val="72"/>
                          <w:lang w:val="es-ES"/>
                          <w14:shadow w14:blurRad="25006" w14:dist="20002" w14:dir="16020000" w14:sx="100000" w14:sy="100000" w14:kx="0" w14:ky="0" w14:algn="tl">
                            <w14:schemeClr w14:val="accent1">
                              <w14:alpha w14:val="40000"/>
                              <w14:satMod w14:val="200000"/>
                              <w14:shade w14:val="1000"/>
                            </w14:schemeClr>
                          </w14:shadow>
                          <w14:textOutline w14:w="17995" w14:cap="flat" w14:cmpd="sng" w14:algn="ctr">
                            <w14:solidFill>
                              <w14:schemeClr w14:val="accent1">
                                <w14:satMod w14:val="200000"/>
                                <w14:tint w14:val="72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alpha w14:val="94300"/>
                                <w14:satMod w14:val="280000"/>
                                <w14:tint w14:val="100000"/>
                              </w14:schemeClr>
                            </w14:solidFill>
                          </w14:textFill>
                        </w:rPr>
                      </w:pPr>
                      <w:r w:rsidRPr="00FA5BB2">
                        <w:rPr>
                          <w:rFonts w:ascii="Arial-BoldItalicMT" w:hAnsi="Arial-BoldItalicMT" w:cs="Arial-BoldItalicMT"/>
                          <w:b/>
                          <w:bCs/>
                          <w:iCs/>
                          <w:color w:val="4F81BD" w:themeColor="accent1"/>
                          <w:spacing w:val="20"/>
                          <w:sz w:val="72"/>
                          <w:szCs w:val="72"/>
                          <w:lang w:val="es-ES"/>
                          <w14:shadow w14:blurRad="25006" w14:dist="20002" w14:dir="16020000" w14:sx="100000" w14:sy="100000" w14:kx="0" w14:ky="0" w14:algn="tl">
                            <w14:schemeClr w14:val="accent1">
                              <w14:alpha w14:val="40000"/>
                              <w14:satMod w14:val="200000"/>
                              <w14:shade w14:val="1000"/>
                            </w14:schemeClr>
                          </w14:shadow>
                          <w14:textOutline w14:w="17995" w14:cap="flat" w14:cmpd="sng" w14:algn="ctr">
                            <w14:solidFill>
                              <w14:schemeClr w14:val="accent1">
                                <w14:satMod w14:val="200000"/>
                                <w14:tint w14:val="72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alpha w14:val="94300"/>
                                <w14:satMod w14:val="280000"/>
                                <w14:tint w14:val="100000"/>
                              </w14:schemeClr>
                            </w14:solidFill>
                          </w14:textFill>
                        </w:rPr>
                        <w:t xml:space="preserve">Casa de </w:t>
                      </w:r>
                      <w:proofErr w:type="spellStart"/>
                      <w:r w:rsidRPr="00FA5BB2">
                        <w:rPr>
                          <w:rFonts w:ascii="Arial-BoldItalicMT" w:hAnsi="Arial-BoldItalicMT" w:cs="Arial-BoldItalicMT"/>
                          <w:b/>
                          <w:bCs/>
                          <w:iCs/>
                          <w:color w:val="4F81BD" w:themeColor="accent1"/>
                          <w:spacing w:val="20"/>
                          <w:sz w:val="72"/>
                          <w:szCs w:val="72"/>
                          <w:lang w:val="es-ES"/>
                          <w14:shadow w14:blurRad="25006" w14:dist="20002" w14:dir="16020000" w14:sx="100000" w14:sy="100000" w14:kx="0" w14:ky="0" w14:algn="tl">
                            <w14:schemeClr w14:val="accent1">
                              <w14:alpha w14:val="40000"/>
                              <w14:satMod w14:val="200000"/>
                              <w14:shade w14:val="1000"/>
                            </w14:schemeClr>
                          </w14:shadow>
                          <w14:textOutline w14:w="17995" w14:cap="flat" w14:cmpd="sng" w14:algn="ctr">
                            <w14:solidFill>
                              <w14:schemeClr w14:val="accent1">
                                <w14:satMod w14:val="200000"/>
                                <w14:tint w14:val="72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alpha w14:val="94300"/>
                                <w14:satMod w14:val="280000"/>
                                <w14:tint w14:val="100000"/>
                              </w14:schemeClr>
                            </w14:solidFill>
                          </w14:textFill>
                        </w:rPr>
                        <w:t>ditongos</w:t>
                      </w:r>
                      <w:proofErr w:type="spellEnd"/>
                      <w:r w:rsidRPr="00FA5BB2">
                        <w:rPr>
                          <w:rFonts w:ascii="Arial-BoldItalicMT" w:hAnsi="Arial-BoldItalicMT" w:cs="Arial-BoldItalicMT"/>
                          <w:b/>
                          <w:bCs/>
                          <w:iCs/>
                          <w:color w:val="4F81BD" w:themeColor="accent1"/>
                          <w:spacing w:val="20"/>
                          <w:sz w:val="72"/>
                          <w:szCs w:val="72"/>
                          <w:lang w:val="es-ES"/>
                          <w14:shadow w14:blurRad="25006" w14:dist="20002" w14:dir="16020000" w14:sx="100000" w14:sy="100000" w14:kx="0" w14:ky="0" w14:algn="tl">
                            <w14:schemeClr w14:val="accent1">
                              <w14:alpha w14:val="40000"/>
                              <w14:satMod w14:val="200000"/>
                              <w14:shade w14:val="1000"/>
                            </w14:schemeClr>
                          </w14:shadow>
                          <w14:textOutline w14:w="17995" w14:cap="flat" w14:cmpd="sng" w14:algn="ctr">
                            <w14:solidFill>
                              <w14:schemeClr w14:val="accent1">
                                <w14:satMod w14:val="200000"/>
                                <w14:tint w14:val="72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chemeClr w14:val="accent1">
                                <w14:alpha w14:val="94300"/>
                                <w14:satMod w14:val="280000"/>
                                <w14:tint w14:val="100000"/>
                              </w14:schemeClr>
                            </w14:solidFill>
                          </w14:textFill>
                        </w:rPr>
                        <w:t xml:space="preserve"> e hiatos</w:t>
                      </w:r>
                    </w:p>
                  </w:txbxContent>
                </v:textbox>
              </v:shape>
            </w:pict>
          </mc:Fallback>
        </mc:AlternateContent>
      </w:r>
    </w:p>
    <w:p w:rsidR="00FA5BB2" w:rsidRDefault="00FA5BB2" w:rsidP="00D754EF">
      <w:pPr>
        <w:autoSpaceDE w:val="0"/>
        <w:autoSpaceDN w:val="0"/>
        <w:adjustRightInd w:val="0"/>
        <w:spacing w:after="0" w:line="240" w:lineRule="auto"/>
        <w:rPr>
          <w:rFonts w:ascii="Arial-BoldItalicMT" w:hAnsi="Arial-BoldItalicMT" w:cs="Arial-BoldItalicMT"/>
          <w:b/>
          <w:bCs/>
          <w:i/>
          <w:iCs/>
          <w:sz w:val="24"/>
          <w:szCs w:val="24"/>
        </w:rPr>
      </w:pPr>
    </w:p>
    <w:p w:rsidR="00466CEF" w:rsidRDefault="00466CEF" w:rsidP="00D754EF">
      <w:pPr>
        <w:autoSpaceDE w:val="0"/>
        <w:autoSpaceDN w:val="0"/>
        <w:adjustRightInd w:val="0"/>
        <w:spacing w:after="0" w:line="240" w:lineRule="auto"/>
        <w:rPr>
          <w:rFonts w:ascii="Arial-BoldItalicMT" w:hAnsi="Arial-BoldItalicMT" w:cs="Arial-BoldItalicMT"/>
          <w:b/>
          <w:bCs/>
          <w:i/>
          <w:iCs/>
          <w:sz w:val="24"/>
          <w:szCs w:val="24"/>
        </w:rPr>
      </w:pPr>
      <w:r>
        <w:rPr>
          <w:rFonts w:ascii="Arial-BoldItalicMT" w:hAnsi="Arial-BoldItalicMT" w:cs="Arial-BoldItalicMT"/>
          <w:b/>
          <w:bCs/>
          <w:i/>
          <w:iCs/>
          <w:sz w:val="24"/>
          <w:szCs w:val="24"/>
        </w:rPr>
        <w:t>Ficha de Material didáctico</w:t>
      </w:r>
    </w:p>
    <w:p w:rsidR="001A2043" w:rsidRDefault="001A2043" w:rsidP="00466CEF">
      <w:pPr>
        <w:autoSpaceDE w:val="0"/>
        <w:autoSpaceDN w:val="0"/>
        <w:adjustRightInd w:val="0"/>
        <w:spacing w:after="0" w:line="240" w:lineRule="auto"/>
        <w:jc w:val="center"/>
        <w:rPr>
          <w:rFonts w:ascii="Arial-BoldItalicMT" w:hAnsi="Arial-BoldItalicMT" w:cs="Arial-BoldItalicMT"/>
          <w:b/>
          <w:bCs/>
          <w:i/>
          <w:iCs/>
          <w:sz w:val="24"/>
          <w:szCs w:val="24"/>
        </w:rPr>
      </w:pPr>
    </w:p>
    <w:p w:rsidR="00466CEF" w:rsidRPr="00FA5BB2" w:rsidRDefault="00466CEF" w:rsidP="00FA5BB2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4"/>
          <w:szCs w:val="24"/>
        </w:rPr>
      </w:pPr>
      <w:r w:rsidRPr="00FA5BB2">
        <w:rPr>
          <w:rFonts w:ascii="ArialMT" w:hAnsi="ArialMT" w:cs="ArialMT"/>
          <w:b/>
          <w:sz w:val="24"/>
          <w:szCs w:val="24"/>
        </w:rPr>
        <w:t>Nome do material</w:t>
      </w:r>
      <w:r w:rsidRPr="00FA5BB2">
        <w:rPr>
          <w:rFonts w:ascii="ArialMT" w:hAnsi="ArialMT" w:cs="ArialMT"/>
          <w:sz w:val="24"/>
          <w:szCs w:val="24"/>
        </w:rPr>
        <w:t>: Casa de ditongos e hiatos</w:t>
      </w:r>
    </w:p>
    <w:p w:rsidR="001A2043" w:rsidRDefault="001A2043" w:rsidP="00466CE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4"/>
          <w:szCs w:val="24"/>
        </w:rPr>
      </w:pPr>
    </w:p>
    <w:p w:rsidR="00466CEF" w:rsidRPr="00FA5BB2" w:rsidRDefault="00466CEF" w:rsidP="00FA5BB2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4"/>
          <w:szCs w:val="24"/>
        </w:rPr>
      </w:pPr>
      <w:r w:rsidRPr="00FA5BB2">
        <w:rPr>
          <w:rFonts w:ascii="ArialMT" w:hAnsi="ArialMT" w:cs="ArialMT"/>
          <w:b/>
          <w:sz w:val="24"/>
          <w:szCs w:val="24"/>
        </w:rPr>
        <w:t>Nivel:</w:t>
      </w:r>
      <w:r w:rsidRPr="00FA5BB2">
        <w:rPr>
          <w:rFonts w:ascii="ArialMT" w:hAnsi="ArialMT" w:cs="ArialMT"/>
          <w:sz w:val="24"/>
          <w:szCs w:val="24"/>
        </w:rPr>
        <w:t xml:space="preserve"> 4-5 de primaria</w:t>
      </w:r>
    </w:p>
    <w:p w:rsidR="001A2043" w:rsidRDefault="001A2043" w:rsidP="00466CE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4"/>
          <w:szCs w:val="24"/>
        </w:rPr>
      </w:pPr>
    </w:p>
    <w:p w:rsidR="00466CEF" w:rsidRPr="00FA5BB2" w:rsidRDefault="00466CEF" w:rsidP="00FA5BB2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4"/>
          <w:szCs w:val="24"/>
        </w:rPr>
      </w:pPr>
      <w:r w:rsidRPr="00FA5BB2">
        <w:rPr>
          <w:rFonts w:ascii="ArialMT" w:hAnsi="ArialMT" w:cs="ArialMT"/>
          <w:b/>
          <w:sz w:val="24"/>
          <w:szCs w:val="24"/>
        </w:rPr>
        <w:t>Aplicación</w:t>
      </w:r>
      <w:r w:rsidRPr="00FA5BB2">
        <w:rPr>
          <w:rFonts w:ascii="ArialMT" w:hAnsi="ArialMT" w:cs="ArialMT"/>
          <w:sz w:val="24"/>
          <w:szCs w:val="24"/>
        </w:rPr>
        <w:t>:</w:t>
      </w:r>
      <w:r w:rsidR="001A2043" w:rsidRPr="00FA5BB2">
        <w:rPr>
          <w:rFonts w:ascii="ArialMT" w:hAnsi="ArialMT" w:cs="ArialMT"/>
          <w:sz w:val="24"/>
          <w:szCs w:val="24"/>
        </w:rPr>
        <w:t>Para facilitar ao alumnado o dominio de ditongos e hiatos</w:t>
      </w:r>
    </w:p>
    <w:p w:rsidR="001A2043" w:rsidRDefault="001A2043" w:rsidP="00466CE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4"/>
          <w:szCs w:val="24"/>
        </w:rPr>
      </w:pPr>
    </w:p>
    <w:p w:rsidR="00466CEF" w:rsidRPr="00FA5BB2" w:rsidRDefault="00466CEF" w:rsidP="00FA5BB2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4"/>
          <w:szCs w:val="24"/>
        </w:rPr>
      </w:pPr>
      <w:r w:rsidRPr="00FA5BB2">
        <w:rPr>
          <w:rFonts w:ascii="ArialMT" w:hAnsi="ArialMT" w:cs="ArialMT"/>
          <w:b/>
          <w:sz w:val="24"/>
          <w:szCs w:val="24"/>
        </w:rPr>
        <w:t>Recursos ou materiais utilizados na súa elaboración</w:t>
      </w:r>
      <w:r w:rsidRPr="00FA5BB2">
        <w:rPr>
          <w:rFonts w:ascii="ArialMT" w:hAnsi="ArialMT" w:cs="ArialMT"/>
          <w:sz w:val="24"/>
          <w:szCs w:val="24"/>
        </w:rPr>
        <w:t>:</w:t>
      </w:r>
    </w:p>
    <w:p w:rsidR="00466CEF" w:rsidRDefault="00466CEF" w:rsidP="00466CE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4"/>
          <w:szCs w:val="24"/>
        </w:rPr>
      </w:pPr>
      <w:r>
        <w:rPr>
          <w:rFonts w:ascii="OpenSymbol" w:hAnsi="OpenSymbol" w:cs="OpenSymbol"/>
          <w:sz w:val="24"/>
          <w:szCs w:val="24"/>
        </w:rPr>
        <w:t xml:space="preserve">– </w:t>
      </w:r>
      <w:r>
        <w:rPr>
          <w:rFonts w:ascii="ArialMT" w:hAnsi="ArialMT" w:cs="ArialMT"/>
          <w:sz w:val="24"/>
          <w:szCs w:val="24"/>
        </w:rPr>
        <w:t>Folios a cores divididos en  cuadrículas e plastificados.</w:t>
      </w:r>
    </w:p>
    <w:p w:rsidR="00466CEF" w:rsidRDefault="00466CEF" w:rsidP="00466CE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4"/>
          <w:szCs w:val="24"/>
        </w:rPr>
      </w:pPr>
      <w:r>
        <w:rPr>
          <w:rFonts w:ascii="OpenSymbol" w:hAnsi="OpenSymbol" w:cs="OpenSymbol"/>
          <w:sz w:val="24"/>
          <w:szCs w:val="24"/>
        </w:rPr>
        <w:t xml:space="preserve">– </w:t>
      </w:r>
      <w:r>
        <w:rPr>
          <w:rFonts w:ascii="ArialMT" w:hAnsi="ArialMT" w:cs="ArialMT"/>
          <w:sz w:val="24"/>
          <w:szCs w:val="24"/>
        </w:rPr>
        <w:t xml:space="preserve">Varias palabras de </w:t>
      </w:r>
      <w:r w:rsidR="00AC2C0E">
        <w:rPr>
          <w:rFonts w:ascii="ArialMT" w:hAnsi="ArialMT" w:cs="ArialMT"/>
          <w:sz w:val="24"/>
          <w:szCs w:val="24"/>
        </w:rPr>
        <w:t>ditongos</w:t>
      </w:r>
      <w:r>
        <w:rPr>
          <w:rFonts w:ascii="ArialMT" w:hAnsi="ArialMT" w:cs="ArialMT"/>
          <w:sz w:val="24"/>
          <w:szCs w:val="24"/>
        </w:rPr>
        <w:t xml:space="preserve"> e hiatos plastificadas</w:t>
      </w:r>
    </w:p>
    <w:p w:rsidR="00572992" w:rsidRDefault="00466CEF" w:rsidP="00466CEF">
      <w:pPr>
        <w:rPr>
          <w:rFonts w:ascii="ArialMT" w:hAnsi="ArialMT" w:cs="ArialMT"/>
          <w:sz w:val="24"/>
          <w:szCs w:val="24"/>
        </w:rPr>
      </w:pPr>
      <w:r>
        <w:rPr>
          <w:rFonts w:ascii="OpenSymbol" w:hAnsi="OpenSymbol" w:cs="OpenSymbol"/>
          <w:sz w:val="24"/>
          <w:szCs w:val="24"/>
        </w:rPr>
        <w:t xml:space="preserve">– </w:t>
      </w:r>
      <w:proofErr w:type="spellStart"/>
      <w:r>
        <w:rPr>
          <w:rFonts w:ascii="ArialMT" w:hAnsi="ArialMT" w:cs="ArialMT"/>
          <w:sz w:val="24"/>
          <w:szCs w:val="24"/>
        </w:rPr>
        <w:t>Velcro</w:t>
      </w:r>
      <w:proofErr w:type="spellEnd"/>
    </w:p>
    <w:p w:rsidR="00466CEF" w:rsidRDefault="00466CEF" w:rsidP="00466CEF">
      <w:pPr>
        <w:rPr>
          <w:rFonts w:ascii="ArialMT" w:hAnsi="ArialMT" w:cs="ArialMT"/>
          <w:sz w:val="24"/>
          <w:szCs w:val="24"/>
        </w:rPr>
      </w:pPr>
    </w:p>
    <w:p w:rsidR="00466CEF" w:rsidRPr="00FA5BB2" w:rsidRDefault="00466CEF" w:rsidP="00FA5BB2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4"/>
          <w:szCs w:val="24"/>
        </w:rPr>
      </w:pPr>
      <w:r w:rsidRPr="00FA5BB2">
        <w:rPr>
          <w:rFonts w:ascii="ArialMT" w:hAnsi="ArialMT" w:cs="ArialMT"/>
          <w:b/>
          <w:sz w:val="24"/>
          <w:szCs w:val="24"/>
        </w:rPr>
        <w:t>Proceso de elaboración</w:t>
      </w:r>
      <w:r w:rsidRPr="00FA5BB2">
        <w:rPr>
          <w:rFonts w:ascii="ArialMT" w:hAnsi="ArialMT" w:cs="ArialMT"/>
          <w:sz w:val="24"/>
          <w:szCs w:val="24"/>
        </w:rPr>
        <w:t>:</w:t>
      </w:r>
    </w:p>
    <w:p w:rsidR="00466CEF" w:rsidRDefault="00466CEF" w:rsidP="00466CE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4"/>
          <w:szCs w:val="24"/>
        </w:rPr>
      </w:pPr>
      <w:r>
        <w:rPr>
          <w:rFonts w:ascii="OpenSymbol" w:hAnsi="OpenSymbol" w:cs="OpenSymbol"/>
          <w:sz w:val="24"/>
          <w:szCs w:val="24"/>
        </w:rPr>
        <w:t xml:space="preserve">– </w:t>
      </w:r>
      <w:r>
        <w:rPr>
          <w:rFonts w:ascii="ArialMT" w:hAnsi="ArialMT" w:cs="ArialMT"/>
          <w:sz w:val="24"/>
          <w:szCs w:val="24"/>
        </w:rPr>
        <w:t>Imprimir as casas.</w:t>
      </w:r>
    </w:p>
    <w:p w:rsidR="00466CEF" w:rsidRDefault="00466CEF" w:rsidP="00466CE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4"/>
          <w:szCs w:val="24"/>
        </w:rPr>
      </w:pPr>
      <w:r>
        <w:rPr>
          <w:rFonts w:ascii="OpenSymbol" w:hAnsi="OpenSymbol" w:cs="OpenSymbol"/>
          <w:sz w:val="24"/>
          <w:szCs w:val="24"/>
        </w:rPr>
        <w:t xml:space="preserve">– </w:t>
      </w:r>
      <w:r>
        <w:rPr>
          <w:rFonts w:ascii="ArialMT" w:hAnsi="ArialMT" w:cs="ArialMT"/>
          <w:sz w:val="24"/>
          <w:szCs w:val="24"/>
        </w:rPr>
        <w:t>Plastificar</w:t>
      </w:r>
    </w:p>
    <w:p w:rsidR="00466CEF" w:rsidRDefault="00466CEF" w:rsidP="00466CE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4"/>
          <w:szCs w:val="24"/>
        </w:rPr>
      </w:pPr>
      <w:r>
        <w:rPr>
          <w:rFonts w:ascii="OpenSymbol" w:hAnsi="OpenSymbol" w:cs="OpenSymbol"/>
          <w:sz w:val="24"/>
          <w:szCs w:val="24"/>
        </w:rPr>
        <w:t xml:space="preserve">– </w:t>
      </w:r>
      <w:r>
        <w:rPr>
          <w:rFonts w:ascii="ArialMT" w:hAnsi="ArialMT" w:cs="ArialMT"/>
          <w:sz w:val="24"/>
          <w:szCs w:val="24"/>
        </w:rPr>
        <w:t xml:space="preserve">Poñer </w:t>
      </w:r>
      <w:proofErr w:type="spellStart"/>
      <w:r>
        <w:rPr>
          <w:rFonts w:ascii="ArialMT" w:hAnsi="ArialMT" w:cs="ArialMT"/>
          <w:sz w:val="24"/>
          <w:szCs w:val="24"/>
        </w:rPr>
        <w:t>velcro</w:t>
      </w:r>
      <w:proofErr w:type="spellEnd"/>
      <w:r>
        <w:rPr>
          <w:rFonts w:ascii="ArialMT" w:hAnsi="ArialMT" w:cs="ArialMT"/>
          <w:sz w:val="24"/>
          <w:szCs w:val="24"/>
        </w:rPr>
        <w:t xml:space="preserve"> as </w:t>
      </w:r>
      <w:proofErr w:type="spellStart"/>
      <w:r>
        <w:rPr>
          <w:rFonts w:ascii="ArialMT" w:hAnsi="ArialMT" w:cs="ArialMT"/>
          <w:sz w:val="24"/>
          <w:szCs w:val="24"/>
        </w:rPr>
        <w:t>plantillas</w:t>
      </w:r>
      <w:proofErr w:type="spellEnd"/>
      <w:r>
        <w:rPr>
          <w:rFonts w:ascii="ArialMT" w:hAnsi="ArialMT" w:cs="ArialMT"/>
          <w:sz w:val="24"/>
          <w:szCs w:val="24"/>
        </w:rPr>
        <w:t xml:space="preserve"> e as palabras con ditongo e hiato</w:t>
      </w:r>
    </w:p>
    <w:p w:rsidR="001A2043" w:rsidRDefault="001A2043" w:rsidP="00466CEF">
      <w:p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4"/>
          <w:szCs w:val="24"/>
        </w:rPr>
      </w:pPr>
    </w:p>
    <w:p w:rsidR="00466CEF" w:rsidRPr="00FA5BB2" w:rsidRDefault="00466CEF" w:rsidP="00FA5BB2">
      <w:pPr>
        <w:pStyle w:val="Prrafodelista"/>
        <w:numPr>
          <w:ilvl w:val="0"/>
          <w:numId w:val="2"/>
        </w:numPr>
        <w:rPr>
          <w:rFonts w:ascii="ArialMT" w:hAnsi="ArialMT" w:cs="ArialMT"/>
          <w:sz w:val="24"/>
          <w:szCs w:val="24"/>
        </w:rPr>
      </w:pPr>
      <w:r w:rsidRPr="00FA5BB2">
        <w:rPr>
          <w:rFonts w:ascii="ArialMT" w:hAnsi="ArialMT" w:cs="ArialMT"/>
          <w:b/>
          <w:sz w:val="24"/>
          <w:szCs w:val="24"/>
        </w:rPr>
        <w:t>Competencias que se desenvolven e áreas nas que se pode integrar</w:t>
      </w:r>
      <w:r w:rsidRPr="00FA5BB2">
        <w:rPr>
          <w:rFonts w:ascii="ArialMT" w:hAnsi="ArialMT" w:cs="ArialMT"/>
          <w:sz w:val="24"/>
          <w:szCs w:val="24"/>
        </w:rPr>
        <w:t>: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384"/>
        <w:gridCol w:w="2552"/>
        <w:gridCol w:w="3402"/>
        <w:gridCol w:w="1382"/>
      </w:tblGrid>
      <w:tr w:rsidR="00466CEF" w:rsidTr="00466CEF">
        <w:trPr>
          <w:trHeight w:val="362"/>
        </w:trPr>
        <w:tc>
          <w:tcPr>
            <w:tcW w:w="1384" w:type="dxa"/>
            <w:vMerge w:val="restart"/>
          </w:tcPr>
          <w:p w:rsidR="00466CEF" w:rsidRDefault="00466CEF" w:rsidP="00466CEF">
            <w:pPr>
              <w:rPr>
                <w:rFonts w:ascii="ArialMT" w:hAnsi="ArialMT" w:cs="ArialMT"/>
                <w:sz w:val="24"/>
                <w:szCs w:val="24"/>
              </w:rPr>
            </w:pPr>
            <w:r>
              <w:rPr>
                <w:rFonts w:ascii="ArialMT" w:hAnsi="ArialMT" w:cs="ArialMT"/>
                <w:sz w:val="24"/>
                <w:szCs w:val="24"/>
              </w:rPr>
              <w:t>Nivel</w:t>
            </w:r>
          </w:p>
        </w:tc>
        <w:tc>
          <w:tcPr>
            <w:tcW w:w="7336" w:type="dxa"/>
            <w:gridSpan w:val="3"/>
          </w:tcPr>
          <w:p w:rsidR="00466CEF" w:rsidRDefault="00466CEF" w:rsidP="00466CEF">
            <w:pPr>
              <w:rPr>
                <w:rFonts w:ascii="ArialMT" w:hAnsi="ArialMT" w:cs="ArialMT"/>
                <w:sz w:val="24"/>
                <w:szCs w:val="24"/>
              </w:rPr>
            </w:pPr>
            <w:r>
              <w:rPr>
                <w:rFonts w:ascii="ArialMT" w:hAnsi="ArialMT" w:cs="ArialMT"/>
                <w:sz w:val="24"/>
                <w:szCs w:val="24"/>
              </w:rPr>
              <w:t xml:space="preserve">Área principal: Lingua castelá </w:t>
            </w:r>
          </w:p>
        </w:tc>
      </w:tr>
      <w:tr w:rsidR="00466CEF" w:rsidTr="00466CEF">
        <w:tc>
          <w:tcPr>
            <w:tcW w:w="1384" w:type="dxa"/>
            <w:vMerge/>
          </w:tcPr>
          <w:p w:rsidR="00466CEF" w:rsidRDefault="00466CEF" w:rsidP="00466CEF">
            <w:pPr>
              <w:rPr>
                <w:rFonts w:ascii="ArialMT" w:hAnsi="ArialMT" w:cs="ArialMT"/>
                <w:sz w:val="24"/>
                <w:szCs w:val="24"/>
              </w:rPr>
            </w:pPr>
          </w:p>
        </w:tc>
        <w:tc>
          <w:tcPr>
            <w:tcW w:w="2552" w:type="dxa"/>
            <w:vAlign w:val="center"/>
          </w:tcPr>
          <w:p w:rsidR="00466CEF" w:rsidRDefault="00466CEF" w:rsidP="00466CEF">
            <w:pPr>
              <w:jc w:val="center"/>
            </w:pPr>
            <w:r w:rsidRPr="00430F66">
              <w:rPr>
                <w:rFonts w:ascii="ArialMT" w:hAnsi="ArialMT" w:cs="ArialMT"/>
                <w:sz w:val="16"/>
                <w:szCs w:val="16"/>
              </w:rPr>
              <w:t>Criterio de avaliación</w:t>
            </w:r>
          </w:p>
        </w:tc>
        <w:tc>
          <w:tcPr>
            <w:tcW w:w="3402" w:type="dxa"/>
            <w:vAlign w:val="center"/>
          </w:tcPr>
          <w:p w:rsidR="00466CEF" w:rsidRDefault="00466CEF" w:rsidP="00466CEF">
            <w:pPr>
              <w:jc w:val="center"/>
            </w:pPr>
            <w:r w:rsidRPr="00430F66">
              <w:rPr>
                <w:rFonts w:ascii="ArialMT" w:hAnsi="ArialMT" w:cs="ArialMT"/>
                <w:sz w:val="16"/>
                <w:szCs w:val="16"/>
              </w:rPr>
              <w:t>Estándar de aprendizaxe</w:t>
            </w:r>
          </w:p>
        </w:tc>
        <w:tc>
          <w:tcPr>
            <w:tcW w:w="1382" w:type="dxa"/>
            <w:vAlign w:val="center"/>
          </w:tcPr>
          <w:p w:rsidR="00466CEF" w:rsidRDefault="00466CEF" w:rsidP="00466CEF">
            <w:pPr>
              <w:jc w:val="center"/>
              <w:rPr>
                <w:rFonts w:ascii="ArialMT" w:hAnsi="ArialMT" w:cs="ArialMT"/>
                <w:sz w:val="16"/>
                <w:szCs w:val="16"/>
              </w:rPr>
            </w:pPr>
            <w:r w:rsidRPr="00430F66">
              <w:rPr>
                <w:rFonts w:ascii="ArialMT" w:hAnsi="ArialMT" w:cs="ArialMT"/>
                <w:sz w:val="16"/>
                <w:szCs w:val="16"/>
              </w:rPr>
              <w:t>Competencias</w:t>
            </w:r>
          </w:p>
          <w:p w:rsidR="00466CEF" w:rsidRDefault="00466CEF" w:rsidP="00466CEF">
            <w:pPr>
              <w:jc w:val="center"/>
            </w:pPr>
            <w:r>
              <w:rPr>
                <w:rFonts w:ascii="ArialMT" w:hAnsi="ArialMT" w:cs="ArialMT"/>
                <w:sz w:val="16"/>
                <w:szCs w:val="16"/>
              </w:rPr>
              <w:t>clave</w:t>
            </w:r>
          </w:p>
        </w:tc>
      </w:tr>
      <w:tr w:rsidR="00466CEF" w:rsidTr="00466CEF">
        <w:trPr>
          <w:trHeight w:val="1675"/>
        </w:trPr>
        <w:tc>
          <w:tcPr>
            <w:tcW w:w="1384" w:type="dxa"/>
          </w:tcPr>
          <w:p w:rsidR="00466CEF" w:rsidRDefault="00466CEF" w:rsidP="00466CEF">
            <w:pPr>
              <w:autoSpaceDE w:val="0"/>
              <w:autoSpaceDN w:val="0"/>
              <w:adjustRightInd w:val="0"/>
              <w:rPr>
                <w:rFonts w:ascii="ArialMT" w:hAnsi="ArialMT" w:cs="ArialMT"/>
                <w:sz w:val="24"/>
                <w:szCs w:val="24"/>
              </w:rPr>
            </w:pPr>
            <w:r>
              <w:rPr>
                <w:rFonts w:ascii="ArialMT" w:hAnsi="ArialMT" w:cs="ArialMT"/>
                <w:sz w:val="24"/>
                <w:szCs w:val="24"/>
              </w:rPr>
              <w:t>4</w:t>
            </w:r>
            <w:r w:rsidR="00D754EF">
              <w:rPr>
                <w:rFonts w:ascii="ArialMT" w:hAnsi="ArialMT" w:cs="ArialMT"/>
                <w:sz w:val="24"/>
                <w:szCs w:val="24"/>
              </w:rPr>
              <w:t xml:space="preserve">º </w:t>
            </w:r>
            <w:r>
              <w:rPr>
                <w:rFonts w:ascii="ArialMT" w:hAnsi="ArialMT" w:cs="ArialMT"/>
                <w:sz w:val="24"/>
                <w:szCs w:val="24"/>
              </w:rPr>
              <w:t>-</w:t>
            </w:r>
            <w:r w:rsidR="00D754EF">
              <w:rPr>
                <w:rFonts w:ascii="ArialMT" w:hAnsi="ArialMT" w:cs="ArialMT"/>
                <w:sz w:val="24"/>
                <w:szCs w:val="24"/>
              </w:rPr>
              <w:t xml:space="preserve"> </w:t>
            </w:r>
            <w:r>
              <w:rPr>
                <w:rFonts w:ascii="ArialMT" w:hAnsi="ArialMT" w:cs="ArialMT"/>
                <w:sz w:val="24"/>
                <w:szCs w:val="24"/>
              </w:rPr>
              <w:t>5</w:t>
            </w:r>
            <w:r w:rsidR="00D754EF">
              <w:rPr>
                <w:rFonts w:ascii="ArialMT" w:hAnsi="ArialMT" w:cs="ArialMT"/>
                <w:sz w:val="24"/>
                <w:szCs w:val="24"/>
              </w:rPr>
              <w:t>º</w:t>
            </w:r>
          </w:p>
          <w:p w:rsidR="00466CEF" w:rsidRDefault="00466CEF" w:rsidP="00466CEF">
            <w:pPr>
              <w:autoSpaceDE w:val="0"/>
              <w:autoSpaceDN w:val="0"/>
              <w:adjustRightInd w:val="0"/>
              <w:rPr>
                <w:rFonts w:ascii="ArialMT" w:hAnsi="ArialMT" w:cs="ArialMT"/>
                <w:sz w:val="24"/>
                <w:szCs w:val="24"/>
              </w:rPr>
            </w:pPr>
            <w:r>
              <w:rPr>
                <w:rFonts w:ascii="ArialMT" w:hAnsi="ArialMT" w:cs="ArialMT"/>
                <w:sz w:val="24"/>
                <w:szCs w:val="24"/>
              </w:rPr>
              <w:t>primaria</w:t>
            </w:r>
          </w:p>
        </w:tc>
        <w:tc>
          <w:tcPr>
            <w:tcW w:w="2552" w:type="dxa"/>
          </w:tcPr>
          <w:p w:rsidR="00466CEF" w:rsidRDefault="00466CEF" w:rsidP="00466CEF">
            <w:pPr>
              <w:autoSpaceDE w:val="0"/>
              <w:autoSpaceDN w:val="0"/>
              <w:adjustRightInd w:val="0"/>
              <w:rPr>
                <w:rFonts w:ascii="ArialMT" w:hAnsi="ArialMT" w:cs="ArialMT"/>
                <w:sz w:val="24"/>
                <w:szCs w:val="24"/>
              </w:rPr>
            </w:pPr>
          </w:p>
          <w:p w:rsidR="00466CEF" w:rsidRDefault="00466CEF" w:rsidP="00466CEF">
            <w:pPr>
              <w:autoSpaceDE w:val="0"/>
              <w:autoSpaceDN w:val="0"/>
              <w:adjustRightInd w:val="0"/>
              <w:rPr>
                <w:rFonts w:ascii="ArialMT" w:hAnsi="ArialMT" w:cs="ArialMT"/>
                <w:sz w:val="24"/>
                <w:szCs w:val="24"/>
              </w:rPr>
            </w:pPr>
            <w:proofErr w:type="spellStart"/>
            <w:r>
              <w:rPr>
                <w:rFonts w:ascii="ArialMT" w:hAnsi="ArialMT" w:cs="ArialMT"/>
                <w:sz w:val="24"/>
                <w:szCs w:val="24"/>
              </w:rPr>
              <w:t>Probras</w:t>
            </w:r>
            <w:proofErr w:type="spellEnd"/>
            <w:r>
              <w:rPr>
                <w:rFonts w:ascii="ArialMT" w:hAnsi="ArialMT" w:cs="ArialMT"/>
                <w:sz w:val="24"/>
                <w:szCs w:val="24"/>
              </w:rPr>
              <w:t xml:space="preserve"> escritas.</w:t>
            </w:r>
          </w:p>
          <w:p w:rsidR="00466CEF" w:rsidRDefault="00466CEF" w:rsidP="00466CEF">
            <w:pPr>
              <w:autoSpaceDE w:val="0"/>
              <w:autoSpaceDN w:val="0"/>
              <w:adjustRightInd w:val="0"/>
              <w:rPr>
                <w:rFonts w:ascii="ArialMT" w:hAnsi="ArialMT" w:cs="ArialMT"/>
                <w:sz w:val="24"/>
                <w:szCs w:val="24"/>
              </w:rPr>
            </w:pPr>
          </w:p>
          <w:p w:rsidR="00466CEF" w:rsidRDefault="00466CEF" w:rsidP="00466CEF">
            <w:pPr>
              <w:autoSpaceDE w:val="0"/>
              <w:autoSpaceDN w:val="0"/>
              <w:adjustRightInd w:val="0"/>
              <w:rPr>
                <w:rFonts w:ascii="ArialMT" w:hAnsi="ArialMT" w:cs="ArialMT"/>
                <w:sz w:val="24"/>
                <w:szCs w:val="24"/>
              </w:rPr>
            </w:pPr>
            <w:r>
              <w:rPr>
                <w:rFonts w:ascii="ArialMT" w:hAnsi="ArialMT" w:cs="ArialMT"/>
                <w:sz w:val="24"/>
                <w:szCs w:val="24"/>
              </w:rPr>
              <w:t>Observación</w:t>
            </w:r>
          </w:p>
          <w:p w:rsidR="00466CEF" w:rsidRDefault="00466CEF" w:rsidP="00466CEF">
            <w:pPr>
              <w:autoSpaceDE w:val="0"/>
              <w:autoSpaceDN w:val="0"/>
              <w:adjustRightInd w:val="0"/>
              <w:rPr>
                <w:rFonts w:ascii="ArialMT" w:hAnsi="ArialMT" w:cs="ArialMT"/>
                <w:sz w:val="24"/>
                <w:szCs w:val="24"/>
              </w:rPr>
            </w:pPr>
            <w:r>
              <w:rPr>
                <w:rFonts w:ascii="ArialMT" w:hAnsi="ArialMT" w:cs="ArialMT"/>
                <w:sz w:val="24"/>
                <w:szCs w:val="24"/>
              </w:rPr>
              <w:t>directa</w:t>
            </w:r>
          </w:p>
          <w:p w:rsidR="00466CEF" w:rsidRDefault="00466CEF" w:rsidP="00466CEF">
            <w:pPr>
              <w:autoSpaceDE w:val="0"/>
              <w:autoSpaceDN w:val="0"/>
              <w:adjustRightInd w:val="0"/>
              <w:rPr>
                <w:rFonts w:ascii="ArialMT" w:hAnsi="ArialMT" w:cs="ArialMT"/>
                <w:sz w:val="24"/>
                <w:szCs w:val="24"/>
              </w:rPr>
            </w:pPr>
          </w:p>
          <w:p w:rsidR="00466CEF" w:rsidRDefault="00AC2C0E" w:rsidP="00466CEF">
            <w:pPr>
              <w:autoSpaceDE w:val="0"/>
              <w:autoSpaceDN w:val="0"/>
              <w:adjustRightInd w:val="0"/>
              <w:rPr>
                <w:rFonts w:ascii="ArialMT" w:hAnsi="ArialMT" w:cs="ArialMT"/>
                <w:sz w:val="24"/>
                <w:szCs w:val="24"/>
              </w:rPr>
            </w:pPr>
            <w:r>
              <w:rPr>
                <w:rFonts w:ascii="ArialMT" w:hAnsi="ArialMT" w:cs="ArialMT"/>
                <w:sz w:val="24"/>
                <w:szCs w:val="24"/>
              </w:rPr>
              <w:t>Rúbricas</w:t>
            </w:r>
            <w:r w:rsidR="00466CEF">
              <w:rPr>
                <w:rFonts w:ascii="ArialMT" w:hAnsi="ArialMT" w:cs="ArialMT"/>
                <w:sz w:val="24"/>
                <w:szCs w:val="24"/>
              </w:rPr>
              <w:t xml:space="preserve"> de</w:t>
            </w:r>
          </w:p>
          <w:p w:rsidR="00466CEF" w:rsidRDefault="00466CEF" w:rsidP="00466CEF">
            <w:pPr>
              <w:rPr>
                <w:rFonts w:ascii="ArialMT" w:hAnsi="ArialMT" w:cs="ArialMT"/>
                <w:sz w:val="24"/>
                <w:szCs w:val="24"/>
              </w:rPr>
            </w:pPr>
            <w:r>
              <w:rPr>
                <w:rFonts w:ascii="ArialMT" w:hAnsi="ArialMT" w:cs="ArialMT"/>
                <w:sz w:val="24"/>
                <w:szCs w:val="24"/>
              </w:rPr>
              <w:t>Observación</w:t>
            </w:r>
          </w:p>
          <w:p w:rsidR="00466CEF" w:rsidRDefault="00466CEF" w:rsidP="00466CEF">
            <w:pPr>
              <w:rPr>
                <w:rFonts w:ascii="ArialMT" w:hAnsi="ArialMT" w:cs="ArialMT"/>
                <w:sz w:val="24"/>
                <w:szCs w:val="24"/>
              </w:rPr>
            </w:pPr>
          </w:p>
        </w:tc>
        <w:tc>
          <w:tcPr>
            <w:tcW w:w="3402" w:type="dxa"/>
          </w:tcPr>
          <w:p w:rsidR="00466CEF" w:rsidRDefault="00466CEF" w:rsidP="00466CEF">
            <w:pPr>
              <w:autoSpaceDE w:val="0"/>
              <w:autoSpaceDN w:val="0"/>
              <w:adjustRightInd w:val="0"/>
              <w:rPr>
                <w:rFonts w:ascii="ArialMT" w:hAnsi="ArialMT" w:cs="ArialMT"/>
                <w:sz w:val="24"/>
                <w:szCs w:val="24"/>
              </w:rPr>
            </w:pPr>
          </w:p>
          <w:p w:rsidR="00466CEF" w:rsidRDefault="00466CEF" w:rsidP="00466CEF">
            <w:pPr>
              <w:autoSpaceDE w:val="0"/>
              <w:autoSpaceDN w:val="0"/>
              <w:adjustRightInd w:val="0"/>
              <w:rPr>
                <w:rFonts w:ascii="ArialMT" w:hAnsi="ArialMT" w:cs="ArialMT"/>
                <w:sz w:val="24"/>
                <w:szCs w:val="24"/>
              </w:rPr>
            </w:pPr>
            <w:r>
              <w:rPr>
                <w:rFonts w:ascii="ArialMT" w:hAnsi="ArialMT" w:cs="ArialMT"/>
                <w:sz w:val="24"/>
                <w:szCs w:val="24"/>
              </w:rPr>
              <w:t>Identifica e distingue</w:t>
            </w:r>
          </w:p>
          <w:p w:rsidR="00466CEF" w:rsidRDefault="00466CEF" w:rsidP="00466CEF">
            <w:pPr>
              <w:autoSpaceDE w:val="0"/>
              <w:autoSpaceDN w:val="0"/>
              <w:adjustRightInd w:val="0"/>
              <w:rPr>
                <w:rFonts w:ascii="ArialMT" w:hAnsi="ArialMT" w:cs="ArialMT"/>
                <w:sz w:val="24"/>
                <w:szCs w:val="24"/>
              </w:rPr>
            </w:pPr>
            <w:r>
              <w:rPr>
                <w:rFonts w:ascii="ArialMT" w:hAnsi="ArialMT" w:cs="ArialMT"/>
                <w:sz w:val="24"/>
                <w:szCs w:val="24"/>
              </w:rPr>
              <w:t>ditongos e hiatos.</w:t>
            </w:r>
          </w:p>
          <w:p w:rsidR="00466CEF" w:rsidRDefault="00466CEF" w:rsidP="00466CEF">
            <w:pPr>
              <w:autoSpaceDE w:val="0"/>
              <w:autoSpaceDN w:val="0"/>
              <w:adjustRightInd w:val="0"/>
              <w:rPr>
                <w:rFonts w:ascii="ArialMT" w:hAnsi="ArialMT" w:cs="ArialMT"/>
                <w:sz w:val="24"/>
                <w:szCs w:val="24"/>
              </w:rPr>
            </w:pPr>
          </w:p>
          <w:p w:rsidR="00466CEF" w:rsidRDefault="00466CEF" w:rsidP="00466CEF">
            <w:pPr>
              <w:autoSpaceDE w:val="0"/>
              <w:autoSpaceDN w:val="0"/>
              <w:adjustRightInd w:val="0"/>
              <w:rPr>
                <w:rFonts w:ascii="ArialMT" w:hAnsi="ArialMT" w:cs="ArialMT"/>
                <w:sz w:val="24"/>
                <w:szCs w:val="24"/>
              </w:rPr>
            </w:pPr>
            <w:r>
              <w:rPr>
                <w:rFonts w:ascii="ArialMT" w:hAnsi="ArialMT" w:cs="ArialMT"/>
                <w:sz w:val="24"/>
                <w:szCs w:val="24"/>
              </w:rPr>
              <w:t xml:space="preserve">Coñece e aplica as </w:t>
            </w:r>
            <w:proofErr w:type="spellStart"/>
            <w:r>
              <w:rPr>
                <w:rFonts w:ascii="ArialMT" w:hAnsi="ArialMT" w:cs="ArialMT"/>
                <w:sz w:val="24"/>
                <w:szCs w:val="24"/>
              </w:rPr>
              <w:t>reglas</w:t>
            </w:r>
            <w:proofErr w:type="spellEnd"/>
          </w:p>
          <w:p w:rsidR="00466CEF" w:rsidRDefault="00466CEF" w:rsidP="00466CEF">
            <w:pPr>
              <w:autoSpaceDE w:val="0"/>
              <w:autoSpaceDN w:val="0"/>
              <w:adjustRightInd w:val="0"/>
              <w:rPr>
                <w:rFonts w:ascii="ArialMT" w:hAnsi="ArialMT" w:cs="ArialMT"/>
                <w:sz w:val="24"/>
                <w:szCs w:val="24"/>
              </w:rPr>
            </w:pPr>
            <w:r>
              <w:rPr>
                <w:rFonts w:ascii="ArialMT" w:hAnsi="ArialMT" w:cs="ArialMT"/>
                <w:sz w:val="24"/>
                <w:szCs w:val="24"/>
              </w:rPr>
              <w:t>de acentuación en palabras</w:t>
            </w:r>
          </w:p>
          <w:p w:rsidR="00466CEF" w:rsidRDefault="00466CEF" w:rsidP="00466CEF">
            <w:pPr>
              <w:rPr>
                <w:rFonts w:ascii="ArialMT" w:hAnsi="ArialMT" w:cs="ArialMT"/>
                <w:sz w:val="24"/>
                <w:szCs w:val="24"/>
              </w:rPr>
            </w:pPr>
            <w:r>
              <w:rPr>
                <w:rFonts w:ascii="ArialMT" w:hAnsi="ArialMT" w:cs="ArialMT"/>
                <w:sz w:val="24"/>
                <w:szCs w:val="24"/>
              </w:rPr>
              <w:t>con ditongos e hiatos.</w:t>
            </w:r>
          </w:p>
        </w:tc>
        <w:tc>
          <w:tcPr>
            <w:tcW w:w="1382" w:type="dxa"/>
          </w:tcPr>
          <w:p w:rsidR="00466CEF" w:rsidRDefault="00466CEF" w:rsidP="00466CEF">
            <w:pPr>
              <w:autoSpaceDE w:val="0"/>
              <w:autoSpaceDN w:val="0"/>
              <w:adjustRightInd w:val="0"/>
              <w:rPr>
                <w:rFonts w:ascii="ArialMT" w:hAnsi="ArialMT" w:cs="ArialMT"/>
                <w:sz w:val="24"/>
                <w:szCs w:val="24"/>
              </w:rPr>
            </w:pPr>
          </w:p>
          <w:p w:rsidR="00466CEF" w:rsidRDefault="00466CEF" w:rsidP="00466CEF">
            <w:pPr>
              <w:autoSpaceDE w:val="0"/>
              <w:autoSpaceDN w:val="0"/>
              <w:adjustRightInd w:val="0"/>
              <w:rPr>
                <w:rFonts w:ascii="ArialMT" w:hAnsi="ArialMT" w:cs="ArialMT"/>
                <w:sz w:val="24"/>
                <w:szCs w:val="24"/>
              </w:rPr>
            </w:pPr>
            <w:r>
              <w:rPr>
                <w:rFonts w:ascii="ArialMT" w:hAnsi="ArialMT" w:cs="ArialMT"/>
                <w:sz w:val="24"/>
                <w:szCs w:val="24"/>
              </w:rPr>
              <w:t>CCL</w:t>
            </w:r>
          </w:p>
          <w:p w:rsidR="00466CEF" w:rsidRDefault="00466CEF" w:rsidP="00466CEF">
            <w:pPr>
              <w:autoSpaceDE w:val="0"/>
              <w:autoSpaceDN w:val="0"/>
              <w:adjustRightInd w:val="0"/>
              <w:rPr>
                <w:rFonts w:ascii="ArialMT" w:hAnsi="ArialMT" w:cs="ArialMT"/>
                <w:sz w:val="24"/>
                <w:szCs w:val="24"/>
              </w:rPr>
            </w:pPr>
            <w:r>
              <w:rPr>
                <w:rFonts w:ascii="ArialMT" w:hAnsi="ArialMT" w:cs="ArialMT"/>
                <w:sz w:val="24"/>
                <w:szCs w:val="24"/>
              </w:rPr>
              <w:t>CAA</w:t>
            </w:r>
          </w:p>
          <w:p w:rsidR="00466CEF" w:rsidRDefault="00466CEF" w:rsidP="00466CEF">
            <w:pPr>
              <w:rPr>
                <w:rFonts w:ascii="ArialMT" w:hAnsi="ArialMT" w:cs="ArialMT"/>
                <w:sz w:val="24"/>
                <w:szCs w:val="24"/>
              </w:rPr>
            </w:pPr>
            <w:r>
              <w:rPr>
                <w:rFonts w:ascii="ArialMT" w:hAnsi="ArialMT" w:cs="ArialMT"/>
                <w:sz w:val="24"/>
                <w:szCs w:val="24"/>
              </w:rPr>
              <w:t>CD</w:t>
            </w:r>
          </w:p>
        </w:tc>
      </w:tr>
    </w:tbl>
    <w:p w:rsidR="00466CEF" w:rsidRDefault="00466CEF" w:rsidP="00466CEF">
      <w:pPr>
        <w:rPr>
          <w:rFonts w:ascii="ArialMT" w:hAnsi="ArialMT" w:cs="ArialMT"/>
          <w:sz w:val="24"/>
          <w:szCs w:val="24"/>
        </w:rPr>
      </w:pPr>
    </w:p>
    <w:p w:rsidR="00466CEF" w:rsidRPr="00FA5BB2" w:rsidRDefault="00466CEF" w:rsidP="00FA5BB2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ArialMT" w:hAnsi="ArialMT" w:cs="ArialMT"/>
          <w:sz w:val="24"/>
          <w:szCs w:val="24"/>
        </w:rPr>
      </w:pPr>
      <w:r w:rsidRPr="00FA5BB2">
        <w:rPr>
          <w:rFonts w:ascii="ArialMT" w:hAnsi="ArialMT" w:cs="ArialMT"/>
          <w:b/>
          <w:sz w:val="24"/>
          <w:szCs w:val="24"/>
        </w:rPr>
        <w:t>Como se traballa co alumnado</w:t>
      </w:r>
      <w:r w:rsidR="00FE55B8" w:rsidRPr="00FA5BB2">
        <w:rPr>
          <w:rFonts w:ascii="ArialMT" w:hAnsi="ArialMT" w:cs="ArialMT"/>
          <w:sz w:val="24"/>
          <w:szCs w:val="24"/>
        </w:rPr>
        <w:t>: Por recantos en pare</w:t>
      </w:r>
      <w:r w:rsidRPr="00FA5BB2">
        <w:rPr>
          <w:rFonts w:ascii="ArialMT" w:hAnsi="ArialMT" w:cs="ArialMT"/>
          <w:sz w:val="24"/>
          <w:szCs w:val="24"/>
        </w:rPr>
        <w:t>llas , xotas coas palabras</w:t>
      </w:r>
      <w:r w:rsidR="001A2043" w:rsidRPr="00FA5BB2">
        <w:rPr>
          <w:rFonts w:ascii="ArialMT" w:hAnsi="ArialMT" w:cs="ArialMT"/>
          <w:sz w:val="24"/>
          <w:szCs w:val="24"/>
        </w:rPr>
        <w:t xml:space="preserve"> </w:t>
      </w:r>
      <w:r w:rsidRPr="00FA5BB2">
        <w:rPr>
          <w:rFonts w:ascii="ArialMT" w:hAnsi="ArialMT" w:cs="ArialMT"/>
          <w:sz w:val="24"/>
          <w:szCs w:val="24"/>
        </w:rPr>
        <w:t xml:space="preserve">e </w:t>
      </w:r>
      <w:proofErr w:type="spellStart"/>
      <w:r w:rsidRPr="00FA5BB2">
        <w:rPr>
          <w:rFonts w:ascii="ArialMT" w:hAnsi="ArialMT" w:cs="ArialMT"/>
          <w:sz w:val="24"/>
          <w:szCs w:val="24"/>
        </w:rPr>
        <w:t>autocorr</w:t>
      </w:r>
      <w:r w:rsidR="00FE55B8" w:rsidRPr="00FA5BB2">
        <w:rPr>
          <w:rFonts w:ascii="ArialMT" w:hAnsi="ArialMT" w:cs="ArialMT"/>
          <w:sz w:val="24"/>
          <w:szCs w:val="24"/>
        </w:rPr>
        <w:t>í</w:t>
      </w:r>
      <w:r w:rsidRPr="00FA5BB2">
        <w:rPr>
          <w:rFonts w:ascii="ArialMT" w:hAnsi="ArialMT" w:cs="ArialMT"/>
          <w:sz w:val="24"/>
          <w:szCs w:val="24"/>
        </w:rPr>
        <w:t>xense</w:t>
      </w:r>
      <w:proofErr w:type="spellEnd"/>
      <w:r w:rsidRPr="00FA5BB2">
        <w:rPr>
          <w:rFonts w:ascii="ArialMT" w:hAnsi="ArialMT" w:cs="ArialMT"/>
          <w:sz w:val="24"/>
          <w:szCs w:val="24"/>
        </w:rPr>
        <w:t xml:space="preserve"> entre eles.</w:t>
      </w:r>
    </w:p>
    <w:p w:rsidR="00466CEF" w:rsidRDefault="00466CEF" w:rsidP="00466CEF">
      <w:pPr>
        <w:rPr>
          <w:rFonts w:ascii="ArialMT" w:hAnsi="ArialMT" w:cs="ArialMT"/>
          <w:sz w:val="24"/>
          <w:szCs w:val="24"/>
        </w:rPr>
      </w:pPr>
      <w:bookmarkStart w:id="0" w:name="_GoBack"/>
      <w:r>
        <w:rPr>
          <w:noProof/>
          <w:lang w:eastAsia="gl-ES"/>
        </w:rPr>
        <w:lastRenderedPageBreak/>
        <w:drawing>
          <wp:inline distT="0" distB="0" distL="0" distR="0" wp14:anchorId="4005154D" wp14:editId="1E0EF90D">
            <wp:extent cx="5686425" cy="10205277"/>
            <wp:effectExtent l="0" t="0" r="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87995" cy="10208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466CEF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43398" w:rsidRDefault="00E43398" w:rsidP="00FE55B8">
      <w:pPr>
        <w:spacing w:after="0" w:line="240" w:lineRule="auto"/>
      </w:pPr>
      <w:r>
        <w:separator/>
      </w:r>
    </w:p>
  </w:endnote>
  <w:endnote w:type="continuationSeparator" w:id="0">
    <w:p w:rsidR="00E43398" w:rsidRDefault="00E43398" w:rsidP="00FE55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-BoldItalic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M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43398" w:rsidRDefault="00E43398" w:rsidP="00FE55B8">
      <w:pPr>
        <w:spacing w:after="0" w:line="240" w:lineRule="auto"/>
      </w:pPr>
      <w:r>
        <w:separator/>
      </w:r>
    </w:p>
  </w:footnote>
  <w:footnote w:type="continuationSeparator" w:id="0">
    <w:p w:rsidR="00E43398" w:rsidRDefault="00E43398" w:rsidP="00FE55B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11.25pt;height:11.25pt" o:bullet="t">
        <v:imagedata r:id="rId1" o:title="mso8C2C"/>
      </v:shape>
    </w:pict>
  </w:numPicBullet>
  <w:abstractNum w:abstractNumId="0">
    <w:nsid w:val="2BB869FA"/>
    <w:multiLevelType w:val="hybridMultilevel"/>
    <w:tmpl w:val="DBA88072"/>
    <w:lvl w:ilvl="0" w:tplc="0C0A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0FA0A79"/>
    <w:multiLevelType w:val="hybridMultilevel"/>
    <w:tmpl w:val="F20C55B2"/>
    <w:lvl w:ilvl="0" w:tplc="0C0A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5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5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5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5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5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5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5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5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6CEF"/>
    <w:rsid w:val="00013310"/>
    <w:rsid w:val="000D1E23"/>
    <w:rsid w:val="001A2043"/>
    <w:rsid w:val="00466CEF"/>
    <w:rsid w:val="00572992"/>
    <w:rsid w:val="00AC2C0E"/>
    <w:rsid w:val="00BD3749"/>
    <w:rsid w:val="00D754EF"/>
    <w:rsid w:val="00E43398"/>
    <w:rsid w:val="00FA5BB2"/>
    <w:rsid w:val="00FE55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gl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gl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466CE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66C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66CEF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FE55B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E55B8"/>
  </w:style>
  <w:style w:type="paragraph" w:styleId="Piedepgina">
    <w:name w:val="footer"/>
    <w:basedOn w:val="Normal"/>
    <w:link w:val="PiedepginaCar"/>
    <w:uiPriority w:val="99"/>
    <w:unhideWhenUsed/>
    <w:rsid w:val="00FE55B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E55B8"/>
  </w:style>
  <w:style w:type="paragraph" w:styleId="Prrafodelista">
    <w:name w:val="List Paragraph"/>
    <w:basedOn w:val="Normal"/>
    <w:uiPriority w:val="34"/>
    <w:qFormat/>
    <w:rsid w:val="00FA5BB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gl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466CE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66C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66CEF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FE55B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E55B8"/>
  </w:style>
  <w:style w:type="paragraph" w:styleId="Piedepgina">
    <w:name w:val="footer"/>
    <w:basedOn w:val="Normal"/>
    <w:link w:val="PiedepginaCar"/>
    <w:uiPriority w:val="99"/>
    <w:unhideWhenUsed/>
    <w:rsid w:val="00FE55B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E55B8"/>
  </w:style>
  <w:style w:type="paragraph" w:styleId="Prrafodelista">
    <w:name w:val="List Paragraph"/>
    <w:basedOn w:val="Normal"/>
    <w:uiPriority w:val="34"/>
    <w:qFormat/>
    <w:rsid w:val="00FA5BB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144</Words>
  <Characters>824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orientacion</dc:creator>
  <cp:lastModifiedBy>orientacion</cp:lastModifiedBy>
  <cp:revision>7</cp:revision>
  <dcterms:created xsi:type="dcterms:W3CDTF">2016-04-11T07:46:00Z</dcterms:created>
  <dcterms:modified xsi:type="dcterms:W3CDTF">2016-04-14T11:24:00Z</dcterms:modified>
</cp:coreProperties>
</file>