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23" w:type="dxa"/>
        <w:tblInd w:w="-511" w:type="dxa"/>
        <w:tblCellMar>
          <w:left w:w="10" w:type="dxa"/>
          <w:right w:w="10" w:type="dxa"/>
        </w:tblCellMar>
        <w:tblLook w:val="0000"/>
      </w:tblPr>
      <w:tblGrid>
        <w:gridCol w:w="2552"/>
        <w:gridCol w:w="2410"/>
        <w:gridCol w:w="3543"/>
        <w:gridCol w:w="1418"/>
      </w:tblGrid>
      <w:tr w:rsidR="00657647" w:rsidTr="007703D7">
        <w:trPr>
          <w:trHeight w:val="1"/>
        </w:trPr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849B" w:themeFill="accent5" w:themeFillShade="BF"/>
            <w:tcMar>
              <w:left w:w="56" w:type="dxa"/>
              <w:right w:w="56" w:type="dxa"/>
            </w:tcMar>
          </w:tcPr>
          <w:p w:rsidR="00657647" w:rsidRDefault="00657647" w:rsidP="00657647">
            <w:pPr>
              <w:tabs>
                <w:tab w:val="left" w:pos="851"/>
                <w:tab w:val="left" w:pos="720"/>
              </w:tabs>
              <w:spacing w:line="240" w:lineRule="auto"/>
              <w:ind w:left="227"/>
              <w:jc w:val="center"/>
              <w:rPr>
                <w:rFonts w:ascii="Arial" w:eastAsia="Arial" w:hAnsi="Arial" w:cs="Arial"/>
                <w:sz w:val="18"/>
              </w:rPr>
            </w:pPr>
            <w:r w:rsidRPr="004D3BBA">
              <w:rPr>
                <w:rFonts w:ascii="Arial" w:eastAsia="Arial" w:hAnsi="Arial" w:cs="Arial"/>
                <w:b/>
                <w:color w:val="FFFFFF" w:themeColor="background1"/>
                <w:sz w:val="18"/>
              </w:rPr>
              <w:t>MATEMÁTICAS 4º EP</w:t>
            </w:r>
          </w:p>
        </w:tc>
      </w:tr>
      <w:tr w:rsidR="00EB291E" w:rsidTr="007703D7">
        <w:trPr>
          <w:trHeight w:val="1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EB291E" w:rsidRDefault="00657647">
            <w:pPr>
              <w:numPr>
                <w:ilvl w:val="0"/>
                <w:numId w:val="1"/>
              </w:numPr>
              <w:tabs>
                <w:tab w:val="left" w:pos="851"/>
                <w:tab w:val="left" w:pos="720"/>
              </w:tabs>
              <w:spacing w:line="240" w:lineRule="auto"/>
              <w:ind w:left="227" w:hanging="227"/>
            </w:pPr>
            <w:r>
              <w:rPr>
                <w:rFonts w:ascii="Arial" w:eastAsia="Arial" w:hAnsi="Arial" w:cs="Arial"/>
                <w:b/>
                <w:sz w:val="18"/>
              </w:rPr>
              <w:t xml:space="preserve">B1.1. Planificación do proceso de resolución de problemas: análise e comprensión do enunciado. Estratexias e procedementos postos en práctica: facer un debuxo, unha táboa, un esquema da situación, ensaio e erro razoado, operacións matemáticas axeitadas etc. Resultados obtidos.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EB291E" w:rsidRDefault="00657647">
            <w:pPr>
              <w:numPr>
                <w:ilvl w:val="0"/>
                <w:numId w:val="1"/>
              </w:numPr>
              <w:tabs>
                <w:tab w:val="left" w:pos="851"/>
                <w:tab w:val="left" w:pos="720"/>
              </w:tabs>
              <w:spacing w:line="240" w:lineRule="auto"/>
              <w:ind w:left="227" w:hanging="227"/>
            </w:pPr>
            <w:r>
              <w:rPr>
                <w:rFonts w:ascii="Arial" w:eastAsia="Arial" w:hAnsi="Arial" w:cs="Arial"/>
                <w:b/>
                <w:sz w:val="18"/>
              </w:rPr>
              <w:t xml:space="preserve">B1.1. Expresar verbalmente de forma razoada o proceso seguido na resolución dun problema.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EB291E" w:rsidRDefault="00657647">
            <w:pPr>
              <w:numPr>
                <w:ilvl w:val="0"/>
                <w:numId w:val="1"/>
              </w:numPr>
              <w:tabs>
                <w:tab w:val="left" w:pos="851"/>
                <w:tab w:val="left" w:pos="720"/>
              </w:tabs>
              <w:spacing w:line="240" w:lineRule="auto"/>
              <w:ind w:left="227" w:hanging="227"/>
            </w:pPr>
            <w:r>
              <w:rPr>
                <w:rFonts w:ascii="Arial" w:eastAsia="Arial" w:hAnsi="Arial" w:cs="Arial"/>
                <w:b/>
                <w:sz w:val="18"/>
              </w:rPr>
              <w:t>MTB1.1.1. Comunica verbalmente de forma razoada o proceso seguido na resolución dun problema de matemáticas ou en contextos da realidade</w:t>
            </w:r>
            <w:r>
              <w:rPr>
                <w:rFonts w:ascii="Arial" w:eastAsia="Arial" w:hAnsi="Arial" w:cs="Arial"/>
                <w:sz w:val="18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EB291E" w:rsidRDefault="00657647">
            <w:pPr>
              <w:numPr>
                <w:ilvl w:val="0"/>
                <w:numId w:val="1"/>
              </w:numPr>
              <w:tabs>
                <w:tab w:val="left" w:pos="851"/>
                <w:tab w:val="left" w:pos="720"/>
              </w:tabs>
              <w:spacing w:line="240" w:lineRule="auto"/>
              <w:ind w:left="227" w:hanging="227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CMCT</w:t>
            </w:r>
          </w:p>
          <w:p w:rsidR="00EB291E" w:rsidRDefault="00657647">
            <w:pPr>
              <w:numPr>
                <w:ilvl w:val="0"/>
                <w:numId w:val="1"/>
              </w:numPr>
              <w:tabs>
                <w:tab w:val="left" w:pos="851"/>
                <w:tab w:val="left" w:pos="720"/>
              </w:tabs>
              <w:spacing w:line="240" w:lineRule="auto"/>
              <w:ind w:left="227" w:hanging="227"/>
            </w:pPr>
            <w:r>
              <w:rPr>
                <w:rFonts w:ascii="Arial" w:eastAsia="Arial" w:hAnsi="Arial" w:cs="Arial"/>
                <w:sz w:val="18"/>
              </w:rPr>
              <w:t>CCL</w:t>
            </w:r>
          </w:p>
        </w:tc>
      </w:tr>
      <w:tr w:rsidR="00EB291E" w:rsidTr="007703D7">
        <w:trPr>
          <w:trHeight w:val="1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EB291E" w:rsidRDefault="00EB291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EB291E" w:rsidRDefault="00657647">
            <w:pPr>
              <w:numPr>
                <w:ilvl w:val="0"/>
                <w:numId w:val="2"/>
              </w:numPr>
              <w:tabs>
                <w:tab w:val="left" w:pos="851"/>
                <w:tab w:val="left" w:pos="720"/>
              </w:tabs>
              <w:spacing w:line="240" w:lineRule="auto"/>
              <w:ind w:left="227" w:hanging="227"/>
            </w:pPr>
            <w:r>
              <w:rPr>
                <w:rFonts w:ascii="Arial" w:eastAsia="Arial" w:hAnsi="Arial" w:cs="Arial"/>
                <w:b/>
                <w:sz w:val="18"/>
              </w:rPr>
              <w:t>B1.2. Utilizar procesos de razoamento e estratexias de resolución de problemas, realizando os cálculos necesarios e comprobando as solucións obtidas.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EB291E" w:rsidRDefault="00657647">
            <w:pPr>
              <w:numPr>
                <w:ilvl w:val="0"/>
                <w:numId w:val="2"/>
              </w:numPr>
              <w:tabs>
                <w:tab w:val="left" w:pos="851"/>
                <w:tab w:val="left" w:pos="720"/>
              </w:tabs>
              <w:spacing w:line="240" w:lineRule="auto"/>
              <w:ind w:left="227" w:hanging="227"/>
            </w:pPr>
            <w:r>
              <w:rPr>
                <w:rFonts w:ascii="Arial" w:eastAsia="Arial" w:hAnsi="Arial" w:cs="Arial"/>
                <w:b/>
                <w:sz w:val="18"/>
              </w:rPr>
              <w:t>MTB1.2.1. Reflexiona sobre o proceso de resolución de problemas:revisa as operacións utilizadas, as unidades dos resultados, comproba e interpreta as solucións no contexto da situación, busca outras formas de resolución etc.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EB291E" w:rsidRDefault="00657647">
            <w:pPr>
              <w:numPr>
                <w:ilvl w:val="0"/>
                <w:numId w:val="2"/>
              </w:numPr>
              <w:tabs>
                <w:tab w:val="left" w:pos="851"/>
                <w:tab w:val="left" w:pos="720"/>
              </w:tabs>
              <w:spacing w:line="240" w:lineRule="auto"/>
              <w:ind w:left="227" w:hanging="227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CMCT</w:t>
            </w:r>
          </w:p>
          <w:p w:rsidR="00EB291E" w:rsidRDefault="00657647">
            <w:pPr>
              <w:numPr>
                <w:ilvl w:val="0"/>
                <w:numId w:val="2"/>
              </w:numPr>
              <w:tabs>
                <w:tab w:val="left" w:pos="851"/>
                <w:tab w:val="left" w:pos="720"/>
              </w:tabs>
              <w:spacing w:line="240" w:lineRule="auto"/>
              <w:ind w:left="227" w:hanging="227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CAA</w:t>
            </w:r>
          </w:p>
          <w:p w:rsidR="00EB291E" w:rsidRDefault="00657647">
            <w:pPr>
              <w:numPr>
                <w:ilvl w:val="0"/>
                <w:numId w:val="2"/>
              </w:numPr>
              <w:tabs>
                <w:tab w:val="left" w:pos="851"/>
                <w:tab w:val="left" w:pos="720"/>
              </w:tabs>
              <w:spacing w:line="240" w:lineRule="auto"/>
              <w:ind w:left="227" w:hanging="227"/>
            </w:pPr>
            <w:r>
              <w:rPr>
                <w:rFonts w:ascii="Arial" w:eastAsia="Arial" w:hAnsi="Arial" w:cs="Arial"/>
                <w:sz w:val="18"/>
              </w:rPr>
              <w:t>CSIEE</w:t>
            </w:r>
          </w:p>
        </w:tc>
      </w:tr>
      <w:tr w:rsidR="00EB291E" w:rsidTr="007703D7">
        <w:trPr>
          <w:trHeight w:val="1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EB291E" w:rsidRDefault="00EB291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EB291E" w:rsidRDefault="00EB291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EB291E" w:rsidRDefault="00657647">
            <w:pPr>
              <w:numPr>
                <w:ilvl w:val="0"/>
                <w:numId w:val="3"/>
              </w:numPr>
              <w:tabs>
                <w:tab w:val="left" w:pos="851"/>
                <w:tab w:val="left" w:pos="720"/>
              </w:tabs>
              <w:spacing w:line="240" w:lineRule="auto"/>
              <w:ind w:left="227" w:hanging="227"/>
            </w:pPr>
            <w:r>
              <w:rPr>
                <w:rFonts w:ascii="Arial" w:eastAsia="Arial" w:hAnsi="Arial" w:cs="Arial"/>
                <w:b/>
                <w:sz w:val="18"/>
              </w:rPr>
              <w:t>MTB1.2.2. Utiliza estratexias heurísticas e procesos de razoamento na resolución de problemas.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  <w:vAlign w:val="center"/>
          </w:tcPr>
          <w:p w:rsidR="00EB291E" w:rsidRDefault="00657647">
            <w:pPr>
              <w:numPr>
                <w:ilvl w:val="0"/>
                <w:numId w:val="3"/>
              </w:numPr>
              <w:tabs>
                <w:tab w:val="left" w:pos="851"/>
                <w:tab w:val="left" w:pos="720"/>
              </w:tabs>
              <w:spacing w:line="240" w:lineRule="auto"/>
              <w:ind w:left="227" w:hanging="227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CMCT</w:t>
            </w:r>
          </w:p>
          <w:p w:rsidR="00EB291E" w:rsidRDefault="00657647">
            <w:pPr>
              <w:numPr>
                <w:ilvl w:val="0"/>
                <w:numId w:val="3"/>
              </w:numPr>
              <w:tabs>
                <w:tab w:val="left" w:pos="851"/>
                <w:tab w:val="left" w:pos="720"/>
              </w:tabs>
              <w:spacing w:line="240" w:lineRule="auto"/>
              <w:ind w:left="227" w:hanging="227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CAA</w:t>
            </w:r>
          </w:p>
          <w:p w:rsidR="00EB291E" w:rsidRDefault="00657647">
            <w:pPr>
              <w:numPr>
                <w:ilvl w:val="0"/>
                <w:numId w:val="3"/>
              </w:numPr>
              <w:tabs>
                <w:tab w:val="left" w:pos="851"/>
                <w:tab w:val="left" w:pos="720"/>
              </w:tabs>
              <w:spacing w:line="240" w:lineRule="auto"/>
              <w:ind w:left="227" w:hanging="227"/>
            </w:pPr>
            <w:r>
              <w:rPr>
                <w:rFonts w:ascii="Arial" w:eastAsia="Arial" w:hAnsi="Arial" w:cs="Arial"/>
                <w:sz w:val="18"/>
              </w:rPr>
              <w:t>CSIEE</w:t>
            </w:r>
          </w:p>
        </w:tc>
      </w:tr>
      <w:tr w:rsidR="00EB291E" w:rsidTr="007703D7">
        <w:trPr>
          <w:trHeight w:val="1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EB291E" w:rsidRDefault="00EB291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EB291E" w:rsidRDefault="00EB291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EB291E" w:rsidRDefault="00657647">
            <w:pPr>
              <w:numPr>
                <w:ilvl w:val="0"/>
                <w:numId w:val="4"/>
              </w:numPr>
              <w:tabs>
                <w:tab w:val="left" w:pos="851"/>
                <w:tab w:val="left" w:pos="720"/>
              </w:tabs>
              <w:spacing w:line="240" w:lineRule="auto"/>
              <w:ind w:left="227" w:hanging="227"/>
            </w:pPr>
            <w:r>
              <w:rPr>
                <w:rFonts w:ascii="Arial" w:eastAsia="Arial" w:hAnsi="Arial" w:cs="Arial"/>
                <w:sz w:val="18"/>
              </w:rPr>
              <w:t>MTB1.2.3. Realiza estimacións e elabora conxecturas sobre os resultados dos problemas a resolver, contrastando a súa validez e valorando a súa utilidade e eficacia.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  <w:vAlign w:val="center"/>
          </w:tcPr>
          <w:p w:rsidR="00EB291E" w:rsidRDefault="00657647">
            <w:pPr>
              <w:numPr>
                <w:ilvl w:val="0"/>
                <w:numId w:val="4"/>
              </w:numPr>
              <w:tabs>
                <w:tab w:val="left" w:pos="851"/>
                <w:tab w:val="left" w:pos="720"/>
              </w:tabs>
              <w:spacing w:line="240" w:lineRule="auto"/>
              <w:ind w:left="227" w:hanging="227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CMCT</w:t>
            </w:r>
          </w:p>
          <w:p w:rsidR="00EB291E" w:rsidRDefault="00657647">
            <w:pPr>
              <w:numPr>
                <w:ilvl w:val="0"/>
                <w:numId w:val="4"/>
              </w:numPr>
              <w:tabs>
                <w:tab w:val="left" w:pos="851"/>
                <w:tab w:val="left" w:pos="720"/>
              </w:tabs>
              <w:spacing w:line="240" w:lineRule="auto"/>
              <w:ind w:left="227" w:hanging="227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CAA</w:t>
            </w:r>
          </w:p>
          <w:p w:rsidR="00EB291E" w:rsidRDefault="00657647">
            <w:pPr>
              <w:numPr>
                <w:ilvl w:val="0"/>
                <w:numId w:val="4"/>
              </w:numPr>
              <w:tabs>
                <w:tab w:val="left" w:pos="851"/>
                <w:tab w:val="left" w:pos="720"/>
              </w:tabs>
              <w:spacing w:line="240" w:lineRule="auto"/>
              <w:ind w:left="227" w:hanging="227"/>
            </w:pPr>
            <w:r>
              <w:rPr>
                <w:rFonts w:ascii="Arial" w:eastAsia="Arial" w:hAnsi="Arial" w:cs="Arial"/>
                <w:sz w:val="18"/>
              </w:rPr>
              <w:t>CSIEE</w:t>
            </w:r>
          </w:p>
        </w:tc>
      </w:tr>
      <w:tr w:rsidR="00EB291E" w:rsidTr="007703D7">
        <w:trPr>
          <w:trHeight w:val="1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EB291E" w:rsidRDefault="00EB291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EB291E" w:rsidRDefault="00EB291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EB291E" w:rsidRDefault="00657647">
            <w:pPr>
              <w:numPr>
                <w:ilvl w:val="0"/>
                <w:numId w:val="5"/>
              </w:numPr>
              <w:tabs>
                <w:tab w:val="left" w:pos="851"/>
                <w:tab w:val="left" w:pos="720"/>
              </w:tabs>
              <w:spacing w:line="240" w:lineRule="auto"/>
              <w:ind w:left="227" w:hanging="227"/>
            </w:pPr>
            <w:r>
              <w:rPr>
                <w:rFonts w:ascii="Arial" w:eastAsia="Arial" w:hAnsi="Arial" w:cs="Arial"/>
                <w:b/>
                <w:sz w:val="18"/>
              </w:rPr>
              <w:t>MTB1.2.4. Identifica e interpreta datos e mensaxes de textos numéricos sinxelos da vida cotiá (facturas, folletos publicitarios, rebaixas...).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  <w:vAlign w:val="center"/>
          </w:tcPr>
          <w:p w:rsidR="00EB291E" w:rsidRDefault="00657647">
            <w:pPr>
              <w:numPr>
                <w:ilvl w:val="0"/>
                <w:numId w:val="5"/>
              </w:numPr>
              <w:tabs>
                <w:tab w:val="left" w:pos="851"/>
                <w:tab w:val="left" w:pos="720"/>
              </w:tabs>
              <w:spacing w:line="240" w:lineRule="auto"/>
              <w:ind w:left="227" w:hanging="227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CMCT</w:t>
            </w:r>
          </w:p>
          <w:p w:rsidR="00EB291E" w:rsidRDefault="00657647">
            <w:pPr>
              <w:numPr>
                <w:ilvl w:val="0"/>
                <w:numId w:val="5"/>
              </w:numPr>
              <w:tabs>
                <w:tab w:val="left" w:pos="851"/>
                <w:tab w:val="left" w:pos="720"/>
              </w:tabs>
              <w:spacing w:line="240" w:lineRule="auto"/>
              <w:ind w:left="227" w:hanging="227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CCL</w:t>
            </w:r>
          </w:p>
          <w:p w:rsidR="00EB291E" w:rsidRDefault="00657647">
            <w:pPr>
              <w:numPr>
                <w:ilvl w:val="0"/>
                <w:numId w:val="5"/>
              </w:numPr>
              <w:tabs>
                <w:tab w:val="left" w:pos="851"/>
                <w:tab w:val="left" w:pos="720"/>
              </w:tabs>
              <w:spacing w:line="240" w:lineRule="auto"/>
              <w:ind w:left="227" w:hanging="227"/>
            </w:pPr>
            <w:r>
              <w:rPr>
                <w:rFonts w:ascii="Arial" w:eastAsia="Arial" w:hAnsi="Arial" w:cs="Arial"/>
                <w:sz w:val="18"/>
              </w:rPr>
              <w:t>CAA</w:t>
            </w:r>
          </w:p>
        </w:tc>
      </w:tr>
    </w:tbl>
    <w:p w:rsidR="00EB291E" w:rsidRDefault="00EB291E">
      <w:pPr>
        <w:tabs>
          <w:tab w:val="left" w:pos="851"/>
        </w:tabs>
        <w:spacing w:before="60" w:after="60" w:line="300" w:lineRule="auto"/>
        <w:ind w:firstLine="284"/>
        <w:jc w:val="both"/>
        <w:rPr>
          <w:rFonts w:ascii="Arial" w:eastAsia="Arial" w:hAnsi="Arial" w:cs="Arial"/>
        </w:rPr>
      </w:pPr>
    </w:p>
    <w:p w:rsidR="00EB291E" w:rsidRDefault="00EB291E">
      <w:pPr>
        <w:tabs>
          <w:tab w:val="left" w:pos="851"/>
        </w:tabs>
        <w:spacing w:before="60" w:after="60" w:line="300" w:lineRule="auto"/>
        <w:ind w:firstLine="284"/>
        <w:jc w:val="both"/>
        <w:rPr>
          <w:rFonts w:ascii="Arial" w:eastAsia="Arial" w:hAnsi="Arial" w:cs="Arial"/>
        </w:rPr>
      </w:pPr>
    </w:p>
    <w:tbl>
      <w:tblPr>
        <w:tblW w:w="9923" w:type="dxa"/>
        <w:tblInd w:w="-51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977"/>
        <w:gridCol w:w="2268"/>
        <w:gridCol w:w="3260"/>
        <w:gridCol w:w="1418"/>
      </w:tblGrid>
      <w:tr w:rsidR="007703D7" w:rsidTr="007703D7">
        <w:trPr>
          <w:trHeight w:val="642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7703D7" w:rsidRDefault="007703D7">
            <w:pPr>
              <w:numPr>
                <w:ilvl w:val="0"/>
                <w:numId w:val="6"/>
              </w:numPr>
              <w:tabs>
                <w:tab w:val="left" w:pos="851"/>
                <w:tab w:val="left" w:pos="720"/>
              </w:tabs>
              <w:spacing w:line="240" w:lineRule="auto"/>
              <w:ind w:left="227" w:hanging="227"/>
              <w:rPr>
                <w:rFonts w:ascii="Arial" w:eastAsia="Arial" w:hAnsi="Arial" w:cs="Arial"/>
                <w:b/>
                <w:sz w:val="18"/>
              </w:rPr>
            </w:pPr>
            <w:r>
              <w:rPr>
                <w:rFonts w:ascii="Arial" w:eastAsia="Arial" w:hAnsi="Arial" w:cs="Arial"/>
                <w:b/>
                <w:sz w:val="18"/>
              </w:rPr>
              <w:t xml:space="preserve">B2.11. Operacións con números naturais: suma, resta, multiplicación e división. </w:t>
            </w:r>
          </w:p>
          <w:p w:rsidR="007703D7" w:rsidRDefault="007703D7">
            <w:pPr>
              <w:numPr>
                <w:ilvl w:val="0"/>
                <w:numId w:val="6"/>
              </w:numPr>
              <w:tabs>
                <w:tab w:val="left" w:pos="851"/>
                <w:tab w:val="left" w:pos="720"/>
              </w:tabs>
              <w:spacing w:line="240" w:lineRule="auto"/>
              <w:ind w:left="227" w:hanging="227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 xml:space="preserve">B2.12. Identificación e uso dos termos propios da división. </w:t>
            </w:r>
          </w:p>
          <w:p w:rsidR="007703D7" w:rsidRDefault="007703D7">
            <w:pPr>
              <w:numPr>
                <w:ilvl w:val="0"/>
                <w:numId w:val="6"/>
              </w:numPr>
              <w:tabs>
                <w:tab w:val="left" w:pos="851"/>
                <w:tab w:val="left" w:pos="720"/>
              </w:tabs>
              <w:spacing w:line="240" w:lineRule="auto"/>
              <w:ind w:left="227" w:hanging="227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B2.13. Propiedades das operacións e relacións entre elas utilizando números naturais.</w:t>
            </w:r>
          </w:p>
          <w:p w:rsidR="007703D7" w:rsidRDefault="007703D7">
            <w:pPr>
              <w:numPr>
                <w:ilvl w:val="0"/>
                <w:numId w:val="6"/>
              </w:numPr>
              <w:tabs>
                <w:tab w:val="left" w:pos="851"/>
                <w:tab w:val="left" w:pos="720"/>
              </w:tabs>
              <w:spacing w:line="240" w:lineRule="auto"/>
              <w:ind w:left="227" w:hanging="227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B2.14. Concepto de fracción como relación entre as partes o todo.</w:t>
            </w:r>
          </w:p>
          <w:p w:rsidR="007703D7" w:rsidRDefault="007703D7">
            <w:pPr>
              <w:numPr>
                <w:ilvl w:val="0"/>
                <w:numId w:val="6"/>
              </w:numPr>
              <w:tabs>
                <w:tab w:val="left" w:pos="851"/>
                <w:tab w:val="left" w:pos="720"/>
              </w:tabs>
              <w:spacing w:line="240" w:lineRule="auto"/>
              <w:ind w:left="227" w:hanging="227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B2.15. Operacións con fraccións.</w:t>
            </w:r>
          </w:p>
          <w:p w:rsidR="007703D7" w:rsidRDefault="007703D7">
            <w:pPr>
              <w:numPr>
                <w:ilvl w:val="0"/>
                <w:numId w:val="6"/>
              </w:numPr>
              <w:tabs>
                <w:tab w:val="left" w:pos="851"/>
                <w:tab w:val="left" w:pos="720"/>
              </w:tabs>
              <w:spacing w:line="240" w:lineRule="auto"/>
              <w:ind w:left="227" w:hanging="227"/>
              <w:rPr>
                <w:rFonts w:ascii="Arial" w:eastAsia="Arial" w:hAnsi="Arial" w:cs="Arial"/>
                <w:b/>
                <w:sz w:val="18"/>
              </w:rPr>
            </w:pPr>
            <w:r>
              <w:rPr>
                <w:rFonts w:ascii="Arial" w:eastAsia="Arial" w:hAnsi="Arial" w:cs="Arial"/>
                <w:b/>
                <w:sz w:val="18"/>
              </w:rPr>
              <w:t>B2.16. Operacións con números decimais.</w:t>
            </w:r>
          </w:p>
          <w:p w:rsidR="007703D7" w:rsidRDefault="007703D7">
            <w:pPr>
              <w:numPr>
                <w:ilvl w:val="0"/>
                <w:numId w:val="6"/>
              </w:numPr>
              <w:tabs>
                <w:tab w:val="left" w:pos="851"/>
                <w:tab w:val="left" w:pos="720"/>
              </w:tabs>
              <w:spacing w:line="240" w:lineRule="auto"/>
              <w:ind w:left="227" w:hanging="227"/>
            </w:pPr>
            <w:r>
              <w:rPr>
                <w:rFonts w:ascii="Arial" w:eastAsia="Arial" w:hAnsi="Arial" w:cs="Arial"/>
                <w:sz w:val="18"/>
              </w:rPr>
              <w:t>B2.17. Utilización dos algoritmos estándar de suma, resta, multiplicación e división.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7703D7" w:rsidRDefault="007703D7">
            <w:pPr>
              <w:numPr>
                <w:ilvl w:val="0"/>
                <w:numId w:val="6"/>
              </w:numPr>
              <w:tabs>
                <w:tab w:val="left" w:pos="851"/>
                <w:tab w:val="left" w:pos="720"/>
              </w:tabs>
              <w:spacing w:line="240" w:lineRule="auto"/>
              <w:ind w:left="227" w:hanging="227"/>
            </w:pPr>
            <w:r>
              <w:rPr>
                <w:rFonts w:ascii="Arial" w:eastAsia="Arial" w:hAnsi="Arial" w:cs="Arial"/>
                <w:b/>
                <w:sz w:val="18"/>
              </w:rPr>
              <w:t>B2.3. Operar cos números tendo en conta a xerarquía nas operacións, aplicando as súas propiedades, as estratexias persoais e os diferentes procedementos que se utilizan segundo a natureza do cálculo que se realizará (algoritmos escritos, cálculo mental, tenteo, estimación, calculadora), usando o máis adecuado.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7703D7" w:rsidRDefault="007703D7" w:rsidP="007703D7">
            <w:pPr>
              <w:numPr>
                <w:ilvl w:val="0"/>
                <w:numId w:val="6"/>
              </w:numPr>
              <w:tabs>
                <w:tab w:val="left" w:pos="851"/>
                <w:tab w:val="left" w:pos="720"/>
              </w:tabs>
              <w:spacing w:line="240" w:lineRule="auto"/>
              <w:ind w:left="227" w:hanging="227"/>
            </w:pPr>
            <w:r>
              <w:rPr>
                <w:rFonts w:ascii="Arial" w:eastAsia="Arial" w:hAnsi="Arial" w:cs="Arial"/>
                <w:sz w:val="18"/>
              </w:rPr>
              <w:t>MTB2.3.1. Aplica as propiedades das operacións e as relacións entre elas.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3D7" w:rsidRPr="008133B3" w:rsidRDefault="007703D7" w:rsidP="007703D7">
            <w:pPr>
              <w:pStyle w:val="ttp1"/>
              <w:numPr>
                <w:ilvl w:val="0"/>
                <w:numId w:val="18"/>
              </w:numPr>
              <w:ind w:left="227" w:hanging="227"/>
            </w:pPr>
            <w:r w:rsidRPr="008133B3">
              <w:t>CMCT</w:t>
            </w:r>
          </w:p>
          <w:p w:rsidR="007703D7" w:rsidRDefault="007703D7" w:rsidP="007703D7">
            <w:pPr>
              <w:numPr>
                <w:ilvl w:val="0"/>
                <w:numId w:val="6"/>
              </w:numPr>
              <w:tabs>
                <w:tab w:val="left" w:pos="851"/>
                <w:tab w:val="left" w:pos="720"/>
              </w:tabs>
              <w:spacing w:line="240" w:lineRule="auto"/>
              <w:ind w:left="227" w:hanging="227"/>
              <w:rPr>
                <w:rFonts w:ascii="Arial" w:eastAsia="Arial" w:hAnsi="Arial" w:cs="Arial"/>
                <w:sz w:val="18"/>
              </w:rPr>
            </w:pPr>
            <w:r w:rsidRPr="008133B3">
              <w:t>CAA</w:t>
            </w:r>
          </w:p>
        </w:tc>
      </w:tr>
      <w:tr w:rsidR="007703D7" w:rsidTr="007703D7">
        <w:trPr>
          <w:trHeight w:val="1"/>
        </w:trPr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7703D7" w:rsidRDefault="007703D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7703D7" w:rsidRDefault="007703D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7703D7" w:rsidRDefault="007703D7">
            <w:pPr>
              <w:numPr>
                <w:ilvl w:val="0"/>
                <w:numId w:val="7"/>
              </w:numPr>
              <w:tabs>
                <w:tab w:val="left" w:pos="851"/>
                <w:tab w:val="left" w:pos="720"/>
              </w:tabs>
              <w:spacing w:line="240" w:lineRule="auto"/>
              <w:ind w:left="227" w:hanging="227"/>
            </w:pPr>
            <w:r>
              <w:rPr>
                <w:rFonts w:ascii="Arial" w:eastAsia="Arial" w:hAnsi="Arial" w:cs="Arial"/>
                <w:sz w:val="18"/>
              </w:rPr>
              <w:t xml:space="preserve">MTB2.3.2. Realiza sumas e restas de fraccións co mesmo denominador na resolución de problemas contextualizados.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3D7" w:rsidRPr="008133B3" w:rsidRDefault="007703D7" w:rsidP="007703D7">
            <w:pPr>
              <w:pStyle w:val="ttp1"/>
              <w:numPr>
                <w:ilvl w:val="0"/>
                <w:numId w:val="18"/>
              </w:numPr>
              <w:ind w:left="227" w:hanging="227"/>
            </w:pPr>
            <w:r w:rsidRPr="008133B3">
              <w:t>CMCT</w:t>
            </w:r>
          </w:p>
          <w:p w:rsidR="007703D7" w:rsidRDefault="007703D7" w:rsidP="007703D7">
            <w:pPr>
              <w:numPr>
                <w:ilvl w:val="0"/>
                <w:numId w:val="7"/>
              </w:numPr>
              <w:tabs>
                <w:tab w:val="left" w:pos="851"/>
                <w:tab w:val="left" w:pos="720"/>
              </w:tabs>
              <w:spacing w:line="240" w:lineRule="auto"/>
              <w:ind w:left="227" w:hanging="227"/>
              <w:rPr>
                <w:rFonts w:ascii="Arial" w:eastAsia="Arial" w:hAnsi="Arial" w:cs="Arial"/>
                <w:sz w:val="18"/>
              </w:rPr>
            </w:pPr>
            <w:r w:rsidRPr="008133B3">
              <w:t>CAA</w:t>
            </w:r>
          </w:p>
        </w:tc>
      </w:tr>
      <w:tr w:rsidR="007703D7" w:rsidTr="007703D7">
        <w:trPr>
          <w:trHeight w:val="1"/>
        </w:trPr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7703D7" w:rsidRDefault="007703D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7703D7" w:rsidRDefault="007703D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7703D7" w:rsidRDefault="007703D7">
            <w:pPr>
              <w:numPr>
                <w:ilvl w:val="0"/>
                <w:numId w:val="8"/>
              </w:numPr>
              <w:tabs>
                <w:tab w:val="left" w:pos="851"/>
                <w:tab w:val="left" w:pos="720"/>
              </w:tabs>
              <w:spacing w:line="240" w:lineRule="auto"/>
              <w:ind w:left="227" w:hanging="227"/>
            </w:pPr>
            <w:r>
              <w:rPr>
                <w:rFonts w:ascii="Arial" w:eastAsia="Arial" w:hAnsi="Arial" w:cs="Arial"/>
                <w:b/>
                <w:sz w:val="18"/>
              </w:rPr>
              <w:t>MTB2.3.3. Realiza operacións con números decimais na resolución de problemas contextualizados.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3D7" w:rsidRPr="008133B3" w:rsidRDefault="007703D7" w:rsidP="007703D7">
            <w:pPr>
              <w:pStyle w:val="ttp1"/>
              <w:numPr>
                <w:ilvl w:val="0"/>
                <w:numId w:val="18"/>
              </w:numPr>
              <w:ind w:left="227" w:hanging="227"/>
            </w:pPr>
            <w:r w:rsidRPr="008133B3">
              <w:t>CMCT</w:t>
            </w:r>
          </w:p>
          <w:p w:rsidR="007703D7" w:rsidRDefault="007703D7" w:rsidP="007703D7">
            <w:pPr>
              <w:numPr>
                <w:ilvl w:val="0"/>
                <w:numId w:val="8"/>
              </w:numPr>
              <w:tabs>
                <w:tab w:val="left" w:pos="851"/>
                <w:tab w:val="left" w:pos="720"/>
              </w:tabs>
              <w:spacing w:line="240" w:lineRule="auto"/>
              <w:ind w:left="227" w:hanging="227"/>
              <w:rPr>
                <w:rFonts w:ascii="Arial" w:eastAsia="Arial" w:hAnsi="Arial" w:cs="Arial"/>
                <w:b/>
                <w:sz w:val="18"/>
              </w:rPr>
            </w:pPr>
            <w:r w:rsidRPr="008133B3">
              <w:t>CAA</w:t>
            </w:r>
          </w:p>
        </w:tc>
      </w:tr>
    </w:tbl>
    <w:p w:rsidR="00EB291E" w:rsidRDefault="00EB291E">
      <w:pPr>
        <w:tabs>
          <w:tab w:val="left" w:pos="851"/>
        </w:tabs>
        <w:spacing w:before="60" w:after="60" w:line="300" w:lineRule="auto"/>
        <w:ind w:firstLine="284"/>
        <w:jc w:val="both"/>
        <w:rPr>
          <w:rFonts w:ascii="Arial" w:eastAsia="Arial" w:hAnsi="Arial" w:cs="Arial"/>
        </w:rPr>
      </w:pPr>
    </w:p>
    <w:p w:rsidR="00EB291E" w:rsidRDefault="00EB291E">
      <w:pPr>
        <w:tabs>
          <w:tab w:val="left" w:pos="851"/>
        </w:tabs>
        <w:spacing w:before="60" w:after="60" w:line="300" w:lineRule="auto"/>
        <w:ind w:firstLine="284"/>
        <w:jc w:val="both"/>
        <w:rPr>
          <w:rFonts w:ascii="Arial" w:eastAsia="Arial" w:hAnsi="Arial" w:cs="Arial"/>
        </w:rPr>
      </w:pPr>
    </w:p>
    <w:tbl>
      <w:tblPr>
        <w:tblW w:w="9923" w:type="dxa"/>
        <w:tblInd w:w="-511" w:type="dxa"/>
        <w:tblCellMar>
          <w:left w:w="10" w:type="dxa"/>
          <w:right w:w="10" w:type="dxa"/>
        </w:tblCellMar>
        <w:tblLook w:val="0000"/>
      </w:tblPr>
      <w:tblGrid>
        <w:gridCol w:w="2977"/>
        <w:gridCol w:w="2268"/>
        <w:gridCol w:w="3260"/>
        <w:gridCol w:w="1418"/>
      </w:tblGrid>
      <w:tr w:rsidR="00EB291E" w:rsidTr="007703D7">
        <w:trPr>
          <w:trHeight w:val="1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EB291E" w:rsidRDefault="00657647">
            <w:pPr>
              <w:numPr>
                <w:ilvl w:val="0"/>
                <w:numId w:val="9"/>
              </w:numPr>
              <w:tabs>
                <w:tab w:val="left" w:pos="851"/>
                <w:tab w:val="left" w:pos="720"/>
              </w:tabs>
              <w:spacing w:line="240" w:lineRule="auto"/>
              <w:ind w:left="227" w:hanging="227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B2.26. Comprobación de resultados mediante estratexias aritméticas.</w:t>
            </w:r>
          </w:p>
          <w:p w:rsidR="00EB291E" w:rsidRDefault="00657647">
            <w:pPr>
              <w:numPr>
                <w:ilvl w:val="0"/>
                <w:numId w:val="9"/>
              </w:numPr>
              <w:tabs>
                <w:tab w:val="left" w:pos="851"/>
                <w:tab w:val="left" w:pos="720"/>
              </w:tabs>
              <w:spacing w:line="240" w:lineRule="auto"/>
              <w:ind w:left="227" w:hanging="227"/>
            </w:pPr>
            <w:r>
              <w:rPr>
                <w:rFonts w:ascii="Arial" w:eastAsia="Arial" w:hAnsi="Arial" w:cs="Arial"/>
                <w:b/>
                <w:sz w:val="18"/>
              </w:rPr>
              <w:t>B2.27. Resolución de problemas da vida cotiá.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EB291E" w:rsidRDefault="00657647">
            <w:pPr>
              <w:numPr>
                <w:ilvl w:val="0"/>
                <w:numId w:val="9"/>
              </w:numPr>
              <w:tabs>
                <w:tab w:val="left" w:pos="851"/>
                <w:tab w:val="left" w:pos="720"/>
              </w:tabs>
              <w:spacing w:line="240" w:lineRule="auto"/>
              <w:ind w:left="227" w:hanging="227"/>
            </w:pPr>
            <w:r>
              <w:rPr>
                <w:rFonts w:ascii="Arial" w:eastAsia="Arial" w:hAnsi="Arial" w:cs="Arial"/>
                <w:b/>
                <w:sz w:val="18"/>
              </w:rPr>
              <w:t>B2.5. Identificar, resolver problemas da vida cotiá, adecuados ao seu nivel, establecendo conexións entre a realidade e as matemáticas e valorando a utilidade dos coñecementos matemáticos adecuados e reflexionando sobre o proceso aplicado para a resolución de problemas.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EB291E" w:rsidRDefault="00657647">
            <w:pPr>
              <w:numPr>
                <w:ilvl w:val="0"/>
                <w:numId w:val="9"/>
              </w:numPr>
              <w:tabs>
                <w:tab w:val="left" w:pos="851"/>
                <w:tab w:val="left" w:pos="720"/>
              </w:tabs>
              <w:spacing w:line="240" w:lineRule="auto"/>
              <w:ind w:left="227" w:hanging="227"/>
            </w:pPr>
            <w:r>
              <w:rPr>
                <w:rFonts w:ascii="Arial" w:eastAsia="Arial" w:hAnsi="Arial" w:cs="Arial"/>
                <w:sz w:val="18"/>
              </w:rPr>
              <w:t xml:space="preserve">MTB2.5.1. Resolve problemas que impliquen o dominio dos contidos traballados, empregando estratexias heurísticas, de razoamento (clasificación, recoñecemento das relacións, uso de exemplos contrarios), creando conxecturas, construíndo, argumentando e tomando decisións.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EB291E" w:rsidRDefault="00657647">
            <w:pPr>
              <w:numPr>
                <w:ilvl w:val="0"/>
                <w:numId w:val="9"/>
              </w:numPr>
              <w:tabs>
                <w:tab w:val="left" w:pos="851"/>
                <w:tab w:val="left" w:pos="720"/>
              </w:tabs>
              <w:spacing w:line="240" w:lineRule="auto"/>
              <w:ind w:left="227" w:hanging="227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CMCT</w:t>
            </w:r>
          </w:p>
          <w:p w:rsidR="00EB291E" w:rsidRDefault="00657647">
            <w:pPr>
              <w:numPr>
                <w:ilvl w:val="0"/>
                <w:numId w:val="9"/>
              </w:numPr>
              <w:tabs>
                <w:tab w:val="left" w:pos="851"/>
                <w:tab w:val="left" w:pos="720"/>
              </w:tabs>
              <w:spacing w:line="240" w:lineRule="auto"/>
              <w:ind w:left="227" w:hanging="227"/>
            </w:pPr>
            <w:r>
              <w:rPr>
                <w:rFonts w:ascii="Arial" w:eastAsia="Arial" w:hAnsi="Arial" w:cs="Arial"/>
                <w:sz w:val="18"/>
              </w:rPr>
              <w:t>CAA</w:t>
            </w:r>
          </w:p>
        </w:tc>
      </w:tr>
      <w:tr w:rsidR="00EB291E" w:rsidTr="007703D7">
        <w:trPr>
          <w:trHeight w:val="1"/>
        </w:trPr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EB291E" w:rsidRDefault="00EB291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EB291E" w:rsidRDefault="00EB291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EB291E" w:rsidRDefault="00657647">
            <w:pPr>
              <w:numPr>
                <w:ilvl w:val="0"/>
                <w:numId w:val="10"/>
              </w:numPr>
              <w:tabs>
                <w:tab w:val="left" w:pos="851"/>
                <w:tab w:val="left" w:pos="720"/>
              </w:tabs>
              <w:spacing w:line="240" w:lineRule="auto"/>
              <w:ind w:left="227" w:hanging="227"/>
            </w:pPr>
            <w:r>
              <w:rPr>
                <w:rFonts w:ascii="Arial" w:eastAsia="Arial" w:hAnsi="Arial" w:cs="Arial"/>
                <w:b/>
                <w:sz w:val="18"/>
              </w:rPr>
              <w:t>MTB2.5.2. Reflexiona sobre o procedemento aplicado á resolución de problemas revisando as operacións empregadas, as unidades dos resultados, comprobando e interpretando as solucións no contexto e buscando outras formas de resolvelo.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EB291E" w:rsidRDefault="00657647">
            <w:pPr>
              <w:numPr>
                <w:ilvl w:val="0"/>
                <w:numId w:val="10"/>
              </w:numPr>
              <w:tabs>
                <w:tab w:val="left" w:pos="851"/>
                <w:tab w:val="left" w:pos="720"/>
              </w:tabs>
              <w:spacing w:line="240" w:lineRule="auto"/>
              <w:ind w:left="227" w:hanging="227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CMCT</w:t>
            </w:r>
          </w:p>
          <w:p w:rsidR="00EB291E" w:rsidRDefault="00657647">
            <w:pPr>
              <w:numPr>
                <w:ilvl w:val="0"/>
                <w:numId w:val="10"/>
              </w:numPr>
              <w:tabs>
                <w:tab w:val="left" w:pos="851"/>
                <w:tab w:val="left" w:pos="720"/>
              </w:tabs>
              <w:spacing w:line="240" w:lineRule="auto"/>
              <w:ind w:left="227" w:hanging="227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 xml:space="preserve">CAA </w:t>
            </w:r>
          </w:p>
          <w:p w:rsidR="00EB291E" w:rsidRDefault="00657647">
            <w:pPr>
              <w:numPr>
                <w:ilvl w:val="0"/>
                <w:numId w:val="10"/>
              </w:numPr>
              <w:tabs>
                <w:tab w:val="left" w:pos="851"/>
                <w:tab w:val="left" w:pos="720"/>
              </w:tabs>
              <w:spacing w:line="240" w:lineRule="auto"/>
              <w:ind w:left="227" w:hanging="227"/>
            </w:pPr>
            <w:r>
              <w:rPr>
                <w:rFonts w:ascii="Arial" w:eastAsia="Arial" w:hAnsi="Arial" w:cs="Arial"/>
                <w:sz w:val="18"/>
              </w:rPr>
              <w:t>CSIEE</w:t>
            </w:r>
          </w:p>
        </w:tc>
      </w:tr>
    </w:tbl>
    <w:p w:rsidR="00EB291E" w:rsidRDefault="00EB291E">
      <w:pPr>
        <w:tabs>
          <w:tab w:val="left" w:pos="851"/>
        </w:tabs>
        <w:spacing w:before="60" w:after="60" w:line="300" w:lineRule="auto"/>
        <w:ind w:firstLine="284"/>
        <w:jc w:val="both"/>
        <w:rPr>
          <w:rFonts w:ascii="Arial" w:eastAsia="Arial" w:hAnsi="Arial" w:cs="Arial"/>
        </w:rPr>
      </w:pPr>
    </w:p>
    <w:tbl>
      <w:tblPr>
        <w:tblW w:w="9923" w:type="dxa"/>
        <w:tblInd w:w="-511" w:type="dxa"/>
        <w:tblCellMar>
          <w:left w:w="10" w:type="dxa"/>
          <w:right w:w="10" w:type="dxa"/>
        </w:tblCellMar>
        <w:tblLook w:val="0000"/>
      </w:tblPr>
      <w:tblGrid>
        <w:gridCol w:w="2977"/>
        <w:gridCol w:w="2268"/>
        <w:gridCol w:w="3260"/>
        <w:gridCol w:w="1418"/>
      </w:tblGrid>
      <w:tr w:rsidR="00EB291E" w:rsidTr="007703D7">
        <w:trPr>
          <w:trHeight w:val="1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EB291E" w:rsidRDefault="00657647">
            <w:pPr>
              <w:numPr>
                <w:ilvl w:val="0"/>
                <w:numId w:val="11"/>
              </w:numPr>
              <w:tabs>
                <w:tab w:val="left" w:pos="851"/>
                <w:tab w:val="left" w:pos="720"/>
              </w:tabs>
              <w:spacing w:line="240" w:lineRule="auto"/>
              <w:ind w:left="227" w:hanging="227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B4.3. Clasificación de cuadriláteros atendendo o paralelismo dos seus lados. Clasificación dos paralelepípedos.</w:t>
            </w:r>
          </w:p>
          <w:p w:rsidR="00EB291E" w:rsidRDefault="00657647">
            <w:pPr>
              <w:numPr>
                <w:ilvl w:val="0"/>
                <w:numId w:val="11"/>
              </w:numPr>
              <w:tabs>
                <w:tab w:val="left" w:pos="851"/>
                <w:tab w:val="left" w:pos="720"/>
              </w:tabs>
              <w:spacing w:line="240" w:lineRule="auto"/>
              <w:ind w:left="227" w:hanging="227"/>
            </w:pPr>
            <w:r>
              <w:rPr>
                <w:rFonts w:ascii="Arial" w:eastAsia="Arial" w:hAnsi="Arial" w:cs="Arial"/>
                <w:sz w:val="18"/>
              </w:rPr>
              <w:t>B4.4. A circunferencia e o círculo. Elementos básicos: centro, raio e diámetro.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EB291E" w:rsidRDefault="00657647">
            <w:pPr>
              <w:numPr>
                <w:ilvl w:val="0"/>
                <w:numId w:val="11"/>
              </w:numPr>
              <w:tabs>
                <w:tab w:val="left" w:pos="851"/>
                <w:tab w:val="left" w:pos="720"/>
              </w:tabs>
              <w:spacing w:line="240" w:lineRule="auto"/>
              <w:ind w:left="227" w:hanging="227"/>
            </w:pPr>
            <w:r>
              <w:rPr>
                <w:rFonts w:ascii="Arial" w:eastAsia="Arial" w:hAnsi="Arial" w:cs="Arial"/>
                <w:sz w:val="18"/>
              </w:rPr>
              <w:t>B4.2. Utilizar as propiedades das figuras planas para resolver problemas.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EB291E" w:rsidRDefault="00657647">
            <w:pPr>
              <w:numPr>
                <w:ilvl w:val="0"/>
                <w:numId w:val="11"/>
              </w:numPr>
              <w:tabs>
                <w:tab w:val="left" w:pos="851"/>
                <w:tab w:val="left" w:pos="720"/>
              </w:tabs>
              <w:spacing w:line="240" w:lineRule="auto"/>
              <w:ind w:left="227" w:hanging="227"/>
            </w:pPr>
            <w:r>
              <w:rPr>
                <w:rFonts w:ascii="Arial" w:eastAsia="Arial" w:hAnsi="Arial" w:cs="Arial"/>
                <w:sz w:val="18"/>
              </w:rPr>
              <w:t>MTB4.2.1. Clasifica cuadriláteros atendendo ao paralelismo dos seus lados.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EB291E" w:rsidRDefault="00657647">
            <w:pPr>
              <w:numPr>
                <w:ilvl w:val="0"/>
                <w:numId w:val="11"/>
              </w:numPr>
              <w:tabs>
                <w:tab w:val="left" w:pos="851"/>
                <w:tab w:val="left" w:pos="720"/>
              </w:tabs>
              <w:spacing w:line="240" w:lineRule="auto"/>
              <w:ind w:left="227" w:hanging="227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CMCT</w:t>
            </w:r>
          </w:p>
          <w:p w:rsidR="00EB291E" w:rsidRDefault="00657647">
            <w:pPr>
              <w:numPr>
                <w:ilvl w:val="0"/>
                <w:numId w:val="11"/>
              </w:numPr>
              <w:tabs>
                <w:tab w:val="left" w:pos="851"/>
                <w:tab w:val="left" w:pos="720"/>
              </w:tabs>
              <w:spacing w:line="240" w:lineRule="auto"/>
              <w:ind w:left="227" w:hanging="227"/>
            </w:pPr>
            <w:r>
              <w:rPr>
                <w:rFonts w:ascii="Arial" w:eastAsia="Arial" w:hAnsi="Arial" w:cs="Arial"/>
                <w:sz w:val="18"/>
              </w:rPr>
              <w:t>CAA</w:t>
            </w:r>
          </w:p>
        </w:tc>
      </w:tr>
      <w:tr w:rsidR="00EB291E" w:rsidTr="007703D7">
        <w:trPr>
          <w:trHeight w:val="1"/>
        </w:trPr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EB291E" w:rsidRDefault="00EB291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EB291E" w:rsidRDefault="00EB291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EB291E" w:rsidRDefault="00657647">
            <w:pPr>
              <w:numPr>
                <w:ilvl w:val="0"/>
                <w:numId w:val="12"/>
              </w:numPr>
              <w:tabs>
                <w:tab w:val="left" w:pos="851"/>
                <w:tab w:val="left" w:pos="720"/>
              </w:tabs>
              <w:spacing w:line="240" w:lineRule="auto"/>
              <w:ind w:left="227" w:hanging="227"/>
            </w:pPr>
            <w:r>
              <w:rPr>
                <w:rFonts w:ascii="Arial" w:eastAsia="Arial" w:hAnsi="Arial" w:cs="Arial"/>
                <w:sz w:val="18"/>
              </w:rPr>
              <w:t>MTB4.2.2. Identifica e diferenza os elementos básicos da circunferencia e círculo: centro, raio e diámetro.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EB291E" w:rsidRDefault="00657647">
            <w:pPr>
              <w:numPr>
                <w:ilvl w:val="0"/>
                <w:numId w:val="12"/>
              </w:numPr>
              <w:tabs>
                <w:tab w:val="left" w:pos="851"/>
                <w:tab w:val="left" w:pos="720"/>
              </w:tabs>
              <w:spacing w:line="240" w:lineRule="auto"/>
              <w:ind w:left="227" w:hanging="227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CMCT</w:t>
            </w:r>
          </w:p>
          <w:p w:rsidR="00EB291E" w:rsidRDefault="00657647">
            <w:pPr>
              <w:numPr>
                <w:ilvl w:val="0"/>
                <w:numId w:val="12"/>
              </w:numPr>
              <w:tabs>
                <w:tab w:val="left" w:pos="851"/>
                <w:tab w:val="left" w:pos="720"/>
              </w:tabs>
              <w:spacing w:line="240" w:lineRule="auto"/>
              <w:ind w:left="227" w:hanging="227"/>
            </w:pPr>
            <w:r>
              <w:rPr>
                <w:rFonts w:ascii="Arial" w:eastAsia="Arial" w:hAnsi="Arial" w:cs="Arial"/>
                <w:sz w:val="18"/>
              </w:rPr>
              <w:t>CAA</w:t>
            </w:r>
          </w:p>
        </w:tc>
      </w:tr>
      <w:tr w:rsidR="00EB291E" w:rsidTr="007703D7">
        <w:trPr>
          <w:trHeight w:val="1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EB291E" w:rsidRDefault="00657647">
            <w:pPr>
              <w:numPr>
                <w:ilvl w:val="0"/>
                <w:numId w:val="12"/>
              </w:numPr>
              <w:tabs>
                <w:tab w:val="left" w:pos="851"/>
                <w:tab w:val="left" w:pos="720"/>
              </w:tabs>
              <w:spacing w:line="240" w:lineRule="auto"/>
              <w:ind w:left="227" w:hanging="227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B4.5. Identificación e denominación de polígonos atendendo o número de lados.</w:t>
            </w:r>
          </w:p>
          <w:p w:rsidR="00EB291E" w:rsidRDefault="00657647">
            <w:pPr>
              <w:numPr>
                <w:ilvl w:val="0"/>
                <w:numId w:val="12"/>
              </w:numPr>
              <w:tabs>
                <w:tab w:val="left" w:pos="851"/>
                <w:tab w:val="left" w:pos="720"/>
              </w:tabs>
              <w:spacing w:line="240" w:lineRule="auto"/>
              <w:ind w:left="227" w:hanging="227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B4.6. Corpos xeométricos: elementos, relación e clasificación.</w:t>
            </w:r>
          </w:p>
          <w:p w:rsidR="00EB291E" w:rsidRDefault="00657647">
            <w:pPr>
              <w:numPr>
                <w:ilvl w:val="0"/>
                <w:numId w:val="12"/>
              </w:numPr>
              <w:tabs>
                <w:tab w:val="left" w:pos="851"/>
                <w:tab w:val="left" w:pos="720"/>
              </w:tabs>
              <w:spacing w:line="240" w:lineRule="auto"/>
              <w:ind w:left="227" w:hanging="227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B4.7. Poliedros. Elementos básicos: vértices, caras e arestas. Tipos de poliedros.</w:t>
            </w:r>
          </w:p>
          <w:p w:rsidR="00EB291E" w:rsidRDefault="00657647">
            <w:pPr>
              <w:numPr>
                <w:ilvl w:val="0"/>
                <w:numId w:val="12"/>
              </w:numPr>
              <w:tabs>
                <w:tab w:val="left" w:pos="851"/>
                <w:tab w:val="left" w:pos="720"/>
              </w:tabs>
              <w:spacing w:line="240" w:lineRule="auto"/>
              <w:ind w:left="227" w:hanging="227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B4.8. Corpos redondos: cono, cilindro e esfera.</w:t>
            </w:r>
          </w:p>
          <w:p w:rsidR="00EB291E" w:rsidRDefault="00657647">
            <w:pPr>
              <w:numPr>
                <w:ilvl w:val="0"/>
                <w:numId w:val="12"/>
              </w:numPr>
              <w:tabs>
                <w:tab w:val="left" w:pos="851"/>
                <w:tab w:val="left" w:pos="720"/>
              </w:tabs>
              <w:spacing w:line="240" w:lineRule="auto"/>
              <w:ind w:left="227" w:hanging="227"/>
            </w:pPr>
            <w:r>
              <w:rPr>
                <w:rFonts w:ascii="Arial" w:eastAsia="Arial" w:hAnsi="Arial" w:cs="Arial"/>
                <w:sz w:val="18"/>
              </w:rPr>
              <w:t>B4.9. Regularidades e simetrías: recoñecemento de regularidades.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EB291E" w:rsidRDefault="00657647">
            <w:pPr>
              <w:numPr>
                <w:ilvl w:val="0"/>
                <w:numId w:val="12"/>
              </w:numPr>
              <w:tabs>
                <w:tab w:val="left" w:pos="851"/>
                <w:tab w:val="left" w:pos="720"/>
              </w:tabs>
              <w:spacing w:line="240" w:lineRule="auto"/>
              <w:ind w:left="227" w:hanging="227"/>
            </w:pPr>
            <w:r>
              <w:rPr>
                <w:rFonts w:ascii="Arial" w:eastAsia="Arial" w:hAnsi="Arial" w:cs="Arial"/>
                <w:sz w:val="18"/>
              </w:rPr>
              <w:t>B4.3. Coñecer as características e aplicalas para clasificar: poliedros, prismas, pirámides, corpos redondos: cono, cilindro e esfera e os seus elementos básicos</w:t>
            </w:r>
            <w:r>
              <w:rPr>
                <w:rFonts w:ascii="Arial" w:eastAsia="Arial" w:hAnsi="Arial" w:cs="Arial"/>
                <w:b/>
                <w:color w:val="FF0000"/>
                <w:sz w:val="18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EB291E" w:rsidRDefault="00657647">
            <w:pPr>
              <w:numPr>
                <w:ilvl w:val="0"/>
                <w:numId w:val="12"/>
              </w:numPr>
              <w:tabs>
                <w:tab w:val="left" w:pos="851"/>
                <w:tab w:val="left" w:pos="720"/>
              </w:tabs>
              <w:spacing w:line="240" w:lineRule="auto"/>
              <w:ind w:left="227" w:hanging="227"/>
            </w:pPr>
            <w:r>
              <w:rPr>
                <w:rFonts w:ascii="Arial" w:eastAsia="Arial" w:hAnsi="Arial" w:cs="Arial"/>
                <w:sz w:val="18"/>
              </w:rPr>
              <w:t>MTB4.3.1. Identifica e nomea polígonos atendendo o número de lados.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EB291E" w:rsidRDefault="00657647">
            <w:pPr>
              <w:numPr>
                <w:ilvl w:val="0"/>
                <w:numId w:val="12"/>
              </w:numPr>
              <w:tabs>
                <w:tab w:val="left" w:pos="851"/>
                <w:tab w:val="left" w:pos="720"/>
              </w:tabs>
              <w:spacing w:line="240" w:lineRule="auto"/>
              <w:ind w:left="227" w:hanging="227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CMCT</w:t>
            </w:r>
          </w:p>
          <w:p w:rsidR="00EB291E" w:rsidRDefault="00657647">
            <w:pPr>
              <w:numPr>
                <w:ilvl w:val="0"/>
                <w:numId w:val="12"/>
              </w:numPr>
              <w:tabs>
                <w:tab w:val="left" w:pos="851"/>
                <w:tab w:val="left" w:pos="720"/>
              </w:tabs>
              <w:spacing w:line="240" w:lineRule="auto"/>
              <w:ind w:left="227" w:hanging="227"/>
            </w:pPr>
            <w:r>
              <w:rPr>
                <w:rFonts w:ascii="Arial" w:eastAsia="Arial" w:hAnsi="Arial" w:cs="Arial"/>
                <w:sz w:val="18"/>
              </w:rPr>
              <w:t>CAA</w:t>
            </w:r>
          </w:p>
        </w:tc>
      </w:tr>
      <w:tr w:rsidR="00EB291E" w:rsidTr="007703D7">
        <w:trPr>
          <w:trHeight w:val="1"/>
        </w:trPr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EB291E" w:rsidRDefault="00EB291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EB291E" w:rsidRDefault="00EB291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EB291E" w:rsidRDefault="00657647">
            <w:pPr>
              <w:numPr>
                <w:ilvl w:val="0"/>
                <w:numId w:val="14"/>
              </w:numPr>
              <w:tabs>
                <w:tab w:val="left" w:pos="851"/>
                <w:tab w:val="left" w:pos="720"/>
              </w:tabs>
              <w:spacing w:line="240" w:lineRule="auto"/>
              <w:ind w:left="227" w:hanging="227"/>
            </w:pPr>
            <w:r>
              <w:rPr>
                <w:rFonts w:ascii="Arial" w:eastAsia="Arial" w:hAnsi="Arial" w:cs="Arial"/>
                <w:sz w:val="18"/>
              </w:rPr>
              <w:t>MTB4.3.2. Recoñece e identifica poliedros, prismas, pirámides e os seus elementos básicos: vértices, caras e arestas.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EB291E" w:rsidRDefault="00657647">
            <w:pPr>
              <w:numPr>
                <w:ilvl w:val="0"/>
                <w:numId w:val="14"/>
              </w:numPr>
              <w:tabs>
                <w:tab w:val="left" w:pos="851"/>
                <w:tab w:val="left" w:pos="720"/>
              </w:tabs>
              <w:spacing w:line="240" w:lineRule="auto"/>
              <w:ind w:left="227" w:hanging="227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CMCT</w:t>
            </w:r>
          </w:p>
          <w:p w:rsidR="00EB291E" w:rsidRDefault="00657647">
            <w:pPr>
              <w:numPr>
                <w:ilvl w:val="0"/>
                <w:numId w:val="14"/>
              </w:numPr>
              <w:tabs>
                <w:tab w:val="left" w:pos="851"/>
                <w:tab w:val="left" w:pos="720"/>
              </w:tabs>
              <w:spacing w:line="240" w:lineRule="auto"/>
              <w:ind w:left="227" w:hanging="227"/>
            </w:pPr>
            <w:r>
              <w:rPr>
                <w:rFonts w:ascii="Arial" w:eastAsia="Arial" w:hAnsi="Arial" w:cs="Arial"/>
                <w:sz w:val="18"/>
              </w:rPr>
              <w:t>CAA</w:t>
            </w:r>
          </w:p>
        </w:tc>
      </w:tr>
      <w:tr w:rsidR="00EB291E" w:rsidTr="007703D7">
        <w:trPr>
          <w:trHeight w:val="1"/>
        </w:trPr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EB291E" w:rsidRDefault="00EB291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EB291E" w:rsidRDefault="00EB291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EB291E" w:rsidRDefault="00657647">
            <w:pPr>
              <w:numPr>
                <w:ilvl w:val="0"/>
                <w:numId w:val="15"/>
              </w:numPr>
              <w:tabs>
                <w:tab w:val="left" w:pos="851"/>
                <w:tab w:val="left" w:pos="720"/>
              </w:tabs>
              <w:spacing w:line="240" w:lineRule="auto"/>
              <w:ind w:left="227" w:hanging="227"/>
            </w:pPr>
            <w:r>
              <w:rPr>
                <w:rFonts w:ascii="Arial" w:eastAsia="Arial" w:hAnsi="Arial" w:cs="Arial"/>
                <w:sz w:val="18"/>
              </w:rPr>
              <w:t>MTB4.3.3. Recoñece e identifica corpos redondos: cono, cilindro e esfera e os seus elementos básicos.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EB291E" w:rsidRDefault="00657647">
            <w:pPr>
              <w:numPr>
                <w:ilvl w:val="0"/>
                <w:numId w:val="15"/>
              </w:numPr>
              <w:tabs>
                <w:tab w:val="left" w:pos="851"/>
                <w:tab w:val="left" w:pos="720"/>
              </w:tabs>
              <w:spacing w:line="240" w:lineRule="auto"/>
              <w:ind w:left="227" w:hanging="227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CMCT</w:t>
            </w:r>
          </w:p>
          <w:p w:rsidR="00EB291E" w:rsidRDefault="00657647">
            <w:pPr>
              <w:numPr>
                <w:ilvl w:val="0"/>
                <w:numId w:val="15"/>
              </w:numPr>
              <w:tabs>
                <w:tab w:val="left" w:pos="851"/>
                <w:tab w:val="left" w:pos="720"/>
              </w:tabs>
              <w:spacing w:line="240" w:lineRule="auto"/>
              <w:ind w:left="227" w:hanging="227"/>
            </w:pPr>
            <w:r>
              <w:rPr>
                <w:rFonts w:ascii="Arial" w:eastAsia="Arial" w:hAnsi="Arial" w:cs="Arial"/>
                <w:sz w:val="18"/>
              </w:rPr>
              <w:t>CAA</w:t>
            </w:r>
          </w:p>
        </w:tc>
      </w:tr>
    </w:tbl>
    <w:p w:rsidR="00EB291E" w:rsidRDefault="00EB291E">
      <w:pPr>
        <w:tabs>
          <w:tab w:val="left" w:pos="851"/>
        </w:tabs>
        <w:spacing w:before="60" w:after="60" w:line="300" w:lineRule="auto"/>
        <w:ind w:firstLine="284"/>
        <w:jc w:val="both"/>
        <w:rPr>
          <w:rFonts w:ascii="Arial" w:eastAsia="Arial" w:hAnsi="Arial" w:cs="Arial"/>
        </w:rPr>
      </w:pPr>
    </w:p>
    <w:p w:rsidR="00EB291E" w:rsidRDefault="00EB291E">
      <w:pPr>
        <w:tabs>
          <w:tab w:val="left" w:pos="851"/>
        </w:tabs>
        <w:spacing w:before="60" w:after="60" w:line="300" w:lineRule="auto"/>
        <w:ind w:firstLine="284"/>
        <w:jc w:val="both"/>
        <w:rPr>
          <w:rFonts w:ascii="Arial" w:eastAsia="Arial" w:hAnsi="Arial" w:cs="Arial"/>
        </w:rPr>
      </w:pPr>
    </w:p>
    <w:p w:rsidR="00EB291E" w:rsidRDefault="00EB291E">
      <w:pPr>
        <w:tabs>
          <w:tab w:val="left" w:pos="851"/>
        </w:tabs>
        <w:spacing w:before="60" w:after="60" w:line="300" w:lineRule="auto"/>
        <w:ind w:firstLine="284"/>
        <w:jc w:val="both"/>
        <w:rPr>
          <w:rFonts w:ascii="Arial" w:eastAsia="Arial" w:hAnsi="Arial" w:cs="Arial"/>
        </w:rPr>
      </w:pPr>
    </w:p>
    <w:p w:rsidR="00EB291E" w:rsidRDefault="00EB291E">
      <w:pPr>
        <w:tabs>
          <w:tab w:val="left" w:pos="851"/>
        </w:tabs>
        <w:spacing w:before="60" w:after="60" w:line="300" w:lineRule="auto"/>
        <w:ind w:firstLine="284"/>
        <w:jc w:val="both"/>
        <w:rPr>
          <w:rFonts w:ascii="Arial" w:eastAsia="Arial" w:hAnsi="Arial" w:cs="Arial"/>
        </w:rPr>
      </w:pPr>
    </w:p>
    <w:p w:rsidR="00EB291E" w:rsidRDefault="00EB291E">
      <w:pPr>
        <w:tabs>
          <w:tab w:val="left" w:pos="851"/>
        </w:tabs>
        <w:spacing w:before="60" w:after="60" w:line="300" w:lineRule="auto"/>
        <w:ind w:firstLine="284"/>
        <w:jc w:val="both"/>
        <w:rPr>
          <w:rFonts w:ascii="Arial" w:eastAsia="Arial" w:hAnsi="Arial" w:cs="Arial"/>
        </w:rPr>
      </w:pPr>
    </w:p>
    <w:p w:rsidR="00EB291E" w:rsidRDefault="00EB291E">
      <w:pPr>
        <w:tabs>
          <w:tab w:val="left" w:pos="851"/>
        </w:tabs>
        <w:spacing w:before="60" w:after="60" w:line="300" w:lineRule="auto"/>
        <w:ind w:firstLine="284"/>
        <w:jc w:val="both"/>
        <w:rPr>
          <w:rFonts w:ascii="Arial" w:eastAsia="Arial" w:hAnsi="Arial" w:cs="Arial"/>
        </w:rPr>
      </w:pPr>
    </w:p>
    <w:sectPr w:rsidR="00EB291E" w:rsidSect="003E105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6C39" w:rsidRDefault="00B56C39" w:rsidP="00190163">
      <w:pPr>
        <w:spacing w:after="0" w:line="240" w:lineRule="auto"/>
      </w:pPr>
      <w:r>
        <w:separator/>
      </w:r>
    </w:p>
  </w:endnote>
  <w:endnote w:type="continuationSeparator" w:id="1">
    <w:p w:rsidR="00B56C39" w:rsidRDefault="00B56C39" w:rsidP="00190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6C39" w:rsidRDefault="00B56C39" w:rsidP="00190163">
      <w:pPr>
        <w:spacing w:after="0" w:line="240" w:lineRule="auto"/>
      </w:pPr>
      <w:r>
        <w:separator/>
      </w:r>
    </w:p>
  </w:footnote>
  <w:footnote w:type="continuationSeparator" w:id="1">
    <w:p w:rsidR="00B56C39" w:rsidRDefault="00B56C39" w:rsidP="001901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163" w:rsidRPr="00190163" w:rsidRDefault="00190163">
    <w:pPr>
      <w:pStyle w:val="Encabezado"/>
      <w:rPr>
        <w:rFonts w:ascii="Arial Black" w:hAnsi="Arial Black"/>
        <w:sz w:val="24"/>
        <w:szCs w:val="24"/>
      </w:rPr>
    </w:pPr>
    <w:r w:rsidRPr="00190163">
      <w:rPr>
        <w:rFonts w:ascii="Arial Black" w:hAnsi="Arial Black"/>
        <w:sz w:val="24"/>
        <w:szCs w:val="24"/>
      </w:rPr>
      <w:t>RECURSO 2.3</w:t>
    </w:r>
  </w:p>
  <w:p w:rsidR="00190163" w:rsidRDefault="00190163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02E5C"/>
    <w:multiLevelType w:val="multilevel"/>
    <w:tmpl w:val="621AEAA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5E793D"/>
    <w:multiLevelType w:val="multilevel"/>
    <w:tmpl w:val="F8B4BD4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DEC56B8"/>
    <w:multiLevelType w:val="multilevel"/>
    <w:tmpl w:val="0CE86A1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F3937DA"/>
    <w:multiLevelType w:val="multilevel"/>
    <w:tmpl w:val="0A58497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28C2DCE"/>
    <w:multiLevelType w:val="multilevel"/>
    <w:tmpl w:val="DD20AAC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467606F"/>
    <w:multiLevelType w:val="multilevel"/>
    <w:tmpl w:val="A67C595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93A7F25"/>
    <w:multiLevelType w:val="multilevel"/>
    <w:tmpl w:val="2660875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B2A5CC1"/>
    <w:multiLevelType w:val="hybridMultilevel"/>
    <w:tmpl w:val="A4CC9740"/>
    <w:lvl w:ilvl="0" w:tplc="11DEE2A2">
      <w:start w:val="1"/>
      <w:numFmt w:val="bullet"/>
      <w:pStyle w:val="captulo"/>
      <w:lvlText w:val=""/>
      <w:lvlJc w:val="left"/>
      <w:pPr>
        <w:ind w:left="720" w:hanging="360"/>
      </w:pPr>
      <w:rPr>
        <w:rFonts w:ascii="Wingdings" w:hAnsi="Wingdings" w:hint="default"/>
        <w:strike w:val="0"/>
        <w:color w:val="auto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927CFF"/>
    <w:multiLevelType w:val="multilevel"/>
    <w:tmpl w:val="3B687A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9F30FAC"/>
    <w:multiLevelType w:val="multilevel"/>
    <w:tmpl w:val="CD966EB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AF360D7"/>
    <w:multiLevelType w:val="multilevel"/>
    <w:tmpl w:val="C420848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C8F1FC3"/>
    <w:multiLevelType w:val="multilevel"/>
    <w:tmpl w:val="7F1AB0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>
    <w:nsid w:val="37E74694"/>
    <w:multiLevelType w:val="multilevel"/>
    <w:tmpl w:val="B4A6BD6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A6615AC"/>
    <w:multiLevelType w:val="hybridMultilevel"/>
    <w:tmpl w:val="47ECAE4A"/>
    <w:lvl w:ilvl="0" w:tplc="FFFFFFFF">
      <w:start w:val="1"/>
      <w:numFmt w:val="bullet"/>
      <w:pStyle w:val="p1"/>
      <w:lvlText w:val=""/>
      <w:lvlJc w:val="left"/>
      <w:pPr>
        <w:tabs>
          <w:tab w:val="num" w:pos="1191"/>
        </w:tabs>
        <w:ind w:left="1191" w:hanging="284"/>
      </w:pPr>
      <w:rPr>
        <w:rFonts w:ascii="Wingdings" w:hAnsi="Wingdings" w:hint="default"/>
        <w:color w:val="667DD1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F111DD9"/>
    <w:multiLevelType w:val="multilevel"/>
    <w:tmpl w:val="91282F4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E081786"/>
    <w:multiLevelType w:val="multilevel"/>
    <w:tmpl w:val="5D4EF71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08227A1"/>
    <w:multiLevelType w:val="multilevel"/>
    <w:tmpl w:val="EC30A50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6D265CB"/>
    <w:multiLevelType w:val="hybridMultilevel"/>
    <w:tmpl w:val="436865B8"/>
    <w:lvl w:ilvl="0" w:tplc="FFFFFFFF">
      <w:start w:val="1"/>
      <w:numFmt w:val="bullet"/>
      <w:lvlText w:val=""/>
      <w:lvlJc w:val="left"/>
      <w:pPr>
        <w:tabs>
          <w:tab w:val="num" w:pos="1474"/>
        </w:tabs>
        <w:ind w:left="1474" w:hanging="567"/>
      </w:pPr>
      <w:rPr>
        <w:rFonts w:ascii="Wingdings" w:hAnsi="Wingdings" w:hint="default"/>
        <w:color w:val="FF0000"/>
        <w:sz w:val="4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7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90A74C2"/>
    <w:multiLevelType w:val="hybridMultilevel"/>
    <w:tmpl w:val="EE3CFC06"/>
    <w:name w:val="num3"/>
    <w:lvl w:ilvl="0" w:tplc="AE7AECCC">
      <w:start w:val="1"/>
      <w:numFmt w:val="bullet"/>
      <w:pStyle w:val="txapoio"/>
      <w:lvlText w:val=""/>
      <w:lvlJc w:val="left"/>
      <w:pPr>
        <w:tabs>
          <w:tab w:val="num" w:pos="1474"/>
        </w:tabs>
        <w:ind w:left="1474" w:hanging="567"/>
      </w:pPr>
      <w:rPr>
        <w:rFonts w:ascii="Wingdings" w:hAnsi="Wingdings" w:hint="default"/>
        <w:b/>
        <w:i w:val="0"/>
        <w:color w:val="667DD1"/>
        <w:sz w:val="48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6B9347B1"/>
    <w:multiLevelType w:val="hybridMultilevel"/>
    <w:tmpl w:val="4D841230"/>
    <w:name w:val="num5"/>
    <w:lvl w:ilvl="0" w:tplc="EC9E1AEE">
      <w:start w:val="1"/>
      <w:numFmt w:val="bullet"/>
      <w:pStyle w:val="formula1"/>
      <w:lvlText w:val=""/>
      <w:lvlJc w:val="left"/>
      <w:pPr>
        <w:tabs>
          <w:tab w:val="num" w:pos="1474"/>
        </w:tabs>
        <w:ind w:left="1474" w:hanging="567"/>
      </w:pPr>
      <w:rPr>
        <w:rFonts w:ascii="Wingdings" w:hAnsi="Wingdings" w:hint="default"/>
        <w:b/>
        <w:i w:val="0"/>
        <w:color w:val="0000FF"/>
        <w:sz w:val="40"/>
      </w:rPr>
    </w:lvl>
    <w:lvl w:ilvl="1" w:tplc="FFFFFFFF">
      <w:start w:val="1"/>
      <w:numFmt w:val="bullet"/>
      <w:lvlText w:val="o"/>
      <w:lvlJc w:val="left"/>
      <w:pPr>
        <w:tabs>
          <w:tab w:val="num" w:pos="1600"/>
        </w:tabs>
        <w:ind w:left="16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20"/>
        </w:tabs>
        <w:ind w:left="23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40"/>
        </w:tabs>
        <w:ind w:left="30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60"/>
        </w:tabs>
        <w:ind w:left="37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480"/>
        </w:tabs>
        <w:ind w:left="44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00"/>
        </w:tabs>
        <w:ind w:left="52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20"/>
        </w:tabs>
        <w:ind w:left="59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40"/>
        </w:tabs>
        <w:ind w:left="6640" w:hanging="360"/>
      </w:pPr>
      <w:rPr>
        <w:rFonts w:ascii="Wingdings" w:hAnsi="Wingdings" w:hint="default"/>
      </w:rPr>
    </w:lvl>
  </w:abstractNum>
  <w:abstractNum w:abstractNumId="20">
    <w:nsid w:val="7EAA0EA0"/>
    <w:multiLevelType w:val="multilevel"/>
    <w:tmpl w:val="A0F2F89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0"/>
  </w:num>
  <w:num w:numId="3">
    <w:abstractNumId w:val="12"/>
  </w:num>
  <w:num w:numId="4">
    <w:abstractNumId w:val="15"/>
  </w:num>
  <w:num w:numId="5">
    <w:abstractNumId w:val="4"/>
  </w:num>
  <w:num w:numId="6">
    <w:abstractNumId w:val="0"/>
  </w:num>
  <w:num w:numId="7">
    <w:abstractNumId w:val="16"/>
  </w:num>
  <w:num w:numId="8">
    <w:abstractNumId w:val="14"/>
  </w:num>
  <w:num w:numId="9">
    <w:abstractNumId w:val="6"/>
  </w:num>
  <w:num w:numId="10">
    <w:abstractNumId w:val="9"/>
  </w:num>
  <w:num w:numId="11">
    <w:abstractNumId w:val="2"/>
  </w:num>
  <w:num w:numId="12">
    <w:abstractNumId w:val="1"/>
  </w:num>
  <w:num w:numId="13">
    <w:abstractNumId w:val="8"/>
  </w:num>
  <w:num w:numId="14">
    <w:abstractNumId w:val="20"/>
  </w:num>
  <w:num w:numId="15">
    <w:abstractNumId w:val="3"/>
  </w:num>
  <w:num w:numId="16">
    <w:abstractNumId w:val="18"/>
  </w:num>
  <w:num w:numId="17">
    <w:abstractNumId w:val="19"/>
  </w:num>
  <w:num w:numId="18">
    <w:abstractNumId w:val="7"/>
  </w:num>
  <w:num w:numId="19">
    <w:abstractNumId w:val="17"/>
  </w:num>
  <w:num w:numId="20">
    <w:abstractNumId w:val="13"/>
  </w:num>
  <w:num w:numId="2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B291E"/>
    <w:rsid w:val="00024973"/>
    <w:rsid w:val="000C2612"/>
    <w:rsid w:val="000E73B0"/>
    <w:rsid w:val="00190163"/>
    <w:rsid w:val="003E1058"/>
    <w:rsid w:val="0058207A"/>
    <w:rsid w:val="00657647"/>
    <w:rsid w:val="00751A9A"/>
    <w:rsid w:val="007703D7"/>
    <w:rsid w:val="00B56C39"/>
    <w:rsid w:val="00EB29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105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formula1">
    <w:name w:val="formula1"/>
    <w:basedOn w:val="Normal"/>
    <w:uiPriority w:val="99"/>
    <w:rsid w:val="007703D7"/>
    <w:pPr>
      <w:numPr>
        <w:numId w:val="17"/>
      </w:numPr>
      <w:tabs>
        <w:tab w:val="clear" w:pos="1474"/>
      </w:tabs>
      <w:spacing w:before="360" w:after="360" w:line="240" w:lineRule="auto"/>
      <w:ind w:left="907" w:firstLine="0"/>
      <w:jc w:val="center"/>
    </w:pPr>
    <w:rPr>
      <w:rFonts w:ascii="Times New Roman" w:eastAsia="Times New Roman" w:hAnsi="Times New Roman" w:cs="Times New Roman"/>
      <w:sz w:val="24"/>
      <w:szCs w:val="20"/>
      <w:lang w:val="gl-ES"/>
    </w:rPr>
  </w:style>
  <w:style w:type="paragraph" w:customStyle="1" w:styleId="txapoio">
    <w:name w:val="tx_apoio"/>
    <w:basedOn w:val="Normal"/>
    <w:next w:val="Textoindependiente"/>
    <w:link w:val="txapoioCarCar"/>
    <w:uiPriority w:val="99"/>
    <w:qFormat/>
    <w:rsid w:val="007703D7"/>
    <w:pPr>
      <w:widowControl w:val="0"/>
      <w:numPr>
        <w:numId w:val="16"/>
      </w:numPr>
      <w:pBdr>
        <w:left w:val="single" w:sz="36" w:space="4" w:color="667DD1"/>
      </w:pBdr>
      <w:tabs>
        <w:tab w:val="clear" w:pos="1474"/>
        <w:tab w:val="num" w:pos="1191"/>
      </w:tabs>
      <w:spacing w:before="300" w:after="18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gl-ES"/>
    </w:rPr>
  </w:style>
  <w:style w:type="paragraph" w:customStyle="1" w:styleId="ttp1">
    <w:name w:val="_ttp1"/>
    <w:basedOn w:val="NormalWeb"/>
    <w:qFormat/>
    <w:rsid w:val="007703D7"/>
    <w:pPr>
      <w:tabs>
        <w:tab w:val="num" w:pos="720"/>
      </w:tabs>
      <w:snapToGrid w:val="0"/>
      <w:spacing w:before="60" w:after="60" w:line="240" w:lineRule="exact"/>
      <w:ind w:left="227" w:hanging="227"/>
    </w:pPr>
    <w:rPr>
      <w:rFonts w:ascii="Arial" w:eastAsia="Times New Roman" w:hAnsi="Arial" w:cs="Arial"/>
      <w:sz w:val="18"/>
      <w:szCs w:val="20"/>
      <w:lang w:val="gl-ES" w:eastAsia="gl-ES"/>
    </w:rPr>
  </w:style>
  <w:style w:type="paragraph" w:customStyle="1" w:styleId="captulo">
    <w:name w:val="_capítulo"/>
    <w:basedOn w:val="Normal"/>
    <w:qFormat/>
    <w:rsid w:val="007703D7"/>
    <w:pPr>
      <w:keepNext/>
      <w:numPr>
        <w:numId w:val="18"/>
      </w:numPr>
      <w:tabs>
        <w:tab w:val="left" w:pos="851"/>
      </w:tabs>
      <w:autoSpaceDE w:val="0"/>
      <w:autoSpaceDN w:val="0"/>
      <w:adjustRightInd w:val="0"/>
      <w:spacing w:before="240" w:after="180" w:line="300" w:lineRule="exact"/>
      <w:ind w:left="0" w:firstLine="0"/>
      <w:jc w:val="center"/>
    </w:pPr>
    <w:rPr>
      <w:rFonts w:ascii="Arial" w:eastAsia="Times New Roman" w:hAnsi="Arial" w:cs="Times New Roman"/>
      <w:szCs w:val="24"/>
      <w:lang w:val="gl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7703D7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7703D7"/>
  </w:style>
  <w:style w:type="paragraph" w:styleId="NormalWeb">
    <w:name w:val="Normal (Web)"/>
    <w:basedOn w:val="Normal"/>
    <w:uiPriority w:val="99"/>
    <w:semiHidden/>
    <w:unhideWhenUsed/>
    <w:rsid w:val="007703D7"/>
    <w:rPr>
      <w:rFonts w:ascii="Times New Roman" w:hAnsi="Times New Roman" w:cs="Times New Roman"/>
      <w:sz w:val="24"/>
      <w:szCs w:val="24"/>
    </w:rPr>
  </w:style>
  <w:style w:type="character" w:customStyle="1" w:styleId="txapoioCarCar">
    <w:name w:val="tx_apoio Car Car"/>
    <w:link w:val="txapoio"/>
    <w:uiPriority w:val="99"/>
    <w:locked/>
    <w:rsid w:val="007703D7"/>
    <w:rPr>
      <w:rFonts w:ascii="Times New Roman" w:eastAsia="Times New Roman" w:hAnsi="Times New Roman" w:cs="Times New Roman"/>
      <w:sz w:val="24"/>
      <w:szCs w:val="24"/>
      <w:lang w:val="gl-ES"/>
    </w:rPr>
  </w:style>
  <w:style w:type="paragraph" w:customStyle="1" w:styleId="p1">
    <w:name w:val="p1"/>
    <w:uiPriority w:val="99"/>
    <w:qFormat/>
    <w:rsid w:val="007703D7"/>
    <w:pPr>
      <w:numPr>
        <w:numId w:val="20"/>
      </w:numPr>
      <w:spacing w:before="120"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gl-ES" w:eastAsia="gl-ES"/>
    </w:rPr>
  </w:style>
  <w:style w:type="paragraph" w:styleId="Encabezado">
    <w:name w:val="header"/>
    <w:basedOn w:val="Normal"/>
    <w:link w:val="EncabezadoCar"/>
    <w:uiPriority w:val="99"/>
    <w:unhideWhenUsed/>
    <w:rsid w:val="001901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90163"/>
  </w:style>
  <w:style w:type="paragraph" w:styleId="Piedepgina">
    <w:name w:val="footer"/>
    <w:basedOn w:val="Normal"/>
    <w:link w:val="PiedepginaCar"/>
    <w:uiPriority w:val="99"/>
    <w:semiHidden/>
    <w:unhideWhenUsed/>
    <w:rsid w:val="001901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90163"/>
  </w:style>
  <w:style w:type="paragraph" w:styleId="Textodeglobo">
    <w:name w:val="Balloon Text"/>
    <w:basedOn w:val="Normal"/>
    <w:link w:val="TextodegloboCar"/>
    <w:uiPriority w:val="99"/>
    <w:semiHidden/>
    <w:unhideWhenUsed/>
    <w:rsid w:val="00190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01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721</Words>
  <Characters>3966</Characters>
  <Application>Microsoft Office Word</Application>
  <DocSecurity>0</DocSecurity>
  <Lines>33</Lines>
  <Paragraphs>9</Paragraphs>
  <ScaleCrop>false</ScaleCrop>
  <Company>Disomain</Company>
  <LinksUpToDate>false</LinksUpToDate>
  <CharactersWithSpaces>4678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direccion</dc:creator>
  <cp:lastModifiedBy>direccion</cp:lastModifiedBy>
  <cp:revision>3</cp:revision>
  <dcterms:created xsi:type="dcterms:W3CDTF">2014-12-16T11:16:00Z</dcterms:created>
  <dcterms:modified xsi:type="dcterms:W3CDTF">2015-01-08T16:24:00Z</dcterms:modified>
</cp:coreProperties>
</file>