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3800"/>
        <w:gridCol w:w="2860"/>
        <w:gridCol w:w="4879"/>
        <w:gridCol w:w="2126"/>
      </w:tblGrid>
      <w:tr w:rsidR="00FD28A1" w:rsidRPr="00E651CE" w:rsidTr="00FD28A1">
        <w:trPr>
          <w:trHeight w:val="675"/>
        </w:trPr>
        <w:tc>
          <w:tcPr>
            <w:tcW w:w="13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28A1" w:rsidRPr="00FD28A1" w:rsidRDefault="00F1477A" w:rsidP="00FD28A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FD28A1" w:rsidRPr="00FD28A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LINGUA GALEGA E LITERATURA 6º EP</w:t>
            </w:r>
          </w:p>
        </w:tc>
      </w:tr>
      <w:tr w:rsidR="00E651CE" w:rsidRPr="00E651CE" w:rsidTr="00E651CE">
        <w:trPr>
          <w:trHeight w:val="675"/>
        </w:trPr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rPr>
                <w:lang w:val="gl-ES"/>
              </w:rPr>
              <w:t xml:space="preserve">Contidos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t>Criterios de avaliación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t>Estándares de aprendizaxe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t>Competencias clave</w:t>
            </w:r>
          </w:p>
        </w:tc>
      </w:tr>
      <w:tr w:rsidR="00E651CE" w:rsidRPr="00E651CE" w:rsidTr="00E651CE">
        <w:trPr>
          <w:trHeight w:val="2013"/>
        </w:trPr>
        <w:tc>
          <w:tcPr>
            <w:tcW w:w="3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B1.5</w:t>
            </w:r>
            <w:r w:rsidRPr="00E651CE">
              <w:rPr>
                <w:b/>
                <w:bCs/>
                <w:lang w:val="gl-ES"/>
              </w:rPr>
              <w:t xml:space="preserve">. Comprensión e produción de textos orais </w:t>
            </w:r>
            <w:r w:rsidRPr="00E651CE">
              <w:rPr>
                <w:lang w:val="gl-ES"/>
              </w:rPr>
              <w:t xml:space="preserve">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b/>
                <w:bCs/>
                <w:lang w:val="gl-ES"/>
              </w:rPr>
              <w:t xml:space="preserve">B1.4. Comprender e producir textos orais propios do uso cotián ou do ámbito académico. 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LGB1.4.1. Participa axeitadamente nunha conversa entre iguais, comprendendo o que di o interlocutor e intervindo coas propostas propias.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CAA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CSC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CSEIEE </w:t>
            </w:r>
          </w:p>
        </w:tc>
      </w:tr>
      <w:tr w:rsidR="00E651CE" w:rsidRPr="00E651CE" w:rsidTr="00E845CC">
        <w:trPr>
          <w:trHeight w:val="9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LGB1.4.2. Sigue unha exposición da clase e extrae as ideas máis destacadas.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  <w:tr w:rsidR="00E651CE" w:rsidRPr="00E651CE" w:rsidTr="00E651CE">
        <w:trPr>
          <w:trHeight w:val="1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b/>
                <w:bCs/>
                <w:lang w:val="gl-ES"/>
              </w:rPr>
              <w:t xml:space="preserve">LGB1.4.3. Fai pequenas exposicións na aula adecuando o discurso ás diferentes necesidades comunicativas (narrar, describir e expoñer), utilizando o dicionario se é preciso.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CSIEE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  <w:tr w:rsidR="00E651CE" w:rsidRPr="00E651CE" w:rsidTr="00E651CE">
        <w:trPr>
          <w:trHeight w:val="1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LGB1.4.4. Participa activamente no traballo en grupo, así como nos debates.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CSIEE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</w:tbl>
    <w:tbl>
      <w:tblPr>
        <w:tblStyle w:val="Tablaconcuadrcula"/>
        <w:tblW w:w="5000" w:type="pct"/>
        <w:tblLook w:val="04A0"/>
      </w:tblPr>
      <w:tblGrid>
        <w:gridCol w:w="535"/>
        <w:gridCol w:w="3401"/>
        <w:gridCol w:w="3239"/>
        <w:gridCol w:w="3140"/>
        <w:gridCol w:w="3259"/>
        <w:gridCol w:w="646"/>
      </w:tblGrid>
      <w:tr w:rsidR="00620CCA" w:rsidRPr="00C734AA" w:rsidTr="00C17DA4">
        <w:tc>
          <w:tcPr>
            <w:tcW w:w="5000" w:type="pct"/>
            <w:gridSpan w:val="6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bCs/>
                <w:color w:val="FFFFFF" w:themeColor="background1"/>
                <w:lang w:val="gl-ES"/>
              </w:rPr>
              <w:lastRenderedPageBreak/>
              <w:t>LGB1.4.3. Fai pequenas exposicións na aula adecuando o discurso ás diferentes necesidades comunicativas (narrar, describir e expoñer), utilizando o dicionario se é preciso.</w:t>
            </w:r>
          </w:p>
        </w:tc>
      </w:tr>
      <w:tr w:rsidR="00620CCA" w:rsidRPr="00C734AA" w:rsidTr="00C17DA4">
        <w:tc>
          <w:tcPr>
            <w:tcW w:w="188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gl-ES"/>
              </w:rPr>
              <w:t>+</w:t>
            </w:r>
          </w:p>
        </w:tc>
        <w:tc>
          <w:tcPr>
            <w:tcW w:w="1196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A</w:t>
            </w:r>
          </w:p>
        </w:tc>
        <w:tc>
          <w:tcPr>
            <w:tcW w:w="1139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B</w:t>
            </w:r>
          </w:p>
        </w:tc>
        <w:tc>
          <w:tcPr>
            <w:tcW w:w="1104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C</w:t>
            </w:r>
          </w:p>
        </w:tc>
        <w:tc>
          <w:tcPr>
            <w:tcW w:w="1146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D</w:t>
            </w:r>
          </w:p>
        </w:tc>
        <w:tc>
          <w:tcPr>
            <w:tcW w:w="227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  <w:t>-</w:t>
            </w:r>
          </w:p>
        </w:tc>
      </w:tr>
      <w:tr w:rsidR="00620CCA" w:rsidRPr="00C734AA" w:rsidTr="00C17DA4">
        <w:tc>
          <w:tcPr>
            <w:tcW w:w="188" w:type="pct"/>
            <w:vMerge w:val="restart"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 w:val="restart"/>
          </w:tcPr>
          <w:p w:rsidR="00620CCA" w:rsidRPr="00E845CC" w:rsidRDefault="00620CCA" w:rsidP="00C17DA4">
            <w:pPr>
              <w:rPr>
                <w:rFonts w:ascii="Arial" w:hAnsi="Arial" w:cs="Arial"/>
                <w:sz w:val="18"/>
                <w:szCs w:val="18"/>
                <w:highlight w:val="yellow"/>
                <w:lang w:val="gl-ES"/>
              </w:rPr>
            </w:pPr>
            <w:r w:rsidRPr="00E845CC">
              <w:rPr>
                <w:rFonts w:ascii="Arial" w:hAnsi="Arial" w:cs="Arial"/>
                <w:sz w:val="18"/>
                <w:szCs w:val="18"/>
                <w:highlight w:val="yellow"/>
                <w:lang w:val="gl-ES"/>
              </w:rPr>
              <w:t>.</w:t>
            </w: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</w:tbl>
    <w:p w:rsidR="00620CCA" w:rsidRDefault="00620CCA" w:rsidP="00E845CC"/>
    <w:sectPr w:rsidR="00620CCA" w:rsidSect="0056155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482" w:rsidRDefault="00814482" w:rsidP="00686FC7">
      <w:pPr>
        <w:spacing w:after="0" w:line="240" w:lineRule="auto"/>
      </w:pPr>
      <w:r>
        <w:separator/>
      </w:r>
    </w:p>
  </w:endnote>
  <w:endnote w:type="continuationSeparator" w:id="1">
    <w:p w:rsidR="00814482" w:rsidRDefault="00814482" w:rsidP="0068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482" w:rsidRDefault="00814482" w:rsidP="00686FC7">
      <w:pPr>
        <w:spacing w:after="0" w:line="240" w:lineRule="auto"/>
      </w:pPr>
      <w:r>
        <w:separator/>
      </w:r>
    </w:p>
  </w:footnote>
  <w:footnote w:type="continuationSeparator" w:id="1">
    <w:p w:rsidR="00814482" w:rsidRDefault="00814482" w:rsidP="0068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C7" w:rsidRDefault="00686FC7">
    <w:pPr>
      <w:pStyle w:val="Encabezado"/>
    </w:pPr>
  </w:p>
  <w:p w:rsidR="00686FC7" w:rsidRPr="00686FC7" w:rsidRDefault="00686FC7">
    <w:pPr>
      <w:pStyle w:val="Encabezado"/>
      <w:rPr>
        <w:rFonts w:ascii="Arial Black" w:hAnsi="Arial Black" w:cs="Arial"/>
        <w:sz w:val="24"/>
        <w:szCs w:val="24"/>
      </w:rPr>
    </w:pPr>
    <w:r w:rsidRPr="00686FC7">
      <w:rPr>
        <w:rFonts w:ascii="Arial Black" w:hAnsi="Arial Black" w:cs="Arial"/>
        <w:sz w:val="24"/>
        <w:szCs w:val="24"/>
      </w:rPr>
      <w:t>RECURSO 2.1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F07"/>
    <w:multiLevelType w:val="hybridMultilevel"/>
    <w:tmpl w:val="498A8FA0"/>
    <w:lvl w:ilvl="0" w:tplc="5594A0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04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E2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C60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2A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6E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2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46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09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55D"/>
    <w:rsid w:val="00546880"/>
    <w:rsid w:val="0056155D"/>
    <w:rsid w:val="00574EC3"/>
    <w:rsid w:val="005A3A2F"/>
    <w:rsid w:val="00620CCA"/>
    <w:rsid w:val="00637A26"/>
    <w:rsid w:val="00641DA2"/>
    <w:rsid w:val="00686FC7"/>
    <w:rsid w:val="00814482"/>
    <w:rsid w:val="0084425A"/>
    <w:rsid w:val="008A1564"/>
    <w:rsid w:val="00957E00"/>
    <w:rsid w:val="009B6539"/>
    <w:rsid w:val="00B05271"/>
    <w:rsid w:val="00DF6DBD"/>
    <w:rsid w:val="00E651CE"/>
    <w:rsid w:val="00E7677C"/>
    <w:rsid w:val="00E845CC"/>
    <w:rsid w:val="00F1477A"/>
    <w:rsid w:val="00F26474"/>
    <w:rsid w:val="00FD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1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6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FC7"/>
  </w:style>
  <w:style w:type="paragraph" w:styleId="Piedepgina">
    <w:name w:val="footer"/>
    <w:basedOn w:val="Normal"/>
    <w:link w:val="PiedepginaCar"/>
    <w:uiPriority w:val="99"/>
    <w:semiHidden/>
    <w:unhideWhenUsed/>
    <w:rsid w:val="00686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6FC7"/>
  </w:style>
  <w:style w:type="paragraph" w:styleId="Textodeglobo">
    <w:name w:val="Balloon Text"/>
    <w:basedOn w:val="Normal"/>
    <w:link w:val="TextodegloboCar"/>
    <w:uiPriority w:val="99"/>
    <w:semiHidden/>
    <w:unhideWhenUsed/>
    <w:rsid w:val="0068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146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63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61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11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0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44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46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6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166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32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9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19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36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09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9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80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54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15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4</cp:revision>
  <cp:lastPrinted>2014-10-15T17:52:00Z</cp:lastPrinted>
  <dcterms:created xsi:type="dcterms:W3CDTF">2014-12-16T11:15:00Z</dcterms:created>
  <dcterms:modified xsi:type="dcterms:W3CDTF">2015-01-08T16:19:00Z</dcterms:modified>
</cp:coreProperties>
</file>