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2438"/>
        <w:gridCol w:w="2237"/>
        <w:gridCol w:w="2314"/>
        <w:gridCol w:w="1581"/>
      </w:tblGrid>
      <w:tr w:rsidR="00657647" w:rsidTr="00657647">
        <w:trPr>
          <w:trHeight w:val="1"/>
        </w:trPr>
        <w:tc>
          <w:tcPr>
            <w:tcW w:w="8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 w:themeFill="accent5" w:themeFillShade="BF"/>
            <w:tcMar>
              <w:left w:w="56" w:type="dxa"/>
              <w:right w:w="56" w:type="dxa"/>
            </w:tcMar>
          </w:tcPr>
          <w:p w:rsidR="00657647" w:rsidRDefault="00657647" w:rsidP="00657647">
            <w:pPr>
              <w:tabs>
                <w:tab w:val="left" w:pos="851"/>
                <w:tab w:val="left" w:pos="720"/>
              </w:tabs>
              <w:spacing w:line="240" w:lineRule="auto"/>
              <w:ind w:left="227"/>
              <w:jc w:val="center"/>
              <w:rPr>
                <w:rFonts w:ascii="Arial" w:eastAsia="Arial" w:hAnsi="Arial" w:cs="Arial"/>
                <w:sz w:val="18"/>
              </w:rPr>
            </w:pPr>
            <w:r w:rsidRPr="004D3BBA">
              <w:rPr>
                <w:rFonts w:ascii="Arial" w:eastAsia="Arial" w:hAnsi="Arial" w:cs="Arial"/>
                <w:b/>
                <w:color w:val="FFFFFF" w:themeColor="background1"/>
                <w:sz w:val="18"/>
              </w:rPr>
              <w:t>MATEMÁTICAS 4º EP</w:t>
            </w:r>
          </w:p>
        </w:tc>
      </w:tr>
      <w:tr w:rsidR="00EB291E" w:rsidTr="00657647">
        <w:trPr>
          <w:trHeight w:val="1"/>
        </w:trPr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Pr="00937746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color w:val="FF0000"/>
              </w:rPr>
            </w:pPr>
            <w:r w:rsidRPr="00937746">
              <w:rPr>
                <w:rFonts w:ascii="Arial" w:eastAsia="Arial" w:hAnsi="Arial" w:cs="Arial"/>
                <w:b/>
                <w:color w:val="FF0000"/>
                <w:sz w:val="18"/>
              </w:rPr>
              <w:t xml:space="preserve">B1.1. Planificación do proceso de resolución de problemas: análise e comprensión do enunciado. Estratexias e procedementos postos en práctica: facer un debuxo, unha táboa, un esquema da situación, ensaio e erro razoado, operacións matemáticas axeitadas etc. Resultados obtidos.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Pr="00937746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color w:val="FF0000"/>
              </w:rPr>
            </w:pPr>
            <w:r w:rsidRPr="00937746">
              <w:rPr>
                <w:rFonts w:ascii="Arial" w:eastAsia="Arial" w:hAnsi="Arial" w:cs="Arial"/>
                <w:b/>
                <w:color w:val="FF0000"/>
                <w:sz w:val="18"/>
              </w:rPr>
              <w:t xml:space="preserve">B1.1. Expresar verbalmente de forma razoada o proceso seguido na resolución dun problema.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Pr="00937746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color w:val="FF0000"/>
              </w:rPr>
            </w:pPr>
            <w:r w:rsidRPr="00937746">
              <w:rPr>
                <w:rFonts w:ascii="Arial" w:eastAsia="Arial" w:hAnsi="Arial" w:cs="Arial"/>
                <w:b/>
                <w:color w:val="FF0000"/>
                <w:sz w:val="18"/>
              </w:rPr>
              <w:t>MTB1.1.1. Comunica verbalmente de forma razoada o proceso seguido na resolución dun problema de matemáticas ou en contextos da realidade</w:t>
            </w:r>
            <w:r w:rsidRPr="00937746">
              <w:rPr>
                <w:rFonts w:ascii="Arial" w:eastAsia="Arial" w:hAnsi="Arial" w:cs="Arial"/>
                <w:color w:val="FF0000"/>
                <w:sz w:val="18"/>
              </w:rPr>
              <w:t>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1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</w:tc>
      </w:tr>
      <w:tr w:rsidR="00EB291E" w:rsidTr="00657647">
        <w:trPr>
          <w:trHeight w:val="1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B1.2. Utilizar procesos de razoamento e estratexias de resolución de problemas, realizando os cálculos necesarios e comprobando as solucións obtidas.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MTB1.2.1. Reflexiona sobre o proceso de resolución de problemas:revisa as operacións utilizadas, as unidades dos resultados, comproba e interpreta as solucións no contexto da situación, busca outras formas de resolución etc.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EB291E" w:rsidRDefault="00657647">
            <w:pPr>
              <w:numPr>
                <w:ilvl w:val="0"/>
                <w:numId w:val="2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EB291E" w:rsidTr="00657647">
        <w:trPr>
          <w:trHeight w:val="1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MTB1.2.2. Utiliza estratexias heurísticas e procesos de razoamento na resolución de problemas.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EB291E" w:rsidRDefault="00657647">
            <w:pPr>
              <w:numPr>
                <w:ilvl w:val="0"/>
                <w:numId w:val="3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EB291E" w:rsidTr="00657647">
        <w:trPr>
          <w:trHeight w:val="1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MTB1.2.3. Realiza estimacións e elabora conxecturas sobre os resultados dos problemas a resolver, contrastando a súa validez e valorando a súa utilidade e eficacia.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  <w:p w:rsidR="00EB291E" w:rsidRDefault="00657647">
            <w:pPr>
              <w:numPr>
                <w:ilvl w:val="0"/>
                <w:numId w:val="4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CSIEE</w:t>
            </w:r>
          </w:p>
        </w:tc>
      </w:tr>
      <w:tr w:rsidR="00EB291E" w:rsidTr="00657647">
        <w:trPr>
          <w:trHeight w:val="1"/>
        </w:trPr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EB29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b/>
                <w:sz w:val="18"/>
              </w:rPr>
              <w:t>MTB1.2.4. Identifica e interpreta datos e mensaxes de textos numéricos sinxelos da vida cotiá (facturas, folletos publicitarios, rebaixas...).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CMCT</w:t>
            </w:r>
          </w:p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CCL</w:t>
            </w:r>
          </w:p>
          <w:p w:rsidR="00EB291E" w:rsidRDefault="00657647">
            <w:pPr>
              <w:numPr>
                <w:ilvl w:val="0"/>
                <w:numId w:val="5"/>
              </w:numPr>
              <w:tabs>
                <w:tab w:val="left" w:pos="851"/>
                <w:tab w:val="left" w:pos="720"/>
              </w:tabs>
              <w:spacing w:line="240" w:lineRule="auto"/>
              <w:ind w:left="227" w:hanging="227"/>
            </w:pPr>
            <w:r>
              <w:rPr>
                <w:rFonts w:ascii="Arial" w:eastAsia="Arial" w:hAnsi="Arial" w:cs="Arial"/>
                <w:sz w:val="18"/>
              </w:rPr>
              <w:t>CAA</w:t>
            </w:r>
          </w:p>
        </w:tc>
      </w:tr>
    </w:tbl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9E5B35" w:rsidRDefault="009E5B35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0"/>
        <w:gridCol w:w="1977"/>
        <w:gridCol w:w="1932"/>
        <w:gridCol w:w="1904"/>
        <w:gridCol w:w="1956"/>
        <w:gridCol w:w="413"/>
      </w:tblGrid>
      <w:tr w:rsidR="009E5B35" w:rsidTr="005345BE">
        <w:trPr>
          <w:trHeight w:val="1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lastRenderedPageBreak/>
              <w:t>MTB1.1.1. Comunica verbalmente de forma razoada o proceso seguido na resolución dun problema de matemáticas ou en contextos da realidade.</w:t>
            </w:r>
          </w:p>
        </w:tc>
      </w:tr>
      <w:tr w:rsidR="009E5B35" w:rsidTr="005345BE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+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C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D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32"/>
              </w:rPr>
              <w:t>-</w:t>
            </w:r>
          </w:p>
        </w:tc>
      </w:tr>
      <w:tr w:rsidR="009E5B35" w:rsidTr="005345BE">
        <w:trPr>
          <w:trHeight w:val="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Planifica o proceso de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resolución dos problemas;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analiza e comprende o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enunciado. Fai un esquema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da situación e razoa os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resultados obtidos.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Comunica verbalmente de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forma razoada o proceso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seguido na resolución dun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problema e faino de forma</w:t>
            </w:r>
          </w:p>
          <w:p w:rsidR="009E5B35" w:rsidRDefault="00937746" w:rsidP="00937746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MT" w:hAnsi="ArialMT" w:cs="ArialMT"/>
              </w:rPr>
              <w:t>autónoma.</w:t>
            </w: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Planifica, con axudas puntuais, o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proceso de resolución dos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problemas; analiza e comprende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o enunciado. Fai, con indicacións,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un esquema da situación e razoa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os resultados obtidos.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Comunica verbalmente de forma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razoada o proceso seguido na</w:t>
            </w:r>
          </w:p>
          <w:p w:rsidR="009E5B35" w:rsidRDefault="00937746" w:rsidP="009377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MT" w:hAnsi="ArialMT" w:cs="ArialMT"/>
              </w:rPr>
              <w:t>resolución dun problema.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Planifica, con axuda, o proceso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de resolución dos problemas;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a n a l i z a e c o m p r e n d e o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enunciado. Fai, seguindo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instrucións, un esquema da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situación e razoa os resultados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obtidos.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Comunica verbalmente de forma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razoada o proceso seguido na</w:t>
            </w:r>
          </w:p>
          <w:p w:rsidR="009E5B35" w:rsidRDefault="00937746" w:rsidP="009377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MT" w:hAnsi="ArialMT" w:cs="ArialMT"/>
              </w:rPr>
              <w:t>resolución dun problema.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Non planifica o proceso de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resolución dos problemas nin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con axuda do profesorado,</w:t>
            </w:r>
          </w:p>
          <w:p w:rsidR="00937746" w:rsidRDefault="00937746" w:rsidP="00937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polo que non pode comunicar</w:t>
            </w:r>
          </w:p>
          <w:p w:rsidR="009E5B35" w:rsidRDefault="00937746" w:rsidP="009377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ArialMT" w:hAnsi="ArialMT" w:cs="ArialMT"/>
              </w:rPr>
              <w:t>verbalmente o proceso.</w:t>
            </w: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9E5B35" w:rsidTr="005345BE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rPr>
                <w:rFonts w:ascii="Calibri" w:eastAsia="Calibri" w:hAnsi="Calibri" w:cs="Calibri"/>
              </w:rPr>
            </w:pPr>
          </w:p>
        </w:tc>
      </w:tr>
      <w:tr w:rsidR="009E5B35" w:rsidTr="005345BE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rPr>
                <w:rFonts w:ascii="Calibri" w:eastAsia="Calibri" w:hAnsi="Calibri" w:cs="Calibri"/>
              </w:rPr>
            </w:pPr>
          </w:p>
        </w:tc>
      </w:tr>
      <w:tr w:rsidR="009E5B35" w:rsidTr="005345BE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9E5B35" w:rsidRDefault="009E5B35" w:rsidP="005345BE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5B35" w:rsidRDefault="009E5B35" w:rsidP="005345BE">
            <w:pPr>
              <w:rPr>
                <w:rFonts w:ascii="Calibri" w:eastAsia="Calibri" w:hAnsi="Calibri" w:cs="Calibri"/>
              </w:rPr>
            </w:pPr>
          </w:p>
        </w:tc>
      </w:tr>
    </w:tbl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p w:rsidR="00EB291E" w:rsidRDefault="00EB291E">
      <w:pPr>
        <w:tabs>
          <w:tab w:val="left" w:pos="851"/>
        </w:tabs>
        <w:spacing w:before="60" w:after="60" w:line="300" w:lineRule="auto"/>
        <w:ind w:firstLine="284"/>
        <w:jc w:val="both"/>
        <w:rPr>
          <w:rFonts w:ascii="Arial" w:eastAsia="Arial" w:hAnsi="Arial" w:cs="Arial"/>
        </w:rPr>
      </w:pPr>
    </w:p>
    <w:sectPr w:rsidR="00EB291E" w:rsidSect="00DD64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071" w:rsidRDefault="00833071" w:rsidP="00640DDD">
      <w:pPr>
        <w:spacing w:after="0" w:line="240" w:lineRule="auto"/>
      </w:pPr>
      <w:r>
        <w:separator/>
      </w:r>
    </w:p>
  </w:endnote>
  <w:endnote w:type="continuationSeparator" w:id="1">
    <w:p w:rsidR="00833071" w:rsidRDefault="00833071" w:rsidP="0064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071" w:rsidRDefault="00833071" w:rsidP="00640DDD">
      <w:pPr>
        <w:spacing w:after="0" w:line="240" w:lineRule="auto"/>
      </w:pPr>
      <w:r>
        <w:separator/>
      </w:r>
    </w:p>
  </w:footnote>
  <w:footnote w:type="continuationSeparator" w:id="1">
    <w:p w:rsidR="00833071" w:rsidRDefault="00833071" w:rsidP="0064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DDD" w:rsidRPr="00640DDD" w:rsidRDefault="00640DDD">
    <w:pPr>
      <w:pStyle w:val="Encabezado"/>
      <w:rPr>
        <w:rFonts w:ascii="Arial Black" w:hAnsi="Arial Black"/>
        <w:sz w:val="24"/>
        <w:szCs w:val="24"/>
      </w:rPr>
    </w:pPr>
    <w:r w:rsidRPr="00640DDD">
      <w:rPr>
        <w:rFonts w:ascii="Arial Black" w:hAnsi="Arial Black"/>
        <w:sz w:val="24"/>
        <w:szCs w:val="24"/>
      </w:rPr>
      <w:t>EXEMPLO RECURSO 2.4</w:t>
    </w:r>
  </w:p>
  <w:p w:rsidR="00640DDD" w:rsidRDefault="00640DD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E5C"/>
    <w:multiLevelType w:val="multilevel"/>
    <w:tmpl w:val="621AEA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5E793D"/>
    <w:multiLevelType w:val="multilevel"/>
    <w:tmpl w:val="F8B4BD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C56B8"/>
    <w:multiLevelType w:val="multilevel"/>
    <w:tmpl w:val="0CE86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3937DA"/>
    <w:multiLevelType w:val="multilevel"/>
    <w:tmpl w:val="0A584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8C2DCE"/>
    <w:multiLevelType w:val="multilevel"/>
    <w:tmpl w:val="DD20A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67606F"/>
    <w:multiLevelType w:val="multilevel"/>
    <w:tmpl w:val="A67C5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A7F25"/>
    <w:multiLevelType w:val="multilevel"/>
    <w:tmpl w:val="26608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927CFF"/>
    <w:multiLevelType w:val="multilevel"/>
    <w:tmpl w:val="3B687A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F30FAC"/>
    <w:multiLevelType w:val="multilevel"/>
    <w:tmpl w:val="CD966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F360D7"/>
    <w:multiLevelType w:val="multilevel"/>
    <w:tmpl w:val="C42084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E74694"/>
    <w:multiLevelType w:val="multilevel"/>
    <w:tmpl w:val="B4A6B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111DD9"/>
    <w:multiLevelType w:val="multilevel"/>
    <w:tmpl w:val="91282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81786"/>
    <w:multiLevelType w:val="multilevel"/>
    <w:tmpl w:val="5D4EF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8227A1"/>
    <w:multiLevelType w:val="multilevel"/>
    <w:tmpl w:val="EC30A5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EAA0EA0"/>
    <w:multiLevelType w:val="multilevel"/>
    <w:tmpl w:val="A0F2F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12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1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291E"/>
    <w:rsid w:val="002C61AE"/>
    <w:rsid w:val="00640DDD"/>
    <w:rsid w:val="00657647"/>
    <w:rsid w:val="007450B1"/>
    <w:rsid w:val="0079767B"/>
    <w:rsid w:val="00833071"/>
    <w:rsid w:val="00937746"/>
    <w:rsid w:val="009E5B35"/>
    <w:rsid w:val="00DD6431"/>
    <w:rsid w:val="00EB2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4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0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DDD"/>
  </w:style>
  <w:style w:type="paragraph" w:styleId="Piedepgina">
    <w:name w:val="footer"/>
    <w:basedOn w:val="Normal"/>
    <w:link w:val="PiedepginaCar"/>
    <w:uiPriority w:val="99"/>
    <w:semiHidden/>
    <w:unhideWhenUsed/>
    <w:rsid w:val="00640D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0DDD"/>
  </w:style>
  <w:style w:type="paragraph" w:styleId="Textodeglobo">
    <w:name w:val="Balloon Text"/>
    <w:basedOn w:val="Normal"/>
    <w:link w:val="TextodegloboCar"/>
    <w:uiPriority w:val="99"/>
    <w:semiHidden/>
    <w:unhideWhenUsed/>
    <w:rsid w:val="0064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2141</Characters>
  <Application>Microsoft Office Word</Application>
  <DocSecurity>0</DocSecurity>
  <Lines>66</Lines>
  <Paragraphs>24</Paragraphs>
  <ScaleCrop>false</ScaleCrop>
  <Company>Disomain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2</cp:revision>
  <dcterms:created xsi:type="dcterms:W3CDTF">2015-01-14T16:11:00Z</dcterms:created>
  <dcterms:modified xsi:type="dcterms:W3CDTF">2015-01-14T16:11:00Z</dcterms:modified>
</cp:coreProperties>
</file>