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C55" w:rsidRPr="006A0BA8" w:rsidRDefault="007754C0" w:rsidP="00D71C55">
      <w:pPr>
        <w:rPr>
          <w:sz w:val="40"/>
          <w:szCs w:val="40"/>
        </w:rPr>
      </w:pPr>
      <w:r>
        <w:rPr>
          <w:sz w:val="40"/>
          <w:szCs w:val="40"/>
        </w:rPr>
        <w:t>Caso práctico plan de empresa: Aquarium</w:t>
      </w:r>
    </w:p>
    <w:p w:rsidR="00D71C55" w:rsidRDefault="00D71C55" w:rsidP="00D71C55">
      <w:pPr>
        <w:jc w:val="both"/>
      </w:pPr>
      <w:r>
        <w:t xml:space="preserve">A vocación empresarial de Ramón </w:t>
      </w:r>
      <w:r w:rsidR="00ED370F">
        <w:t>Dopico</w:t>
      </w:r>
      <w:r>
        <w:t xml:space="preserve"> levouno a realizar un Taller de Xeración e Madurac</w:t>
      </w:r>
      <w:r w:rsidR="00E3168A">
        <w:t>ión de ideas empresariais en 2011</w:t>
      </w:r>
      <w:r>
        <w:t>. Trátase dunha persoa emprendedora, que posúe unha ampla experiencia empresarial por ter traballado nas empresas familiares, explotacións dedicadas á fruticultura, horticultura e cunicultura.</w:t>
      </w:r>
    </w:p>
    <w:p w:rsidR="00D71C55" w:rsidRDefault="00D71C55" w:rsidP="00D71C55">
      <w:pPr>
        <w:jc w:val="both"/>
      </w:pPr>
      <w:r>
        <w:t>Dentro da súa experiencia profesional foi profesor das áreas de ciencias para Bac</w:t>
      </w:r>
      <w:r w:rsidR="007754C0">
        <w:t>harelato nunha academia de Cangas</w:t>
      </w:r>
      <w:r>
        <w:t xml:space="preserve"> e  impartiu o curso “Implantación dunha empresa de floricultura” de 40 horas no Centro de Capacitación Agraria de Sergude (Boqueixón). Estudou Enxeñería agrónoma na UPM.</w:t>
      </w:r>
    </w:p>
    <w:p w:rsidR="00D71C55" w:rsidRDefault="00D71C55" w:rsidP="00D71C55">
      <w:pPr>
        <w:jc w:val="both"/>
      </w:pPr>
      <w:r>
        <w:t xml:space="preserve">Pola súa parte, </w:t>
      </w:r>
      <w:r w:rsidR="007754C0">
        <w:t>África Gómez,</w:t>
      </w:r>
      <w:r>
        <w:t xml:space="preserve"> é xerente dunha empresa internacional de transporte  de viaxeiros por estrada e ostenta o cargo de President</w:t>
      </w:r>
      <w:r w:rsidR="007754C0">
        <w:t>a</w:t>
      </w:r>
      <w:r>
        <w:t xml:space="preserve"> da Asociación de Empresarios de </w:t>
      </w:r>
      <w:r w:rsidR="007754C0">
        <w:t>Cangas</w:t>
      </w:r>
      <w:r>
        <w:t>. Entre a súa experiencia profesional previa destaca que traballou como comercial dunha empresa de seguros.</w:t>
      </w:r>
    </w:p>
    <w:p w:rsidR="001906BE" w:rsidRDefault="00D71C55" w:rsidP="00D71C55">
      <w:pPr>
        <w:jc w:val="both"/>
      </w:pPr>
      <w:r>
        <w:t>Ademais o seu perfil persoal reúne unha serie de condicións idóneas como emprendedor</w:t>
      </w:r>
      <w:r w:rsidR="007754C0">
        <w:t>a</w:t>
      </w:r>
      <w:r>
        <w:t>, como son o optimismo vitalidade, capacidade de asunción d</w:t>
      </w:r>
      <w:r w:rsidR="001906BE">
        <w:t>e riscos, entrega e dedicación.</w:t>
      </w:r>
    </w:p>
    <w:p w:rsidR="00D71C55" w:rsidRDefault="00D71C55" w:rsidP="00D71C55">
      <w:pPr>
        <w:jc w:val="both"/>
      </w:pPr>
      <w:r>
        <w:t xml:space="preserve"> Ambos coñécense por ser veciños de </w:t>
      </w:r>
      <w:r w:rsidR="007754C0">
        <w:t>Cangas</w:t>
      </w:r>
      <w:r>
        <w:t xml:space="preserve"> e porque os dous forman parte da Asociación </w:t>
      </w:r>
      <w:r w:rsidR="007754C0">
        <w:t>Canguesa</w:t>
      </w:r>
      <w:r>
        <w:t xml:space="preserve"> de Empresarios. A idea de negocio, xurde no ano 2010, dado que ambos desexaban reorientar as súas carreiras profesionais. Comprobaron que as súas ideas iniciais eran compatibles e durante este tempo foron madurando a idea ata chegar ao proxecto actual.</w:t>
      </w:r>
    </w:p>
    <w:p w:rsidR="00D71C55" w:rsidRDefault="00D71C55" w:rsidP="00D71C55">
      <w:pPr>
        <w:jc w:val="both"/>
      </w:pPr>
      <w:r>
        <w:t xml:space="preserve">Trátase dun proxecto socieducativo que pon en valor o mar e os seus recursos, e que trata de achegar as rías (concretamente a Ria de </w:t>
      </w:r>
      <w:r w:rsidR="007754C0">
        <w:t>Aldán</w:t>
      </w:r>
      <w:r>
        <w:t xml:space="preserve">) á poboación en xeral e de xeito particular á comunidade escolar a quen van dirixidas gran parte das actividades. Outros segmentos de mercado aos que se vai dirixir a empresa son familias con nenos pequenos e turistas que visitan a zona ou cidades próximas. </w:t>
      </w:r>
    </w:p>
    <w:p w:rsidR="00D71C55" w:rsidRDefault="00D71C55" w:rsidP="00D71C55">
      <w:pPr>
        <w:jc w:val="both"/>
      </w:pPr>
      <w:r>
        <w:t>Os visitantes son recibidos por un equipo de guías- monitores, e en función do seu perfil, terán un plan de actividades deseñadas para lograr que asimilen a importancia das rías galegas en tódolos aspectos.</w:t>
      </w:r>
    </w:p>
    <w:p w:rsidR="00D71C55" w:rsidRDefault="00D71C55" w:rsidP="00D71C55">
      <w:pPr>
        <w:jc w:val="both"/>
      </w:pPr>
      <w:r>
        <w:t>Para o desenvolvemento das actividades contarán cun biólogo especialista e cun grupo  de monitores en parte procedentes do sector pesqueiro, pescadores e mariscadores, etc que acompañarán aos visitantes.</w:t>
      </w:r>
    </w:p>
    <w:p w:rsidR="001E7D8B" w:rsidRDefault="00D71C55" w:rsidP="00D71C55">
      <w:pPr>
        <w:jc w:val="both"/>
      </w:pPr>
      <w:r>
        <w:t xml:space="preserve">Para este fin os promotores dispoñen dun espazo físico que é a parcela </w:t>
      </w:r>
      <w:r w:rsidR="007754C0">
        <w:t>Aquarium</w:t>
      </w:r>
      <w:r>
        <w:t xml:space="preserve"> á beira da ría </w:t>
      </w:r>
      <w:r w:rsidR="007754C0">
        <w:t>de Aldán</w:t>
      </w:r>
      <w:r>
        <w:t>, cunha zona de marisqueo a pé que fai o lugar especialmente axeitado para o desenvolvemento desta empresa.</w:t>
      </w:r>
    </w:p>
    <w:p w:rsidR="00D71C55" w:rsidRPr="00996D8F" w:rsidRDefault="00D71C55" w:rsidP="00D71C55">
      <w:pPr>
        <w:jc w:val="both"/>
        <w:rPr>
          <w:u w:val="single"/>
        </w:rPr>
      </w:pPr>
      <w:r w:rsidRPr="00996D8F">
        <w:rPr>
          <w:u w:val="single"/>
        </w:rPr>
        <w:t>Elementos innovadores</w:t>
      </w:r>
    </w:p>
    <w:p w:rsidR="00D71C55" w:rsidRDefault="00D71C55" w:rsidP="00D71C55">
      <w:pPr>
        <w:jc w:val="both"/>
      </w:pPr>
      <w:r>
        <w:lastRenderedPageBreak/>
        <w:t>Por unha parte, é unha das poucas actividades para estudantes que se realizan ao redor mundo mariño como elemento principal, o que o diferenza de empresas competidoras como granxas escola, aulas da natureza etc.</w:t>
      </w:r>
    </w:p>
    <w:p w:rsidR="00D71C55" w:rsidRDefault="00D71C55" w:rsidP="00D71C55">
      <w:pPr>
        <w:jc w:val="both"/>
      </w:pPr>
      <w:r>
        <w:t xml:space="preserve">Ademais, </w:t>
      </w:r>
      <w:r w:rsidR="007754C0">
        <w:t>Aquarium</w:t>
      </w:r>
      <w:r>
        <w:t xml:space="preserve"> pretende non ser unha actividade illada senón enriquecer o currículo escolar e xerar retroalimentación para os profesores, como a creación de opinións sobre o mar e as rías.</w:t>
      </w:r>
    </w:p>
    <w:p w:rsidR="00D71C55" w:rsidRDefault="00D71C55" w:rsidP="00D71C55">
      <w:pPr>
        <w:jc w:val="both"/>
      </w:pPr>
      <w:r>
        <w:t>Tamén será innovadora a metodoloxía utilizada para as actividades xa que se utilizarán modelos de simulación, dispoñibles mediante software e hardware específicos, materiais impresos e audiovisuais e tamén co desenvolvemento de talleres e dinámicas de grupo.</w:t>
      </w:r>
    </w:p>
    <w:p w:rsidR="00D71C55" w:rsidRDefault="00D71C55" w:rsidP="00D71C55">
      <w:pPr>
        <w:jc w:val="both"/>
      </w:pPr>
      <w:r w:rsidRPr="00996D8F">
        <w:rPr>
          <w:u w:val="single"/>
        </w:rPr>
        <w:t>Localización</w:t>
      </w:r>
      <w:r>
        <w:t>:</w:t>
      </w:r>
    </w:p>
    <w:p w:rsidR="00D71C55" w:rsidRDefault="00ED370F" w:rsidP="00D71C55">
      <w:pPr>
        <w:jc w:val="both"/>
      </w:pPr>
      <w:r>
        <w:t>A empresa está situada nunha</w:t>
      </w:r>
      <w:r w:rsidR="00D71C55" w:rsidRPr="00D71C55">
        <w:t xml:space="preserve"> parcela</w:t>
      </w:r>
      <w:r>
        <w:t xml:space="preserve"> á beira do mar</w:t>
      </w:r>
      <w:r w:rsidR="00D71C55">
        <w:t>. E</w:t>
      </w:r>
      <w:r w:rsidR="00D71C55" w:rsidRPr="00D71C55">
        <w:t>sta parcela é unha propiedade familiar dun dos promotores e é especialmente axeitada para o desenvolvemento deste tipo de actividades dado que ademais dispón dunha zona de marisqueo, invernadoiros, etc.</w:t>
      </w:r>
    </w:p>
    <w:p w:rsidR="001906BE" w:rsidRDefault="001906BE" w:rsidP="001906BE">
      <w:pPr>
        <w:jc w:val="both"/>
      </w:pPr>
      <w:r>
        <w:t xml:space="preserve">O proxecto contempla a </w:t>
      </w:r>
      <w:r w:rsidR="007754C0">
        <w:t>construción</w:t>
      </w:r>
      <w:r>
        <w:t xml:space="preserve"> dun </w:t>
      </w:r>
      <w:r w:rsidR="007754C0">
        <w:t>invernadoiro</w:t>
      </w:r>
      <w:r>
        <w:t xml:space="preserve"> para recepción dos visitantes. Trátase dun espazo polivalente, que permitirá acoller ós visitantes en varias áreas e facer distribución por grupos de 15-20 (pensando en grupos escolares). Divídese nas seguintes áreas:</w:t>
      </w:r>
    </w:p>
    <w:p w:rsidR="001906BE" w:rsidRDefault="001906BE" w:rsidP="001906BE">
      <w:pPr>
        <w:jc w:val="both"/>
      </w:pPr>
      <w:r>
        <w:t xml:space="preserve">-Unha aula-sala polivalente de agrupación principal que servirá tamén de comedor, con 128m2; </w:t>
      </w:r>
    </w:p>
    <w:p w:rsidR="001906BE" w:rsidRDefault="001906BE" w:rsidP="001906BE">
      <w:pPr>
        <w:jc w:val="both"/>
      </w:pPr>
      <w:r>
        <w:t xml:space="preserve">-Dúas aulas con 45 m2 cada unha, equipadas para charlas e proxeccións; unha sala para simuladores e paneis temáticos; </w:t>
      </w:r>
    </w:p>
    <w:p w:rsidR="001906BE" w:rsidRDefault="001906BE" w:rsidP="001906BE">
      <w:pPr>
        <w:jc w:val="both"/>
      </w:pPr>
      <w:r>
        <w:t>-Un office de 8m2</w:t>
      </w:r>
    </w:p>
    <w:p w:rsidR="001906BE" w:rsidRDefault="001906BE" w:rsidP="001906BE">
      <w:pPr>
        <w:jc w:val="both"/>
      </w:pPr>
      <w:r>
        <w:t xml:space="preserve">-Unha pequena sala de atención  de enfermería de 10 m2; </w:t>
      </w:r>
    </w:p>
    <w:p w:rsidR="001906BE" w:rsidRDefault="001906BE" w:rsidP="001906BE">
      <w:pPr>
        <w:jc w:val="both"/>
      </w:pPr>
      <w:r>
        <w:t xml:space="preserve">-Oficina de 25 m2; </w:t>
      </w:r>
    </w:p>
    <w:p w:rsidR="001906BE" w:rsidRDefault="001906BE" w:rsidP="001906BE">
      <w:pPr>
        <w:jc w:val="both"/>
      </w:pPr>
      <w:r>
        <w:t>-2 aseos accesibles de 20m2 cada un.</w:t>
      </w:r>
    </w:p>
    <w:p w:rsidR="001906BE" w:rsidRDefault="001906BE" w:rsidP="001906BE">
      <w:pPr>
        <w:jc w:val="both"/>
      </w:pPr>
      <w:r>
        <w:t>-Un recibidor e pasillo distribuidor 90m2;</w:t>
      </w:r>
    </w:p>
    <w:p w:rsidR="001906BE" w:rsidRDefault="001906BE" w:rsidP="001906BE">
      <w:pPr>
        <w:jc w:val="both"/>
      </w:pPr>
      <w:r>
        <w:t>-900 m2 de espazo libre para actividades grupais.</w:t>
      </w:r>
    </w:p>
    <w:p w:rsidR="001906BE" w:rsidRDefault="001906BE" w:rsidP="001906BE">
      <w:pPr>
        <w:jc w:val="both"/>
      </w:pPr>
      <w:r>
        <w:t>Noutra pa</w:t>
      </w:r>
      <w:r w:rsidR="007754C0">
        <w:t xml:space="preserve">rcela anexa hai un </w:t>
      </w:r>
      <w:r w:rsidR="000828BD">
        <w:t>muíño</w:t>
      </w:r>
      <w:r w:rsidR="007754C0">
        <w:t xml:space="preserve"> </w:t>
      </w:r>
      <w:r>
        <w:t xml:space="preserve">que tamén se alugará por </w:t>
      </w:r>
      <w:r w:rsidR="007754C0">
        <w:t>días para que poida ser visitado</w:t>
      </w:r>
      <w:r>
        <w:t xml:space="preserve"> polos participantes.</w:t>
      </w:r>
    </w:p>
    <w:p w:rsidR="002476B0" w:rsidRDefault="001906BE" w:rsidP="001906BE">
      <w:pPr>
        <w:jc w:val="both"/>
      </w:pPr>
      <w:r>
        <w:t xml:space="preserve">Este establecemento permitiría algunha pernocta para algún grupo reducido interesado en permanecer mais de unha xornada. Ademais </w:t>
      </w:r>
      <w:r w:rsidR="007754C0">
        <w:t>posúe</w:t>
      </w:r>
      <w:r>
        <w:t xml:space="preserve"> un claro </w:t>
      </w:r>
      <w:r w:rsidR="007754C0">
        <w:t>interese</w:t>
      </w:r>
      <w:r>
        <w:t xml:space="preserve"> de mostra da etnografía galega, pois conserva moitos dos seus elementos antigos de moenda. </w:t>
      </w:r>
    </w:p>
    <w:p w:rsidR="001906BE" w:rsidRDefault="001906BE" w:rsidP="001906BE">
      <w:pPr>
        <w:jc w:val="both"/>
      </w:pPr>
      <w:r>
        <w:t>Tamén se utilizará para desenvolver no seu interior algún obradoiro de tipo culinario utilizando a fariña.</w:t>
      </w:r>
    </w:p>
    <w:p w:rsidR="001906BE" w:rsidRDefault="001906BE" w:rsidP="001906BE">
      <w:pPr>
        <w:jc w:val="both"/>
      </w:pPr>
      <w:r>
        <w:lastRenderedPageBreak/>
        <w:t>Nunha finca anexa existe una nave que está sen utilizar nestes momentos e se contempla a posibilidade de alugala para desenvolver actividades baixo cuberto.</w:t>
      </w:r>
    </w:p>
    <w:p w:rsidR="000F3C0E" w:rsidRPr="000F3C0E" w:rsidRDefault="000F3C0E" w:rsidP="001906BE">
      <w:pPr>
        <w:jc w:val="both"/>
        <w:rPr>
          <w:u w:val="single"/>
        </w:rPr>
      </w:pPr>
      <w:r w:rsidRPr="000F3C0E">
        <w:rPr>
          <w:u w:val="single"/>
        </w:rPr>
        <w:t>O mercado</w:t>
      </w:r>
    </w:p>
    <w:p w:rsidR="00DB1881" w:rsidRDefault="00DB1881" w:rsidP="00DB1881">
      <w:pPr>
        <w:jc w:val="both"/>
      </w:pPr>
      <w:r>
        <w:t>A actividade enmárcase dentro  do ámbito dos equipamentos de educación ambiental, isto inclúe centros de varios tipos como aulas da natureza, centros de interpretación da Natureza, Granxas escola, parques naturais, centros museísticos, etc.</w:t>
      </w:r>
    </w:p>
    <w:p w:rsidR="00DB1881" w:rsidRDefault="00DB1881" w:rsidP="00DB1881">
      <w:pPr>
        <w:jc w:val="both"/>
      </w:pPr>
      <w:r>
        <w:t>Os distintos equipamentos constitúen un amplo abanico de iniciativas con actividades tamén moi diversas.</w:t>
      </w:r>
    </w:p>
    <w:p w:rsidR="00DB1881" w:rsidRDefault="00DB1881" w:rsidP="00DB1881">
      <w:pPr>
        <w:jc w:val="both"/>
      </w:pPr>
      <w:r>
        <w:t xml:space="preserve">En Galicia, a provincia de A Coruña é a que lidera este movemento desde o inicio, Pontevedra é a segunda en número de equipamentos sendo Lugo a que suma menor número de iniciativas. </w:t>
      </w:r>
    </w:p>
    <w:p w:rsidR="00DB1881" w:rsidRDefault="00DB1881" w:rsidP="00DB1881">
      <w:pPr>
        <w:jc w:val="both"/>
      </w:pPr>
      <w:r>
        <w:t>Os equipamentos están proporcionalmente distribuídos por todo o territorio atopándose indistintamente en municipios densamente poboados e en municipios que están despoboándose. Debe sinalarse que nas cidades de máis de 1000 hab/km2 os equipamentos son promovidos polos concellos.</w:t>
      </w:r>
    </w:p>
    <w:p w:rsidR="00DB1881" w:rsidRDefault="00DB1881" w:rsidP="00DB1881">
      <w:pPr>
        <w:jc w:val="both"/>
      </w:pPr>
      <w:r>
        <w:t>A distribución dos equipamentos atendendo á súa modalidade (aulas de natureza, granxas escola, centros de interpretación, etc)  obedecen  a razóns de oportunidade (ser propietarios dunha infraestrutura) de compromiso ideolóxico, ou á confluencia de varios factores. No medio rural é onde se atopa máis variedade de ofertas.</w:t>
      </w:r>
    </w:p>
    <w:p w:rsidR="00DB1881" w:rsidRDefault="00DB1881" w:rsidP="00DB1881">
      <w:pPr>
        <w:jc w:val="both"/>
      </w:pPr>
      <w:r>
        <w:t>As persoas usuarias dos equipamentos son maioritariamente o alumnado dos centros educativos xunto co seu profesorado. En Galicia, a maioría das actividades son financiadas directamente sen subvención polas persoas usuarias.</w:t>
      </w:r>
    </w:p>
    <w:p w:rsidR="00DB1881" w:rsidRDefault="00DB1881" w:rsidP="00DB1881">
      <w:pPr>
        <w:jc w:val="both"/>
      </w:pPr>
      <w:r>
        <w:t>Cabe sinalar que a formación en cuestións medioambientais está contemplada en tódalas leis en materia de educación, por exemplo, a Lei orgánica 1/1990 de Ordenación General del Sistema Educativo(LOGSE),consagra a formación no respecto e defensa do medio ambiente como un dos principios inspiradores da actividade educativa. Ademais, no seu artigo nº13 afirma que a educación primaria contribuirá a desenvolver nos nenos entre outras capacidades a valoración pola conservación da Natureza e do medio ambiente.  Así, no artigo 19 establécese que a educación secundaria obrigatoria contribuirá a desenvolver nos alumnos a valoración crítica dos hábitos sociais relacionados coa saúde, o consumo e o medio ambiente. Esta finalidade foi mantida na Lei orgánica 10/2002 de Calidad de la Educación (LOE) que establece como obxectivo da ensinanza secundaria</w:t>
      </w:r>
    </w:p>
    <w:p w:rsidR="000F3C0E" w:rsidRDefault="00DB1881" w:rsidP="00DB1881">
      <w:pPr>
        <w:jc w:val="both"/>
      </w:pPr>
      <w:r>
        <w:t>A día de hoxe existe un grande número de equipamentos ambientais e empresas relacionadas coa ecoloxía e o medio ambiente. Trátase dun sector maduro, onde existe unha ampla oferta si ben as empresas ofrecen servizos similares. Por isto é preciso difer</w:t>
      </w:r>
      <w:r w:rsidR="000828BD">
        <w:t>enciarse e ofrecer servizos novi</w:t>
      </w:r>
      <w:r>
        <w:t xml:space="preserve">dosos e atractivos para os usuarios. En relación a isto debe sinalarse que </w:t>
      </w:r>
      <w:r w:rsidR="002476B0">
        <w:t>Aquarium</w:t>
      </w:r>
      <w:r>
        <w:t xml:space="preserve"> posúe unha oferta ben diferenciada no sector xa que é unha das poucas ou a única polo seu emplazamento á beira da ría e as actividades en relación ao mar e as rías.</w:t>
      </w:r>
    </w:p>
    <w:p w:rsidR="000F3C0E" w:rsidRPr="00DB1881" w:rsidRDefault="000F3C0E" w:rsidP="002476B0">
      <w:pPr>
        <w:rPr>
          <w:sz w:val="40"/>
          <w:szCs w:val="40"/>
        </w:rPr>
      </w:pPr>
      <w:r>
        <w:br w:type="page"/>
      </w:r>
      <w:r w:rsidRPr="00DB1881">
        <w:rPr>
          <w:sz w:val="40"/>
          <w:szCs w:val="40"/>
        </w:rPr>
        <w:lastRenderedPageBreak/>
        <w:t>Plan de empresa</w:t>
      </w:r>
    </w:p>
    <w:p w:rsidR="00255392" w:rsidRDefault="00B82D82" w:rsidP="00D71C55">
      <w:pPr>
        <w:jc w:val="both"/>
      </w:pPr>
      <w:r>
        <w:rPr>
          <w:noProof/>
          <w:lang w:val="es-ES" w:eastAsia="es-ES"/>
        </w:rPr>
        <w:pict>
          <v:shapetype id="_x0000_t202" coordsize="21600,21600" o:spt="202" path="m,l,21600r21600,l21600,xe">
            <v:stroke joinstyle="miter"/>
            <v:path gradientshapeok="t" o:connecttype="rect"/>
          </v:shapetype>
          <v:shape id="_x0000_s1027" type="#_x0000_t202" style="position:absolute;left:0;text-align:left;margin-left:-3.05pt;margin-top:1.6pt;width:449.05pt;height:22.35pt;z-index:251661312;mso-width-relative:margin;mso-height-relative:margin">
            <v:textbox>
              <w:txbxContent>
                <w:p w:rsidR="00255392" w:rsidRPr="005D7775" w:rsidRDefault="00255392" w:rsidP="00255392">
                  <w:pPr>
                    <w:rPr>
                      <w:b/>
                      <w:lang w:val="es-ES"/>
                    </w:rPr>
                  </w:pPr>
                  <w:r w:rsidRPr="005D7775">
                    <w:rPr>
                      <w:b/>
                    </w:rPr>
                    <w:t>Promotores</w:t>
                  </w:r>
                </w:p>
              </w:txbxContent>
            </v:textbox>
          </v:shape>
        </w:pict>
      </w:r>
    </w:p>
    <w:p w:rsidR="00255392" w:rsidRDefault="00255392" w:rsidP="00D71C55">
      <w:pPr>
        <w:jc w:val="both"/>
      </w:pPr>
      <w:r>
        <w:t>Consideras apropiado o grupo promotor para esta iniciativa?</w:t>
      </w:r>
    </w:p>
    <w:p w:rsidR="00255392" w:rsidRDefault="00B82D82" w:rsidP="00D71C55">
      <w:pPr>
        <w:jc w:val="both"/>
      </w:pPr>
      <w:r>
        <w:rPr>
          <w:noProof/>
          <w:lang w:val="es-ES" w:eastAsia="es-ES"/>
        </w:rPr>
        <w:pict>
          <v:shape id="_x0000_s1036" type="#_x0000_t202" style="position:absolute;left:0;text-align:left;margin-left:-3.05pt;margin-top:23.9pt;width:449.05pt;height:22.35pt;z-index:251670528;mso-width-relative:margin;mso-height-relative:margin">
            <v:textbox>
              <w:txbxContent>
                <w:p w:rsidR="000F3C0E" w:rsidRPr="000F3C0E" w:rsidRDefault="000F3C0E" w:rsidP="000F3C0E">
                  <w:pPr>
                    <w:rPr>
                      <w:b/>
                    </w:rPr>
                  </w:pPr>
                  <w:r w:rsidRPr="000F3C0E">
                    <w:rPr>
                      <w:b/>
                    </w:rPr>
                    <w:t xml:space="preserve">Análise </w:t>
                  </w:r>
                  <w:r w:rsidR="00A943B8">
                    <w:rPr>
                      <w:b/>
                    </w:rPr>
                    <w:t>do mercado e dos clientes</w:t>
                  </w:r>
                </w:p>
              </w:txbxContent>
            </v:textbox>
          </v:shape>
        </w:pict>
      </w:r>
      <w:r w:rsidR="00255392">
        <w:t>Qué aspectos pensas terían que clarificar os socios antes de poñer en marcha o proxecto?</w:t>
      </w:r>
    </w:p>
    <w:p w:rsidR="000F3C0E" w:rsidRDefault="000F3C0E" w:rsidP="00D71C55">
      <w:pPr>
        <w:jc w:val="both"/>
      </w:pPr>
    </w:p>
    <w:p w:rsidR="000F3C0E" w:rsidRDefault="000F3C0E" w:rsidP="000F3C0E">
      <w:pPr>
        <w:jc w:val="both"/>
      </w:pPr>
      <w:r>
        <w:t>Analizar os segmentos de mercado máis apropiados para esta idea tendo en conta a solución para o cliente, os seus intereses e o que se lle aporta.</w:t>
      </w:r>
    </w:p>
    <w:p w:rsidR="00A943B8" w:rsidRDefault="00A943B8" w:rsidP="00A943B8">
      <w:pPr>
        <w:jc w:val="both"/>
      </w:pPr>
      <w:r>
        <w:t>Que método se podería utilizar para estimar o tamaño do mercado? Qué fontes de información utilizarías?</w:t>
      </w:r>
    </w:p>
    <w:p w:rsidR="00A943B8" w:rsidRDefault="00A943B8" w:rsidP="00D71C55">
      <w:pPr>
        <w:jc w:val="both"/>
      </w:pPr>
      <w:r w:rsidRPr="00B82D82">
        <w:rPr>
          <w:noProof/>
        </w:rPr>
        <w:pict>
          <v:shape id="_x0000_s1026" type="#_x0000_t202" style="position:absolute;left:0;text-align:left;margin-left:-3.05pt;margin-top:9.8pt;width:449.05pt;height:22.3pt;z-index:251660288;mso-width-relative:margin;mso-height-relative:margin">
            <v:textbox>
              <w:txbxContent>
                <w:p w:rsidR="006A0BA8" w:rsidRPr="005D7775" w:rsidRDefault="006A0BA8" w:rsidP="006A0BA8">
                  <w:pPr>
                    <w:jc w:val="both"/>
                    <w:rPr>
                      <w:b/>
                    </w:rPr>
                  </w:pPr>
                  <w:r w:rsidRPr="005D7775">
                    <w:rPr>
                      <w:b/>
                    </w:rPr>
                    <w:t xml:space="preserve">Produto/servizo: </w:t>
                  </w:r>
                </w:p>
                <w:p w:rsidR="006A0BA8" w:rsidRDefault="006A0BA8">
                  <w:pPr>
                    <w:rPr>
                      <w:lang w:val="es-ES"/>
                    </w:rPr>
                  </w:pPr>
                </w:p>
              </w:txbxContent>
            </v:textbox>
          </v:shape>
        </w:pict>
      </w:r>
    </w:p>
    <w:p w:rsidR="00A943B8" w:rsidRDefault="00A943B8" w:rsidP="00D71C55">
      <w:pPr>
        <w:jc w:val="both"/>
      </w:pPr>
    </w:p>
    <w:p w:rsidR="00255392" w:rsidRDefault="00255392" w:rsidP="00255392">
      <w:pPr>
        <w:jc w:val="both"/>
      </w:pPr>
      <w:r>
        <w:t>Deseña un produto dirixido a cada un dos segmentos de mercado aos que se queren dirixir.</w:t>
      </w:r>
      <w:r w:rsidR="006B058D">
        <w:t xml:space="preserve"> Lembra os servizos complementarios.</w:t>
      </w:r>
    </w:p>
    <w:p w:rsidR="00A943B8" w:rsidRDefault="00A943B8" w:rsidP="00D71C55">
      <w:pPr>
        <w:jc w:val="both"/>
      </w:pPr>
      <w:r>
        <w:rPr>
          <w:noProof/>
          <w:lang w:val="es-ES" w:eastAsia="es-ES"/>
        </w:rPr>
        <w:pict>
          <v:shape id="_x0000_s1028" type="#_x0000_t202" style="position:absolute;left:0;text-align:left;margin-left:-3.05pt;margin-top:13.35pt;width:449.05pt;height:22.3pt;z-index:251662336;mso-width-relative:margin;mso-height-relative:margin">
            <v:textbox>
              <w:txbxContent>
                <w:p w:rsidR="00255392" w:rsidRPr="005D7775" w:rsidRDefault="00255392" w:rsidP="00255392">
                  <w:pPr>
                    <w:jc w:val="both"/>
                    <w:rPr>
                      <w:b/>
                    </w:rPr>
                  </w:pPr>
                  <w:r w:rsidRPr="005D7775">
                    <w:rPr>
                      <w:b/>
                    </w:rPr>
                    <w:t>Análise da competencia</w:t>
                  </w:r>
                </w:p>
                <w:p w:rsidR="00255392" w:rsidRDefault="00255392" w:rsidP="00255392">
                  <w:pPr>
                    <w:rPr>
                      <w:lang w:val="es-ES"/>
                    </w:rPr>
                  </w:pPr>
                </w:p>
              </w:txbxContent>
            </v:textbox>
          </v:shape>
        </w:pict>
      </w:r>
    </w:p>
    <w:p w:rsidR="001906BE" w:rsidRDefault="001906BE" w:rsidP="00D71C55">
      <w:pPr>
        <w:jc w:val="both"/>
      </w:pPr>
    </w:p>
    <w:p w:rsidR="00C93126" w:rsidRDefault="00C93126" w:rsidP="00D71C55">
      <w:pPr>
        <w:jc w:val="both"/>
      </w:pPr>
      <w:r>
        <w:t>Identificar os principais competidores da empresa (non esquecer os competidores indirectos e produtos sustitutivos)</w:t>
      </w:r>
    </w:p>
    <w:p w:rsidR="00C93126" w:rsidRDefault="00B82D82" w:rsidP="00D71C55">
      <w:pPr>
        <w:jc w:val="both"/>
      </w:pPr>
      <w:r>
        <w:rPr>
          <w:noProof/>
          <w:lang w:val="es-ES" w:eastAsia="es-ES"/>
        </w:rPr>
        <w:pict>
          <v:shape id="_x0000_s1029" type="#_x0000_t202" style="position:absolute;left:0;text-align:left;margin-left:.2pt;margin-top:35pt;width:449.05pt;height:22.3pt;z-index:251663360;mso-width-relative:margin;mso-height-relative:margin">
            <v:textbox>
              <w:txbxContent>
                <w:p w:rsidR="00255392" w:rsidRPr="005D7775" w:rsidRDefault="00255392" w:rsidP="00255392">
                  <w:pPr>
                    <w:jc w:val="both"/>
                    <w:rPr>
                      <w:b/>
                    </w:rPr>
                  </w:pPr>
                  <w:r w:rsidRPr="005D7775">
                    <w:rPr>
                      <w:b/>
                    </w:rPr>
                    <w:t>Plan de márketing</w:t>
                  </w:r>
                </w:p>
                <w:p w:rsidR="00255392" w:rsidRDefault="00255392" w:rsidP="00255392">
                  <w:pPr>
                    <w:rPr>
                      <w:lang w:val="es-ES"/>
                    </w:rPr>
                  </w:pPr>
                </w:p>
              </w:txbxContent>
            </v:textbox>
          </v:shape>
        </w:pict>
      </w:r>
      <w:r w:rsidR="00C93126">
        <w:t>Sinalar os factores máis relevantes e a posición da empresa respecto á competencia para cada un deles.</w:t>
      </w:r>
    </w:p>
    <w:p w:rsidR="00C93126" w:rsidRDefault="00C93126" w:rsidP="00D71C55">
      <w:pPr>
        <w:jc w:val="both"/>
      </w:pPr>
    </w:p>
    <w:p w:rsidR="00C93126" w:rsidRDefault="00C93126" w:rsidP="00D71C55">
      <w:pPr>
        <w:jc w:val="both"/>
      </w:pPr>
      <w:r>
        <w:t>Deseñar un sistema para a fixación dos prezos de cada servizo.</w:t>
      </w:r>
    </w:p>
    <w:p w:rsidR="00C93126" w:rsidRDefault="00255392" w:rsidP="00D71C55">
      <w:pPr>
        <w:jc w:val="both"/>
      </w:pPr>
      <w:r>
        <w:t>Qué medios de comunicación consideras máis axeitados para estes servizos?</w:t>
      </w:r>
    </w:p>
    <w:p w:rsidR="006A0BA8" w:rsidRDefault="006A0BA8" w:rsidP="00D71C55">
      <w:pPr>
        <w:jc w:val="both"/>
      </w:pPr>
      <w:r>
        <w:t>Identifica os principais prescriptores para cada segmento de mercado</w:t>
      </w:r>
    </w:p>
    <w:p w:rsidR="006A0BA8" w:rsidRDefault="006A0BA8" w:rsidP="00D71C55">
      <w:pPr>
        <w:jc w:val="both"/>
      </w:pPr>
      <w:r>
        <w:t>Como se fará chegar o produto ao cliente?</w:t>
      </w:r>
    </w:p>
    <w:p w:rsidR="00C93126" w:rsidRDefault="00B82D82" w:rsidP="00D71C55">
      <w:pPr>
        <w:jc w:val="both"/>
      </w:pPr>
      <w:r>
        <w:rPr>
          <w:noProof/>
          <w:lang w:val="es-ES" w:eastAsia="es-ES"/>
        </w:rPr>
        <w:pict>
          <v:shape id="_x0000_s1030" type="#_x0000_t202" style="position:absolute;left:0;text-align:left;margin-left:.2pt;margin-top:8pt;width:449.05pt;height:22.3pt;z-index:251664384;mso-width-relative:margin;mso-height-relative:margin">
            <v:textbox>
              <w:txbxContent>
                <w:p w:rsidR="005D7775" w:rsidRPr="005D7775" w:rsidRDefault="005D7775" w:rsidP="005D7775">
                  <w:pPr>
                    <w:jc w:val="both"/>
                    <w:rPr>
                      <w:b/>
                    </w:rPr>
                  </w:pPr>
                  <w:r>
                    <w:rPr>
                      <w:b/>
                    </w:rPr>
                    <w:t>Planificación de vendas</w:t>
                  </w:r>
                </w:p>
                <w:p w:rsidR="005D7775" w:rsidRDefault="005D7775" w:rsidP="005D7775">
                  <w:pPr>
                    <w:rPr>
                      <w:lang w:val="es-ES"/>
                    </w:rPr>
                  </w:pPr>
                </w:p>
              </w:txbxContent>
            </v:textbox>
          </v:shape>
        </w:pict>
      </w:r>
    </w:p>
    <w:p w:rsidR="00C93126" w:rsidRDefault="00C93126" w:rsidP="00D71C55">
      <w:pPr>
        <w:jc w:val="both"/>
      </w:pPr>
    </w:p>
    <w:p w:rsidR="00C93126" w:rsidRDefault="005357CD" w:rsidP="00D71C55">
      <w:pPr>
        <w:jc w:val="both"/>
      </w:pPr>
      <w:r>
        <w:t>Realiza unha estimación de vendas para cada un dos produtos.</w:t>
      </w:r>
    </w:p>
    <w:p w:rsidR="005D7775" w:rsidRDefault="00B82D82" w:rsidP="00D71C55">
      <w:pPr>
        <w:jc w:val="both"/>
      </w:pPr>
      <w:r>
        <w:rPr>
          <w:noProof/>
          <w:lang w:val="es-ES" w:eastAsia="es-ES"/>
        </w:rPr>
        <w:pict>
          <v:shape id="_x0000_s1031" type="#_x0000_t202" style="position:absolute;left:0;text-align:left;margin-left:.2pt;margin-top:11.65pt;width:449.05pt;height:22.3pt;z-index:251665408;mso-width-relative:margin;mso-height-relative:margin">
            <v:textbox>
              <w:txbxContent>
                <w:p w:rsidR="005D7775" w:rsidRPr="005D7775" w:rsidRDefault="00A943B8" w:rsidP="005D7775">
                  <w:pPr>
                    <w:jc w:val="both"/>
                    <w:rPr>
                      <w:b/>
                    </w:rPr>
                  </w:pPr>
                  <w:r>
                    <w:rPr>
                      <w:b/>
                    </w:rPr>
                    <w:t>Instalacións e</w:t>
                  </w:r>
                  <w:r w:rsidR="005D7775">
                    <w:rPr>
                      <w:b/>
                    </w:rPr>
                    <w:t xml:space="preserve"> equipos</w:t>
                  </w:r>
                </w:p>
                <w:p w:rsidR="005D7775" w:rsidRDefault="005D7775" w:rsidP="005D7775">
                  <w:pPr>
                    <w:rPr>
                      <w:lang w:val="es-ES"/>
                    </w:rPr>
                  </w:pPr>
                </w:p>
              </w:txbxContent>
            </v:textbox>
          </v:shape>
        </w:pict>
      </w:r>
    </w:p>
    <w:p w:rsidR="001906BE" w:rsidRDefault="001906BE" w:rsidP="00D71C55">
      <w:pPr>
        <w:jc w:val="both"/>
      </w:pPr>
    </w:p>
    <w:p w:rsidR="005357CD" w:rsidRDefault="005357CD" w:rsidP="00D71C55">
      <w:pPr>
        <w:jc w:val="both"/>
      </w:pPr>
      <w:r>
        <w:lastRenderedPageBreak/>
        <w:t>Cales son as instalacións mínimas que se precisan?</w:t>
      </w:r>
    </w:p>
    <w:p w:rsidR="002E61F8" w:rsidRDefault="00B82D82" w:rsidP="00D71C55">
      <w:pPr>
        <w:jc w:val="both"/>
      </w:pPr>
      <w:r>
        <w:rPr>
          <w:noProof/>
          <w:lang w:val="es-ES" w:eastAsia="es-ES"/>
        </w:rPr>
        <w:pict>
          <v:shape id="_x0000_s1033" type="#_x0000_t202" style="position:absolute;left:0;text-align:left;margin-left:.2pt;margin-top:23.6pt;width:449.05pt;height:22.3pt;z-index:251667456;mso-width-relative:margin;mso-height-relative:margin">
            <v:textbox>
              <w:txbxContent>
                <w:p w:rsidR="002E61F8" w:rsidRPr="005D7775" w:rsidRDefault="002E61F8" w:rsidP="002E61F8">
                  <w:pPr>
                    <w:jc w:val="both"/>
                    <w:rPr>
                      <w:b/>
                    </w:rPr>
                  </w:pPr>
                  <w:r>
                    <w:rPr>
                      <w:b/>
                    </w:rPr>
                    <w:t>Prestación do servizo</w:t>
                  </w:r>
                </w:p>
                <w:p w:rsidR="002E61F8" w:rsidRDefault="002E61F8" w:rsidP="002E61F8">
                  <w:pPr>
                    <w:rPr>
                      <w:lang w:val="es-ES"/>
                    </w:rPr>
                  </w:pPr>
                </w:p>
              </w:txbxContent>
            </v:textbox>
          </v:shape>
        </w:pict>
      </w:r>
      <w:r w:rsidR="00922E74">
        <w:t>Cales son os provedores? Identifica as súas características e localización.</w:t>
      </w:r>
    </w:p>
    <w:p w:rsidR="00262607" w:rsidRDefault="00262607" w:rsidP="00D71C55">
      <w:pPr>
        <w:jc w:val="both"/>
      </w:pPr>
    </w:p>
    <w:p w:rsidR="00262607" w:rsidRDefault="00262607" w:rsidP="00D71C55">
      <w:pPr>
        <w:jc w:val="both"/>
      </w:pPr>
      <w:r>
        <w:t>Que servizos se subcontratarán?</w:t>
      </w:r>
    </w:p>
    <w:p w:rsidR="00262607" w:rsidRDefault="00262607" w:rsidP="00D71C55">
      <w:pPr>
        <w:jc w:val="both"/>
      </w:pPr>
      <w:r>
        <w:t>Satisfacción do cliente, como se realizarán os controles de calidade?</w:t>
      </w:r>
    </w:p>
    <w:p w:rsidR="00262607" w:rsidRDefault="00262607" w:rsidP="00D71C55">
      <w:pPr>
        <w:jc w:val="both"/>
      </w:pPr>
      <w:r>
        <w:t>Elabora un diagrama de prestación do servizo (fai unha listaxe de tarefas,que é o primeiro que sucede? e o último? )</w:t>
      </w:r>
    </w:p>
    <w:p w:rsidR="00262607" w:rsidRDefault="00B82D82" w:rsidP="00D71C55">
      <w:pPr>
        <w:jc w:val="both"/>
      </w:pPr>
      <w:r>
        <w:rPr>
          <w:noProof/>
          <w:lang w:val="es-ES" w:eastAsia="es-ES"/>
        </w:rPr>
        <w:pict>
          <v:shape id="_x0000_s1034" type="#_x0000_t202" style="position:absolute;left:0;text-align:left;margin-left:-4.6pt;margin-top:.95pt;width:449.05pt;height:22.3pt;z-index:251668480;mso-width-relative:margin;mso-height-relative:margin">
            <v:textbox>
              <w:txbxContent>
                <w:p w:rsidR="002E61F8" w:rsidRPr="005D7775" w:rsidRDefault="002E61F8" w:rsidP="002E61F8">
                  <w:pPr>
                    <w:jc w:val="both"/>
                    <w:rPr>
                      <w:b/>
                    </w:rPr>
                  </w:pPr>
                  <w:r>
                    <w:rPr>
                      <w:b/>
                    </w:rPr>
                    <w:t>Organización e recursos humanos</w:t>
                  </w:r>
                </w:p>
                <w:p w:rsidR="002E61F8" w:rsidRDefault="002E61F8" w:rsidP="002E61F8">
                  <w:pPr>
                    <w:rPr>
                      <w:lang w:val="es-ES"/>
                    </w:rPr>
                  </w:pPr>
                </w:p>
              </w:txbxContent>
            </v:textbox>
          </v:shape>
        </w:pict>
      </w:r>
    </w:p>
    <w:p w:rsidR="00262607" w:rsidRDefault="00262607" w:rsidP="00D71C55">
      <w:pPr>
        <w:jc w:val="both"/>
      </w:pPr>
      <w:r>
        <w:t>Cales son as principais tarefas que hai que realizar</w:t>
      </w:r>
    </w:p>
    <w:p w:rsidR="00262607" w:rsidRDefault="00262607" w:rsidP="00D71C55">
      <w:pPr>
        <w:jc w:val="both"/>
      </w:pPr>
      <w:r>
        <w:t>Que postos se crearán</w:t>
      </w:r>
      <w:r w:rsidR="005D426F">
        <w:t>?</w:t>
      </w:r>
    </w:p>
    <w:p w:rsidR="005D426F" w:rsidRDefault="005D426F" w:rsidP="00D71C55">
      <w:pPr>
        <w:jc w:val="both"/>
      </w:pPr>
      <w:r>
        <w:t>Cales son as funcións e responsabilidades en cada posto?</w:t>
      </w:r>
    </w:p>
    <w:p w:rsidR="00262607" w:rsidRDefault="00262607" w:rsidP="00D71C55">
      <w:pPr>
        <w:jc w:val="both"/>
      </w:pPr>
      <w:r>
        <w:t>Que competencias son necesarias para cada posto?</w:t>
      </w:r>
    </w:p>
    <w:p w:rsidR="0052486C" w:rsidRDefault="00262607" w:rsidP="00D71C55">
      <w:pPr>
        <w:jc w:val="both"/>
      </w:pPr>
      <w:r>
        <w:t xml:space="preserve">Como se vai avaliar o desempeño en cada </w:t>
      </w:r>
      <w:r w:rsidR="0052486C">
        <w:t>un</w:t>
      </w:r>
      <w:r>
        <w:t>?</w:t>
      </w:r>
    </w:p>
    <w:p w:rsidR="0052486C" w:rsidRDefault="0052486C" w:rsidP="00D71C55">
      <w:pPr>
        <w:jc w:val="both"/>
      </w:pPr>
      <w:r>
        <w:t>Que poder de decisión haberá en cada posto?</w:t>
      </w:r>
    </w:p>
    <w:p w:rsidR="0052486C" w:rsidRDefault="0052486C" w:rsidP="00D71C55">
      <w:pPr>
        <w:jc w:val="both"/>
      </w:pPr>
      <w:r>
        <w:t>Debuxa un organigrama</w:t>
      </w:r>
    </w:p>
    <w:p w:rsidR="00262607" w:rsidRDefault="00B82D82" w:rsidP="00D71C55">
      <w:pPr>
        <w:jc w:val="both"/>
      </w:pPr>
      <w:r>
        <w:rPr>
          <w:noProof/>
          <w:lang w:val="es-ES" w:eastAsia="es-ES"/>
        </w:rPr>
        <w:pict>
          <v:shape id="_x0000_s1035" type="#_x0000_t202" style="position:absolute;left:0;text-align:left;margin-left:-11.3pt;margin-top:6.05pt;width:449.05pt;height:22.3pt;z-index:251669504;mso-width-relative:margin;mso-height-relative:margin">
            <v:textbox>
              <w:txbxContent>
                <w:p w:rsidR="002E61F8" w:rsidRPr="005D7775" w:rsidRDefault="002E61F8" w:rsidP="002E61F8">
                  <w:pPr>
                    <w:jc w:val="both"/>
                    <w:rPr>
                      <w:b/>
                    </w:rPr>
                  </w:pPr>
                  <w:r>
                    <w:rPr>
                      <w:b/>
                    </w:rPr>
                    <w:t>Análise DAFO-CAME</w:t>
                  </w:r>
                </w:p>
                <w:p w:rsidR="002E61F8" w:rsidRDefault="002E61F8" w:rsidP="002E61F8">
                  <w:pPr>
                    <w:rPr>
                      <w:lang w:val="es-ES"/>
                    </w:rPr>
                  </w:pPr>
                </w:p>
              </w:txbxContent>
            </v:textbox>
          </v:shape>
        </w:pict>
      </w:r>
    </w:p>
    <w:p w:rsidR="0052486C" w:rsidRDefault="0052486C" w:rsidP="00D71C55">
      <w:pPr>
        <w:jc w:val="both"/>
      </w:pPr>
    </w:p>
    <w:p w:rsidR="005D426F" w:rsidRDefault="00996D8F" w:rsidP="00D71C55">
      <w:pPr>
        <w:jc w:val="both"/>
      </w:pPr>
      <w:r>
        <w:t>Dafo: Debilidades, oportunidades, fortalezas e debilidades</w:t>
      </w:r>
    </w:p>
    <w:p w:rsidR="00996D8F" w:rsidRDefault="00996D8F" w:rsidP="00D71C55">
      <w:pPr>
        <w:jc w:val="both"/>
      </w:pPr>
      <w:r>
        <w:t>CAME: Aspectos a corrixir, aproveitar, mellorar e eliminar.</w:t>
      </w:r>
    </w:p>
    <w:p w:rsidR="0052486C" w:rsidRDefault="00B82D82" w:rsidP="00D71C55">
      <w:pPr>
        <w:jc w:val="both"/>
      </w:pPr>
      <w:r>
        <w:rPr>
          <w:noProof/>
          <w:lang w:val="es-ES" w:eastAsia="es-ES"/>
        </w:rPr>
        <w:pict>
          <v:shape id="_x0000_s1032" type="#_x0000_t202" style="position:absolute;left:0;text-align:left;margin-left:-9.4pt;margin-top:4.15pt;width:449.05pt;height:22.3pt;z-index:251666432;mso-width-relative:margin;mso-height-relative:margin">
            <v:textbox>
              <w:txbxContent>
                <w:p w:rsidR="005D7775" w:rsidRPr="005D7775" w:rsidRDefault="00262607" w:rsidP="005D7775">
                  <w:pPr>
                    <w:jc w:val="both"/>
                    <w:rPr>
                      <w:b/>
                    </w:rPr>
                  </w:pPr>
                  <w:r>
                    <w:rPr>
                      <w:b/>
                    </w:rPr>
                    <w:t>Plan económico financeiro</w:t>
                  </w:r>
                </w:p>
                <w:p w:rsidR="005D7775" w:rsidRDefault="005D7775" w:rsidP="005D7775">
                  <w:pPr>
                    <w:rPr>
                      <w:lang w:val="es-ES"/>
                    </w:rPr>
                  </w:pPr>
                </w:p>
              </w:txbxContent>
            </v:textbox>
          </v:shape>
        </w:pict>
      </w:r>
    </w:p>
    <w:p w:rsidR="0052486C" w:rsidRDefault="0052486C" w:rsidP="00D71C55">
      <w:pPr>
        <w:jc w:val="both"/>
      </w:pPr>
      <w:r>
        <w:t>Plan de investimentos</w:t>
      </w:r>
    </w:p>
    <w:p w:rsidR="0052486C" w:rsidRDefault="0052486C" w:rsidP="00D71C55">
      <w:pPr>
        <w:jc w:val="both"/>
      </w:pPr>
      <w:r>
        <w:t>Balance inicial</w:t>
      </w:r>
    </w:p>
    <w:p w:rsidR="0052486C" w:rsidRDefault="0052486C" w:rsidP="00D71C55">
      <w:pPr>
        <w:jc w:val="both"/>
      </w:pPr>
      <w:r>
        <w:t>Conta de resultados</w:t>
      </w:r>
    </w:p>
    <w:p w:rsidR="0052486C" w:rsidRDefault="0052486C" w:rsidP="00D71C55">
      <w:pPr>
        <w:jc w:val="both"/>
      </w:pPr>
      <w:r>
        <w:t>Previsión de tesourería</w:t>
      </w:r>
    </w:p>
    <w:p w:rsidR="000F3C0E" w:rsidRDefault="000F3C0E" w:rsidP="00D71C55">
      <w:pPr>
        <w:jc w:val="both"/>
      </w:pPr>
      <w:r>
        <w:t>Cálculo do punto morto</w:t>
      </w:r>
    </w:p>
    <w:p w:rsidR="000828BD" w:rsidRDefault="0052486C" w:rsidP="00D71C55">
      <w:pPr>
        <w:jc w:val="both"/>
      </w:pPr>
      <w:r>
        <w:t>Análise da rendibilidade</w:t>
      </w:r>
    </w:p>
    <w:p w:rsidR="0052486C" w:rsidRDefault="0052486C" w:rsidP="00D71C55">
      <w:pPr>
        <w:jc w:val="both"/>
      </w:pPr>
      <w:r>
        <w:t>Avaliación de riscos</w:t>
      </w:r>
    </w:p>
    <w:sectPr w:rsidR="0052486C" w:rsidSect="001E7D8B">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0A9" w:rsidRDefault="003900A9" w:rsidP="006A0BA8">
      <w:pPr>
        <w:spacing w:after="0" w:line="240" w:lineRule="auto"/>
      </w:pPr>
      <w:r>
        <w:separator/>
      </w:r>
    </w:p>
  </w:endnote>
  <w:endnote w:type="continuationSeparator" w:id="1">
    <w:p w:rsidR="003900A9" w:rsidRDefault="003900A9" w:rsidP="006A0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0A9" w:rsidRDefault="003900A9" w:rsidP="006A0BA8">
      <w:pPr>
        <w:spacing w:after="0" w:line="240" w:lineRule="auto"/>
      </w:pPr>
      <w:r>
        <w:separator/>
      </w:r>
    </w:p>
  </w:footnote>
  <w:footnote w:type="continuationSeparator" w:id="1">
    <w:p w:rsidR="003900A9" w:rsidRDefault="003900A9" w:rsidP="006A0B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A8" w:rsidRPr="006A0BA8" w:rsidRDefault="006A0BA8">
    <w:pPr>
      <w:pStyle w:val="Encabezado"/>
      <w:rPr>
        <w:sz w:val="20"/>
        <w:szCs w:val="20"/>
      </w:rPr>
    </w:pPr>
    <w:r w:rsidRPr="006A0BA8">
      <w:rPr>
        <w:sz w:val="20"/>
        <w:szCs w:val="20"/>
      </w:rPr>
      <w:t>Como elaborar un plan de empresa. Setembro2014</w:t>
    </w:r>
    <w:r>
      <w:rPr>
        <w:sz w:val="20"/>
        <w:szCs w:val="20"/>
      </w:rPr>
      <w:tab/>
    </w:r>
    <w:r>
      <w:rPr>
        <w:sz w:val="20"/>
        <w:szCs w:val="20"/>
      </w:rPr>
      <w:tab/>
    </w:r>
    <w:r>
      <w:rPr>
        <w:noProof/>
        <w:sz w:val="20"/>
        <w:szCs w:val="20"/>
        <w:lang w:val="es-ES" w:eastAsia="es-ES"/>
      </w:rPr>
      <w:drawing>
        <wp:inline distT="0" distB="0" distL="0" distR="0">
          <wp:extent cx="1080962" cy="373075"/>
          <wp:effectExtent l="19050" t="0" r="4888" b="0"/>
          <wp:docPr id="1" name="0 Imagen" descr="implicat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licatum.jpg"/>
                  <pic:cNvPicPr/>
                </pic:nvPicPr>
                <pic:blipFill>
                  <a:blip r:embed="rId1"/>
                  <a:stretch>
                    <a:fillRect/>
                  </a:stretch>
                </pic:blipFill>
                <pic:spPr>
                  <a:xfrm>
                    <a:off x="0" y="0"/>
                    <a:ext cx="1080503" cy="372917"/>
                  </a:xfrm>
                  <a:prstGeom prst="rect">
                    <a:avLst/>
                  </a:prstGeom>
                </pic:spPr>
              </pic:pic>
            </a:graphicData>
          </a:graphic>
        </wp:inline>
      </w:drawing>
    </w:r>
  </w:p>
  <w:p w:rsidR="006A0BA8" w:rsidRDefault="006A0BA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D71C55"/>
    <w:rsid w:val="000002B1"/>
    <w:rsid w:val="00001B44"/>
    <w:rsid w:val="000066CB"/>
    <w:rsid w:val="00010454"/>
    <w:rsid w:val="00022A7F"/>
    <w:rsid w:val="00032068"/>
    <w:rsid w:val="00043F12"/>
    <w:rsid w:val="0004798A"/>
    <w:rsid w:val="00047CD7"/>
    <w:rsid w:val="00060B9A"/>
    <w:rsid w:val="00066774"/>
    <w:rsid w:val="0007234F"/>
    <w:rsid w:val="0008288E"/>
    <w:rsid w:val="000828BD"/>
    <w:rsid w:val="000A7ECA"/>
    <w:rsid w:val="000C1AC4"/>
    <w:rsid w:val="000C26A4"/>
    <w:rsid w:val="000C3BE9"/>
    <w:rsid w:val="000D6BDC"/>
    <w:rsid w:val="000E035E"/>
    <w:rsid w:val="000E7E50"/>
    <w:rsid w:val="000F317F"/>
    <w:rsid w:val="000F3C0E"/>
    <w:rsid w:val="000F7ABB"/>
    <w:rsid w:val="001118FF"/>
    <w:rsid w:val="00112F2A"/>
    <w:rsid w:val="0012486D"/>
    <w:rsid w:val="00135399"/>
    <w:rsid w:val="00145A71"/>
    <w:rsid w:val="0015153B"/>
    <w:rsid w:val="00161794"/>
    <w:rsid w:val="00177441"/>
    <w:rsid w:val="00190535"/>
    <w:rsid w:val="001906BE"/>
    <w:rsid w:val="001954F3"/>
    <w:rsid w:val="001B35D3"/>
    <w:rsid w:val="001C5018"/>
    <w:rsid w:val="001D3C27"/>
    <w:rsid w:val="001E1C01"/>
    <w:rsid w:val="001E4614"/>
    <w:rsid w:val="001E7D8B"/>
    <w:rsid w:val="0020492A"/>
    <w:rsid w:val="002476B0"/>
    <w:rsid w:val="00255392"/>
    <w:rsid w:val="00257240"/>
    <w:rsid w:val="00262607"/>
    <w:rsid w:val="002662D7"/>
    <w:rsid w:val="00270928"/>
    <w:rsid w:val="00274358"/>
    <w:rsid w:val="002C2EC2"/>
    <w:rsid w:val="002C3E59"/>
    <w:rsid w:val="002E3A84"/>
    <w:rsid w:val="002E61F8"/>
    <w:rsid w:val="002F37E5"/>
    <w:rsid w:val="002F61D5"/>
    <w:rsid w:val="00307D91"/>
    <w:rsid w:val="0032446C"/>
    <w:rsid w:val="003334CA"/>
    <w:rsid w:val="00337332"/>
    <w:rsid w:val="00350F56"/>
    <w:rsid w:val="003554AE"/>
    <w:rsid w:val="00366DAE"/>
    <w:rsid w:val="00370513"/>
    <w:rsid w:val="003853ED"/>
    <w:rsid w:val="003900A9"/>
    <w:rsid w:val="003C22CF"/>
    <w:rsid w:val="003C7A02"/>
    <w:rsid w:val="003C7B29"/>
    <w:rsid w:val="003D020B"/>
    <w:rsid w:val="003D05FA"/>
    <w:rsid w:val="00403630"/>
    <w:rsid w:val="00417B05"/>
    <w:rsid w:val="004434E3"/>
    <w:rsid w:val="00445070"/>
    <w:rsid w:val="00486466"/>
    <w:rsid w:val="004937EB"/>
    <w:rsid w:val="004A0472"/>
    <w:rsid w:val="004A18CB"/>
    <w:rsid w:val="004A3D2A"/>
    <w:rsid w:val="004B290E"/>
    <w:rsid w:val="004B5B76"/>
    <w:rsid w:val="004F3159"/>
    <w:rsid w:val="00501F54"/>
    <w:rsid w:val="00504ABB"/>
    <w:rsid w:val="00506EC9"/>
    <w:rsid w:val="0052486C"/>
    <w:rsid w:val="005357CD"/>
    <w:rsid w:val="00541CCA"/>
    <w:rsid w:val="00546B2A"/>
    <w:rsid w:val="00554EBB"/>
    <w:rsid w:val="00567205"/>
    <w:rsid w:val="00571BA6"/>
    <w:rsid w:val="005808F1"/>
    <w:rsid w:val="00586A86"/>
    <w:rsid w:val="005932A1"/>
    <w:rsid w:val="005A50BA"/>
    <w:rsid w:val="005B46AA"/>
    <w:rsid w:val="005B66E3"/>
    <w:rsid w:val="005B72F4"/>
    <w:rsid w:val="005D426F"/>
    <w:rsid w:val="005D7775"/>
    <w:rsid w:val="005E2F40"/>
    <w:rsid w:val="005E3060"/>
    <w:rsid w:val="005E71FD"/>
    <w:rsid w:val="005F356A"/>
    <w:rsid w:val="006020EB"/>
    <w:rsid w:val="00605A59"/>
    <w:rsid w:val="00606483"/>
    <w:rsid w:val="0062105B"/>
    <w:rsid w:val="006313F9"/>
    <w:rsid w:val="00661772"/>
    <w:rsid w:val="006653BD"/>
    <w:rsid w:val="006A0BA8"/>
    <w:rsid w:val="006B058D"/>
    <w:rsid w:val="006B2A55"/>
    <w:rsid w:val="006C3E67"/>
    <w:rsid w:val="006D059A"/>
    <w:rsid w:val="006E1BE7"/>
    <w:rsid w:val="007021AC"/>
    <w:rsid w:val="00713E4B"/>
    <w:rsid w:val="00717574"/>
    <w:rsid w:val="007250B6"/>
    <w:rsid w:val="0074488C"/>
    <w:rsid w:val="00756C05"/>
    <w:rsid w:val="00761524"/>
    <w:rsid w:val="00772543"/>
    <w:rsid w:val="00772B44"/>
    <w:rsid w:val="007754C0"/>
    <w:rsid w:val="00775ACF"/>
    <w:rsid w:val="007A17F8"/>
    <w:rsid w:val="007A288C"/>
    <w:rsid w:val="007B16B5"/>
    <w:rsid w:val="007D50E4"/>
    <w:rsid w:val="007F04E7"/>
    <w:rsid w:val="007F6F40"/>
    <w:rsid w:val="00804BCE"/>
    <w:rsid w:val="00805991"/>
    <w:rsid w:val="00851992"/>
    <w:rsid w:val="00860A68"/>
    <w:rsid w:val="0086345F"/>
    <w:rsid w:val="008715AF"/>
    <w:rsid w:val="008856F3"/>
    <w:rsid w:val="008958AA"/>
    <w:rsid w:val="008A02C4"/>
    <w:rsid w:val="008A5679"/>
    <w:rsid w:val="008C6E7F"/>
    <w:rsid w:val="008C78FF"/>
    <w:rsid w:val="008F0FF9"/>
    <w:rsid w:val="008F52CD"/>
    <w:rsid w:val="008F7516"/>
    <w:rsid w:val="00913FA7"/>
    <w:rsid w:val="00922E74"/>
    <w:rsid w:val="00941F98"/>
    <w:rsid w:val="00966E30"/>
    <w:rsid w:val="009863C3"/>
    <w:rsid w:val="009904BA"/>
    <w:rsid w:val="00996D8F"/>
    <w:rsid w:val="00997884"/>
    <w:rsid w:val="009B3DF5"/>
    <w:rsid w:val="009C0047"/>
    <w:rsid w:val="009C2E61"/>
    <w:rsid w:val="009D0198"/>
    <w:rsid w:val="009D6482"/>
    <w:rsid w:val="009F1714"/>
    <w:rsid w:val="009F293D"/>
    <w:rsid w:val="009F296B"/>
    <w:rsid w:val="00A0534F"/>
    <w:rsid w:val="00A14CF6"/>
    <w:rsid w:val="00A1573C"/>
    <w:rsid w:val="00A35B16"/>
    <w:rsid w:val="00A871BE"/>
    <w:rsid w:val="00A943B8"/>
    <w:rsid w:val="00AA254C"/>
    <w:rsid w:val="00AB2D6E"/>
    <w:rsid w:val="00AB7FD4"/>
    <w:rsid w:val="00AC1C40"/>
    <w:rsid w:val="00AC20C9"/>
    <w:rsid w:val="00AC6D81"/>
    <w:rsid w:val="00AD1926"/>
    <w:rsid w:val="00AD5D2F"/>
    <w:rsid w:val="00AE56CD"/>
    <w:rsid w:val="00AF69C3"/>
    <w:rsid w:val="00B008AD"/>
    <w:rsid w:val="00B0270C"/>
    <w:rsid w:val="00B1037A"/>
    <w:rsid w:val="00B25288"/>
    <w:rsid w:val="00B259A5"/>
    <w:rsid w:val="00B52FD9"/>
    <w:rsid w:val="00B63329"/>
    <w:rsid w:val="00B65F64"/>
    <w:rsid w:val="00B80E13"/>
    <w:rsid w:val="00B82D82"/>
    <w:rsid w:val="00B83BDA"/>
    <w:rsid w:val="00B83FB6"/>
    <w:rsid w:val="00B868FA"/>
    <w:rsid w:val="00B87306"/>
    <w:rsid w:val="00BA0D11"/>
    <w:rsid w:val="00BA169D"/>
    <w:rsid w:val="00BA226C"/>
    <w:rsid w:val="00BA507A"/>
    <w:rsid w:val="00BA572A"/>
    <w:rsid w:val="00BB5D18"/>
    <w:rsid w:val="00BB75B6"/>
    <w:rsid w:val="00BC3E4E"/>
    <w:rsid w:val="00BD327F"/>
    <w:rsid w:val="00BD3882"/>
    <w:rsid w:val="00BE482B"/>
    <w:rsid w:val="00BE4D42"/>
    <w:rsid w:val="00BE707B"/>
    <w:rsid w:val="00BF080D"/>
    <w:rsid w:val="00BF31D4"/>
    <w:rsid w:val="00C07B7E"/>
    <w:rsid w:val="00C21377"/>
    <w:rsid w:val="00C24752"/>
    <w:rsid w:val="00C322D8"/>
    <w:rsid w:val="00C50730"/>
    <w:rsid w:val="00C6536D"/>
    <w:rsid w:val="00C867AB"/>
    <w:rsid w:val="00C93126"/>
    <w:rsid w:val="00CC1E40"/>
    <w:rsid w:val="00CC4130"/>
    <w:rsid w:val="00CE35B5"/>
    <w:rsid w:val="00CF0F77"/>
    <w:rsid w:val="00CF17D6"/>
    <w:rsid w:val="00D00C5F"/>
    <w:rsid w:val="00D01B11"/>
    <w:rsid w:val="00D71C55"/>
    <w:rsid w:val="00D76A29"/>
    <w:rsid w:val="00D8328A"/>
    <w:rsid w:val="00D833DF"/>
    <w:rsid w:val="00D84D5B"/>
    <w:rsid w:val="00DA1267"/>
    <w:rsid w:val="00DA32C5"/>
    <w:rsid w:val="00DA7B12"/>
    <w:rsid w:val="00DA7C53"/>
    <w:rsid w:val="00DB0834"/>
    <w:rsid w:val="00DB1881"/>
    <w:rsid w:val="00DB1D6F"/>
    <w:rsid w:val="00DB2548"/>
    <w:rsid w:val="00DB756B"/>
    <w:rsid w:val="00DC2961"/>
    <w:rsid w:val="00DC57F9"/>
    <w:rsid w:val="00DD0AF5"/>
    <w:rsid w:val="00DD4C2F"/>
    <w:rsid w:val="00DE4A0A"/>
    <w:rsid w:val="00DF0EB5"/>
    <w:rsid w:val="00DF19D2"/>
    <w:rsid w:val="00DF7929"/>
    <w:rsid w:val="00E05E21"/>
    <w:rsid w:val="00E074A9"/>
    <w:rsid w:val="00E12C93"/>
    <w:rsid w:val="00E16D5E"/>
    <w:rsid w:val="00E20238"/>
    <w:rsid w:val="00E26250"/>
    <w:rsid w:val="00E3168A"/>
    <w:rsid w:val="00E51620"/>
    <w:rsid w:val="00E578C7"/>
    <w:rsid w:val="00E61488"/>
    <w:rsid w:val="00E65DA7"/>
    <w:rsid w:val="00E67C7F"/>
    <w:rsid w:val="00EA4BEF"/>
    <w:rsid w:val="00EA7A95"/>
    <w:rsid w:val="00EB6EE5"/>
    <w:rsid w:val="00EB7296"/>
    <w:rsid w:val="00EC4881"/>
    <w:rsid w:val="00EC545F"/>
    <w:rsid w:val="00ED370F"/>
    <w:rsid w:val="00EE453B"/>
    <w:rsid w:val="00F002D3"/>
    <w:rsid w:val="00F20606"/>
    <w:rsid w:val="00F21A4A"/>
    <w:rsid w:val="00F27380"/>
    <w:rsid w:val="00F3604B"/>
    <w:rsid w:val="00F429ED"/>
    <w:rsid w:val="00F43655"/>
    <w:rsid w:val="00F621AD"/>
    <w:rsid w:val="00F63275"/>
    <w:rsid w:val="00F8457A"/>
    <w:rsid w:val="00F91186"/>
    <w:rsid w:val="00FB07F7"/>
    <w:rsid w:val="00FB2B4C"/>
    <w:rsid w:val="00FB5025"/>
    <w:rsid w:val="00FC5D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8B"/>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B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0BA8"/>
    <w:rPr>
      <w:lang w:val="gl-ES"/>
    </w:rPr>
  </w:style>
  <w:style w:type="paragraph" w:styleId="Piedepgina">
    <w:name w:val="footer"/>
    <w:basedOn w:val="Normal"/>
    <w:link w:val="PiedepginaCar"/>
    <w:uiPriority w:val="99"/>
    <w:semiHidden/>
    <w:unhideWhenUsed/>
    <w:rsid w:val="006A0B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A0BA8"/>
    <w:rPr>
      <w:lang w:val="gl-ES"/>
    </w:rPr>
  </w:style>
  <w:style w:type="paragraph" w:styleId="Textodeglobo">
    <w:name w:val="Balloon Text"/>
    <w:basedOn w:val="Normal"/>
    <w:link w:val="TextodegloboCar"/>
    <w:uiPriority w:val="99"/>
    <w:semiHidden/>
    <w:unhideWhenUsed/>
    <w:rsid w:val="006A0B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0BA8"/>
    <w:rPr>
      <w:rFonts w:ascii="Tahoma" w:hAnsi="Tahoma" w:cs="Tahoma"/>
      <w:sz w:val="16"/>
      <w:szCs w:val="16"/>
      <w:lang w:val="gl-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5</Pages>
  <Words>1463</Words>
  <Characters>8047</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paulatenreio@gmail.com</dc:creator>
  <cp:lastModifiedBy>paulatenreio@gmail.com</cp:lastModifiedBy>
  <cp:revision>18</cp:revision>
  <dcterms:created xsi:type="dcterms:W3CDTF">2014-08-28T17:11:00Z</dcterms:created>
  <dcterms:modified xsi:type="dcterms:W3CDTF">2014-08-31T22:25:00Z</dcterms:modified>
</cp:coreProperties>
</file>