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11C1E" w:rsidRPr="00EB20FD" w:rsidRDefault="00D11C1E">
      <w:pPr>
        <w:rPr>
          <w:color w:val="548DD4"/>
          <w:sz w:val="32"/>
          <w:szCs w:val="32"/>
        </w:rPr>
      </w:pPr>
      <w:r w:rsidRPr="00EB20FD">
        <w:rPr>
          <w:color w:val="548DD4"/>
          <w:sz w:val="32"/>
          <w:szCs w:val="32"/>
        </w:rPr>
        <w:t>DOBLADO Y PLEGADO</w:t>
      </w:r>
    </w:p>
    <w:p w:rsidR="00D11C1E" w:rsidRDefault="00D11C1E">
      <w:pPr>
        <w:rPr>
          <w:b w:val="0"/>
        </w:rPr>
      </w:pPr>
    </w:p>
    <w:p w:rsidR="00D11C1E" w:rsidRPr="00EB20FD" w:rsidRDefault="00D11C1E" w:rsidP="00EB20FD">
      <w:pPr>
        <w:spacing w:before="60"/>
      </w:pPr>
      <w:r w:rsidRPr="00EB20FD">
        <w:t>1. INTRODUCCION</w:t>
      </w:r>
    </w:p>
    <w:p w:rsidR="00D11C1E" w:rsidRDefault="00D11C1E" w:rsidP="00EB20FD">
      <w:pPr>
        <w:spacing w:before="60"/>
        <w:ind w:firstLine="708"/>
        <w:rPr>
          <w:b w:val="0"/>
        </w:rPr>
      </w:pPr>
      <w:r>
        <w:rPr>
          <w:b w:val="0"/>
        </w:rPr>
        <w:t>El plegado es una operación de doblado a 180º de forma que las alas del doblez se toquen o, al menos, queden muy próximas entre sí, con lo que el radio interior será mínimo.</w:t>
      </w:r>
    </w:p>
    <w:p w:rsidR="00D11C1E" w:rsidRDefault="00D11C1E">
      <w:pPr>
        <w:rPr>
          <w:b w:val="0"/>
        </w:rPr>
      </w:pPr>
      <w:r>
        <w:rPr>
          <w:b w:val="0"/>
        </w:rPr>
        <w:t>Los sistemas empleados para doblar o para plegar una chapa son dos:</w:t>
      </w:r>
    </w:p>
    <w:p w:rsidR="00D11C1E" w:rsidRDefault="00D11C1E" w:rsidP="0010147C">
      <w:pPr>
        <w:pStyle w:val="Prrafodelista"/>
        <w:numPr>
          <w:ilvl w:val="0"/>
          <w:numId w:val="1"/>
        </w:numPr>
        <w:rPr>
          <w:b w:val="0"/>
        </w:rPr>
      </w:pPr>
      <w:r>
        <w:rPr>
          <w:b w:val="0"/>
        </w:rPr>
        <w:t>Doblado a mano</w:t>
      </w:r>
    </w:p>
    <w:p w:rsidR="00D11C1E" w:rsidRDefault="00D11C1E" w:rsidP="0010147C">
      <w:pPr>
        <w:pStyle w:val="Prrafodelista"/>
        <w:numPr>
          <w:ilvl w:val="0"/>
          <w:numId w:val="1"/>
        </w:numPr>
        <w:rPr>
          <w:b w:val="0"/>
        </w:rPr>
      </w:pPr>
      <w:r>
        <w:rPr>
          <w:b w:val="0"/>
        </w:rPr>
        <w:t>Doblado a máquina</w:t>
      </w:r>
    </w:p>
    <w:p w:rsidR="00D11C1E" w:rsidRDefault="00D11C1E" w:rsidP="0010147C">
      <w:pPr>
        <w:rPr>
          <w:b w:val="0"/>
        </w:rPr>
      </w:pPr>
      <w:r>
        <w:rPr>
          <w:b w:val="0"/>
        </w:rPr>
        <w:t>El doblado a mano puede ser realizado utilizando herramientas manuales o empleando dispositivos especiales que facilitan el posicionado de la pieza. El doblado a máquina, puede ser realizado sobre máquinas denominadas plegadoras, que en los pequeños modelos son accionadas manualmente, o sobre prensas a doblar.</w:t>
      </w:r>
    </w:p>
    <w:p w:rsidR="00D11C1E" w:rsidRDefault="00D11C1E" w:rsidP="0010147C">
      <w:pPr>
        <w:rPr>
          <w:b w:val="0"/>
        </w:rPr>
      </w:pPr>
    </w:p>
    <w:p w:rsidR="00D11C1E" w:rsidRPr="00EB20FD" w:rsidRDefault="00D11C1E" w:rsidP="00EB20FD">
      <w:pPr>
        <w:spacing w:after="60"/>
      </w:pPr>
      <w:r w:rsidRPr="00EB20FD">
        <w:t>2. DOBLADO A MANO</w:t>
      </w:r>
    </w:p>
    <w:p w:rsidR="00D11C1E" w:rsidRDefault="00957071" w:rsidP="00EB20FD">
      <w:pPr>
        <w:ind w:firstLine="708"/>
        <w:rPr>
          <w:b w:val="0"/>
        </w:rPr>
      </w:pPr>
      <w:r>
        <w:rPr>
          <w:noProof/>
          <w:lang w:eastAsia="es-ES"/>
        </w:rPr>
        <w:drawing>
          <wp:anchor distT="0" distB="0" distL="114300" distR="114300" simplePos="0" relativeHeight="251650560" behindDoc="0" locked="0" layoutInCell="1" allowOverlap="1">
            <wp:simplePos x="0" y="0"/>
            <wp:positionH relativeFrom="column">
              <wp:posOffset>3505835</wp:posOffset>
            </wp:positionH>
            <wp:positionV relativeFrom="paragraph">
              <wp:posOffset>465455</wp:posOffset>
            </wp:positionV>
            <wp:extent cx="2352675" cy="1666875"/>
            <wp:effectExtent l="0" t="0" r="9525" b="9525"/>
            <wp:wrapSquare wrapText="bothSides"/>
            <wp:docPr id="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2675" cy="1666875"/>
                    </a:xfrm>
                    <a:prstGeom prst="rect">
                      <a:avLst/>
                    </a:prstGeom>
                    <a:noFill/>
                  </pic:spPr>
                </pic:pic>
              </a:graphicData>
            </a:graphic>
          </wp:anchor>
        </w:drawing>
      </w:r>
      <w:proofErr w:type="spellStart"/>
      <w:r w:rsidR="00D11C1E">
        <w:rPr>
          <w:b w:val="0"/>
        </w:rPr>
        <w:t>Sólamente</w:t>
      </w:r>
      <w:proofErr w:type="spellEnd"/>
      <w:r w:rsidR="00D11C1E">
        <w:rPr>
          <w:b w:val="0"/>
        </w:rPr>
        <w:t xml:space="preserve"> se aplica a chapas de poca anchura y de pequeño espesor (e &lt;</w:t>
      </w:r>
      <w:smartTag w:uri="urn:schemas-microsoft-com:office:smarttags" w:element="metricconverter">
        <w:smartTagPr>
          <w:attr w:name="ProductID" w:val="2 mm"/>
        </w:smartTagPr>
        <w:r w:rsidR="00D11C1E">
          <w:rPr>
            <w:b w:val="0"/>
          </w:rPr>
          <w:t>2 mm</w:t>
        </w:r>
      </w:smartTag>
      <w:r w:rsidR="00D11C1E">
        <w:rPr>
          <w:b w:val="0"/>
        </w:rPr>
        <w:t xml:space="preserve">). El método más simple a emplear consistiría en efectuar el doblado a golpe de mazo de plástico una vez apoyada la chapa a doblar sobre un tas, sufridera plana o similar. La operación se realiza dando una serie de golpes a lo largo de la pestaña a doblar pero doblando por etapas, es decir, se inicia el doblado a todo lo largo, se hace después una segunda fase, una tercera, etc., hasta obtener la pestaña doblada </w:t>
      </w:r>
      <w:r w:rsidR="00D11C1E" w:rsidRPr="00EB20FD">
        <w:rPr>
          <w:b w:val="0"/>
        </w:rPr>
        <w:t>totalmente.</w:t>
      </w:r>
    </w:p>
    <w:p w:rsidR="00D11C1E" w:rsidRDefault="00D11C1E" w:rsidP="00EB20FD">
      <w:pPr>
        <w:ind w:firstLine="708"/>
        <w:rPr>
          <w:b w:val="0"/>
        </w:rPr>
      </w:pPr>
    </w:p>
    <w:p w:rsidR="00D11C1E" w:rsidRPr="00EB20FD" w:rsidRDefault="00D11C1E" w:rsidP="00EB20FD">
      <w:pPr>
        <w:ind w:firstLine="708"/>
        <w:rPr>
          <w:b w:val="0"/>
        </w:rPr>
      </w:pPr>
      <w:proofErr w:type="spellStart"/>
      <w:r>
        <w:rPr>
          <w:b w:val="0"/>
        </w:rPr>
        <w:t>Resultaramas</w:t>
      </w:r>
      <w:proofErr w:type="spellEnd"/>
      <w:r>
        <w:rPr>
          <w:b w:val="0"/>
        </w:rPr>
        <w:t xml:space="preserve"> cómodo si se utiliza como medio de sujeción un tornillo de banco o sobre angulares de longitud adecuada si la pestaña a obtener es más larga que el ancho de las mandíbulas del </w:t>
      </w:r>
      <w:r w:rsidRPr="00EB20FD">
        <w:rPr>
          <w:b w:val="0"/>
        </w:rPr>
        <w:t>tornillo.</w:t>
      </w:r>
    </w:p>
    <w:p w:rsidR="00D11C1E" w:rsidRDefault="00957071" w:rsidP="00EB20FD">
      <w:pPr>
        <w:jc w:val="center"/>
        <w:rPr>
          <w:b w:val="0"/>
        </w:rPr>
      </w:pPr>
      <w:r>
        <w:rPr>
          <w:noProof/>
          <w:lang w:eastAsia="es-ES"/>
        </w:rPr>
        <w:drawing>
          <wp:anchor distT="0" distB="0" distL="114300" distR="114300" simplePos="0" relativeHeight="251651584" behindDoc="0" locked="0" layoutInCell="1" allowOverlap="1">
            <wp:simplePos x="0" y="0"/>
            <wp:positionH relativeFrom="column">
              <wp:posOffset>876935</wp:posOffset>
            </wp:positionH>
            <wp:positionV relativeFrom="paragraph">
              <wp:posOffset>73025</wp:posOffset>
            </wp:positionV>
            <wp:extent cx="4010025" cy="1447800"/>
            <wp:effectExtent l="0" t="0" r="9525" b="0"/>
            <wp:wrapSquare wrapText="bothSides"/>
            <wp:docPr id="3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0025" cy="1447800"/>
                    </a:xfrm>
                    <a:prstGeom prst="rect">
                      <a:avLst/>
                    </a:prstGeom>
                    <a:noFill/>
                  </pic:spPr>
                </pic:pic>
              </a:graphicData>
            </a:graphic>
          </wp:anchor>
        </w:drawing>
      </w:r>
    </w:p>
    <w:p w:rsidR="00D11C1E" w:rsidRDefault="00D11C1E" w:rsidP="0010147C">
      <w:pPr>
        <w:rPr>
          <w:b w:val="0"/>
        </w:rPr>
      </w:pPr>
    </w:p>
    <w:p w:rsidR="00D11C1E" w:rsidRDefault="00D11C1E" w:rsidP="0010147C">
      <w:pPr>
        <w:rPr>
          <w:b w:val="0"/>
        </w:rPr>
      </w:pPr>
    </w:p>
    <w:p w:rsidR="00D11C1E" w:rsidRDefault="00D11C1E" w:rsidP="0010147C">
      <w:pPr>
        <w:rPr>
          <w:b w:val="0"/>
        </w:rPr>
      </w:pPr>
    </w:p>
    <w:p w:rsidR="00D11C1E" w:rsidRDefault="00D11C1E" w:rsidP="0010147C">
      <w:pPr>
        <w:rPr>
          <w:b w:val="0"/>
        </w:rPr>
      </w:pPr>
    </w:p>
    <w:p w:rsidR="00D11C1E" w:rsidRDefault="00D11C1E" w:rsidP="0010147C">
      <w:pPr>
        <w:rPr>
          <w:b w:val="0"/>
        </w:rPr>
      </w:pPr>
    </w:p>
    <w:p w:rsidR="00D11C1E" w:rsidRDefault="00D11C1E" w:rsidP="0010147C">
      <w:pPr>
        <w:rPr>
          <w:b w:val="0"/>
        </w:rPr>
      </w:pPr>
    </w:p>
    <w:p w:rsidR="00D11C1E" w:rsidRDefault="00D11C1E" w:rsidP="0010147C">
      <w:pPr>
        <w:rPr>
          <w:b w:val="0"/>
        </w:rPr>
      </w:pPr>
    </w:p>
    <w:p w:rsidR="00D11C1E" w:rsidRDefault="00D11C1E" w:rsidP="00EB20FD">
      <w:pPr>
        <w:ind w:firstLine="360"/>
        <w:rPr>
          <w:b w:val="0"/>
        </w:rPr>
      </w:pPr>
      <w:r>
        <w:rPr>
          <w:b w:val="0"/>
        </w:rPr>
        <w:t>El orden a seguir es el indicado en la figura superior, es decir:</w:t>
      </w:r>
    </w:p>
    <w:p w:rsidR="00D11C1E" w:rsidRDefault="00D11C1E" w:rsidP="00EB20FD">
      <w:pPr>
        <w:pStyle w:val="Prrafodelista"/>
        <w:numPr>
          <w:ilvl w:val="0"/>
          <w:numId w:val="1"/>
        </w:numPr>
        <w:ind w:firstLine="131"/>
        <w:rPr>
          <w:b w:val="0"/>
        </w:rPr>
      </w:pPr>
      <w:r>
        <w:rPr>
          <w:b w:val="0"/>
        </w:rPr>
        <w:t>Posición a, orden de los golpes 1, 2, 3, 4, 5.</w:t>
      </w:r>
    </w:p>
    <w:p w:rsidR="00D11C1E" w:rsidRDefault="00D11C1E" w:rsidP="00EB20FD">
      <w:pPr>
        <w:pStyle w:val="Prrafodelista"/>
        <w:numPr>
          <w:ilvl w:val="0"/>
          <w:numId w:val="1"/>
        </w:numPr>
        <w:ind w:firstLine="131"/>
        <w:rPr>
          <w:b w:val="0"/>
        </w:rPr>
      </w:pPr>
      <w:r>
        <w:rPr>
          <w:b w:val="0"/>
        </w:rPr>
        <w:t>Posición b, orden de los golpes 1, 2, 3, 4, 5.</w:t>
      </w:r>
    </w:p>
    <w:p w:rsidR="00D11C1E" w:rsidRPr="00D74520" w:rsidRDefault="00D11C1E" w:rsidP="00EB20FD">
      <w:pPr>
        <w:pStyle w:val="Prrafodelista"/>
        <w:numPr>
          <w:ilvl w:val="0"/>
          <w:numId w:val="1"/>
        </w:numPr>
        <w:ind w:firstLine="131"/>
        <w:rPr>
          <w:b w:val="0"/>
        </w:rPr>
      </w:pPr>
      <w:r>
        <w:rPr>
          <w:b w:val="0"/>
        </w:rPr>
        <w:t>Posición c, orden de los golpes 1, 2, 3, 4, 5.</w:t>
      </w:r>
    </w:p>
    <w:p w:rsidR="00D11C1E" w:rsidRPr="00D74520" w:rsidRDefault="00D11C1E" w:rsidP="00EB20FD">
      <w:pPr>
        <w:pStyle w:val="Prrafodelista"/>
        <w:numPr>
          <w:ilvl w:val="0"/>
          <w:numId w:val="1"/>
        </w:numPr>
        <w:ind w:firstLine="131"/>
        <w:rPr>
          <w:b w:val="0"/>
        </w:rPr>
      </w:pPr>
      <w:r>
        <w:rPr>
          <w:b w:val="0"/>
        </w:rPr>
        <w:t>Posición d, orden de los golpes 1, 2, 3, 4, 5.</w:t>
      </w:r>
    </w:p>
    <w:p w:rsidR="00D11C1E" w:rsidRDefault="00957071" w:rsidP="00EB20FD">
      <w:pPr>
        <w:pStyle w:val="Prrafodelista"/>
        <w:ind w:left="0" w:firstLine="708"/>
        <w:rPr>
          <w:b w:val="0"/>
        </w:rPr>
      </w:pPr>
      <w:r>
        <w:rPr>
          <w:noProof/>
          <w:lang w:eastAsia="es-ES"/>
        </w:rPr>
        <w:lastRenderedPageBreak/>
        <w:drawing>
          <wp:anchor distT="0" distB="0" distL="114300" distR="114300" simplePos="0" relativeHeight="251652608" behindDoc="0" locked="0" layoutInCell="1" allowOverlap="1">
            <wp:simplePos x="0" y="0"/>
            <wp:positionH relativeFrom="column">
              <wp:posOffset>1286510</wp:posOffset>
            </wp:positionH>
            <wp:positionV relativeFrom="paragraph">
              <wp:posOffset>728345</wp:posOffset>
            </wp:positionV>
            <wp:extent cx="3200400" cy="1076325"/>
            <wp:effectExtent l="0" t="0" r="0" b="9525"/>
            <wp:wrapSquare wrapText="bothSides"/>
            <wp:docPr id="3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1076325"/>
                    </a:xfrm>
                    <a:prstGeom prst="rect">
                      <a:avLst/>
                    </a:prstGeom>
                    <a:noFill/>
                  </pic:spPr>
                </pic:pic>
              </a:graphicData>
            </a:graphic>
          </wp:anchor>
        </w:drawing>
      </w:r>
      <w:r w:rsidR="00D11C1E">
        <w:rPr>
          <w:b w:val="0"/>
        </w:rPr>
        <w:t>Precaución: no golpear la pestaña con excesiva fuerza, pues se producirían ondulaciones en la misma y por consiguiente, estirados en la chapa, dando lugar a una cierta curvatura del doblez y/o deformación del material.</w:t>
      </w:r>
    </w:p>
    <w:p w:rsidR="00D11C1E" w:rsidRPr="00D74520" w:rsidRDefault="00D11C1E" w:rsidP="00EB20FD">
      <w:pPr>
        <w:pStyle w:val="Prrafodelista"/>
        <w:ind w:left="0"/>
        <w:jc w:val="center"/>
        <w:rPr>
          <w:b w:val="0"/>
        </w:rPr>
      </w:pPr>
    </w:p>
    <w:p w:rsidR="00D11C1E" w:rsidRDefault="00D11C1E" w:rsidP="00D74520">
      <w:pPr>
        <w:rPr>
          <w:b w:val="0"/>
        </w:rPr>
      </w:pPr>
    </w:p>
    <w:p w:rsidR="00D11C1E" w:rsidRDefault="00D11C1E" w:rsidP="00D74520">
      <w:pPr>
        <w:rPr>
          <w:b w:val="0"/>
        </w:rPr>
      </w:pPr>
    </w:p>
    <w:p w:rsidR="00D11C1E" w:rsidRDefault="00D11C1E" w:rsidP="00D74520">
      <w:pPr>
        <w:rPr>
          <w:b w:val="0"/>
        </w:rPr>
      </w:pPr>
    </w:p>
    <w:p w:rsidR="00D11C1E" w:rsidRDefault="00D11C1E" w:rsidP="00D74520">
      <w:pPr>
        <w:rPr>
          <w:b w:val="0"/>
        </w:rPr>
      </w:pPr>
    </w:p>
    <w:p w:rsidR="00D11C1E" w:rsidRDefault="00957071" w:rsidP="00EB20FD">
      <w:pPr>
        <w:ind w:firstLine="708"/>
        <w:rPr>
          <w:b w:val="0"/>
        </w:rPr>
      </w:pPr>
      <w:r>
        <w:rPr>
          <w:noProof/>
          <w:lang w:eastAsia="es-ES"/>
        </w:rPr>
        <w:drawing>
          <wp:anchor distT="0" distB="0" distL="114300" distR="114300" simplePos="0" relativeHeight="251653632" behindDoc="0" locked="0" layoutInCell="1" allowOverlap="1">
            <wp:simplePos x="0" y="0"/>
            <wp:positionH relativeFrom="column">
              <wp:posOffset>4015105</wp:posOffset>
            </wp:positionH>
            <wp:positionV relativeFrom="paragraph">
              <wp:posOffset>192405</wp:posOffset>
            </wp:positionV>
            <wp:extent cx="1857375" cy="1323975"/>
            <wp:effectExtent l="0" t="0" r="9525" b="9525"/>
            <wp:wrapSquare wrapText="bothSides"/>
            <wp:docPr id="3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7375" cy="1323975"/>
                    </a:xfrm>
                    <a:prstGeom prst="rect">
                      <a:avLst/>
                    </a:prstGeom>
                    <a:noFill/>
                  </pic:spPr>
                </pic:pic>
              </a:graphicData>
            </a:graphic>
          </wp:anchor>
        </w:drawing>
      </w:r>
    </w:p>
    <w:p w:rsidR="00D11C1E" w:rsidRDefault="00D11C1E" w:rsidP="00EB20FD">
      <w:pPr>
        <w:ind w:firstLine="708"/>
        <w:rPr>
          <w:b w:val="0"/>
        </w:rPr>
      </w:pPr>
    </w:p>
    <w:p w:rsidR="00D11C1E" w:rsidRDefault="00D11C1E" w:rsidP="00EB20FD">
      <w:pPr>
        <w:ind w:firstLine="708"/>
        <w:rPr>
          <w:b w:val="0"/>
        </w:rPr>
      </w:pPr>
      <w:r>
        <w:rPr>
          <w:b w:val="0"/>
        </w:rPr>
        <w:t xml:space="preserve">Cuando se trata de chapa fina o materiales blandos, tales como el cobre, aluminio, </w:t>
      </w:r>
      <w:proofErr w:type="spellStart"/>
      <w:r>
        <w:rPr>
          <w:b w:val="0"/>
        </w:rPr>
        <w:t>etc</w:t>
      </w:r>
      <w:proofErr w:type="spellEnd"/>
      <w:r>
        <w:rPr>
          <w:b w:val="0"/>
        </w:rPr>
        <w:t>, no es prudente golpear directamente sobre la pestaña o doblar con el fin de no deformar la chapa, sino hacerlo interponiendo por ejemplo una madera tal como se aprecia en la figura de la derecha.</w:t>
      </w:r>
    </w:p>
    <w:p w:rsidR="00D11C1E" w:rsidRDefault="00D11C1E" w:rsidP="00D74520">
      <w:pPr>
        <w:rPr>
          <w:b w:val="0"/>
        </w:rPr>
      </w:pPr>
    </w:p>
    <w:p w:rsidR="00D11C1E" w:rsidRDefault="00D11C1E" w:rsidP="00D74520">
      <w:pPr>
        <w:rPr>
          <w:b w:val="0"/>
        </w:rPr>
      </w:pPr>
    </w:p>
    <w:p w:rsidR="00D11C1E" w:rsidRPr="00EB20FD" w:rsidRDefault="00D11C1E" w:rsidP="00D74520">
      <w:r w:rsidRPr="00EB20FD">
        <w:t>3. DOBLADO CON PLEGADORA</w:t>
      </w:r>
    </w:p>
    <w:p w:rsidR="00D11C1E" w:rsidRDefault="00D11C1E" w:rsidP="00EB20FD">
      <w:pPr>
        <w:spacing w:before="240"/>
        <w:rPr>
          <w:b w:val="0"/>
        </w:rPr>
      </w:pPr>
      <w:r>
        <w:rPr>
          <w:b w:val="0"/>
        </w:rPr>
        <w:tab/>
        <w:t>La plegadora es una máquina concebida especialmente para hacer doblados y plegados, aunque también puede realizar trabajos de curvado.</w:t>
      </w:r>
    </w:p>
    <w:p w:rsidR="00D11C1E" w:rsidRDefault="00957071" w:rsidP="00EB20FD">
      <w:pPr>
        <w:ind w:firstLine="708"/>
        <w:rPr>
          <w:b w:val="0"/>
        </w:rPr>
      </w:pPr>
      <w:r>
        <w:rPr>
          <w:noProof/>
          <w:lang w:eastAsia="es-ES"/>
        </w:rPr>
        <w:drawing>
          <wp:anchor distT="0" distB="0" distL="114300" distR="114300" simplePos="0" relativeHeight="251654656" behindDoc="0" locked="0" layoutInCell="1" allowOverlap="1">
            <wp:simplePos x="0" y="0"/>
            <wp:positionH relativeFrom="column">
              <wp:posOffset>3448685</wp:posOffset>
            </wp:positionH>
            <wp:positionV relativeFrom="paragraph">
              <wp:posOffset>86995</wp:posOffset>
            </wp:positionV>
            <wp:extent cx="2562225" cy="2190750"/>
            <wp:effectExtent l="0" t="0" r="9525" b="0"/>
            <wp:wrapSquare wrapText="bothSides"/>
            <wp:docPr id="2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2225" cy="2190750"/>
                    </a:xfrm>
                    <a:prstGeom prst="rect">
                      <a:avLst/>
                    </a:prstGeom>
                    <a:noFill/>
                  </pic:spPr>
                </pic:pic>
              </a:graphicData>
            </a:graphic>
          </wp:anchor>
        </w:drawing>
      </w:r>
      <w:r w:rsidR="00D11C1E">
        <w:rPr>
          <w:b w:val="0"/>
        </w:rPr>
        <w:t>Los órganos esenciales de la máquina son: la mesa fija A, el puente de amarre B, provisto de la garra intercambiable C, al que se puede desplazar hacia arriba o hacia abajo (flechas f), con objeto de presionar y sujetar la chapa a doblar E y finalmente, el batiente D, que es una rígida y gruesa placa metálica que al girar sobre el eje O en el sentido de la flecha (va provista de articulaciones a sus costados), efectúa el doblado.</w:t>
      </w:r>
    </w:p>
    <w:p w:rsidR="00D11C1E" w:rsidRDefault="00D11C1E" w:rsidP="00D74520">
      <w:pPr>
        <w:rPr>
          <w:b w:val="0"/>
        </w:rPr>
      </w:pPr>
    </w:p>
    <w:p w:rsidR="00D11C1E" w:rsidRDefault="00D11C1E" w:rsidP="00D74520">
      <w:pPr>
        <w:rPr>
          <w:b w:val="0"/>
        </w:rPr>
      </w:pPr>
    </w:p>
    <w:p w:rsidR="00D11C1E" w:rsidRPr="00EB20FD" w:rsidRDefault="00D11C1E" w:rsidP="00EB20FD">
      <w:pPr>
        <w:spacing w:after="240"/>
      </w:pPr>
      <w:r w:rsidRPr="00EB20FD">
        <w:t>3.1 CLASES DE PLEGADORAS</w:t>
      </w:r>
    </w:p>
    <w:p w:rsidR="00D11C1E" w:rsidRDefault="00D11C1E" w:rsidP="00EB20FD">
      <w:pPr>
        <w:ind w:firstLine="708"/>
        <w:rPr>
          <w:b w:val="0"/>
        </w:rPr>
      </w:pPr>
      <w:r>
        <w:rPr>
          <w:b w:val="0"/>
        </w:rPr>
        <w:t>Las plegadoras pueden ser simples o universales, de accionamiento manual o de accionamiento eléctrico-</w:t>
      </w:r>
      <w:proofErr w:type="spellStart"/>
      <w:r>
        <w:rPr>
          <w:b w:val="0"/>
        </w:rPr>
        <w:t>hidraúlico</w:t>
      </w:r>
      <w:proofErr w:type="spellEnd"/>
      <w:r>
        <w:rPr>
          <w:b w:val="0"/>
        </w:rPr>
        <w:t>-neumático y/o mediante CNC.</w:t>
      </w:r>
    </w:p>
    <w:p w:rsidR="00D11C1E" w:rsidRDefault="00D11C1E" w:rsidP="00EB20FD">
      <w:pPr>
        <w:ind w:firstLine="708"/>
        <w:rPr>
          <w:b w:val="0"/>
        </w:rPr>
      </w:pPr>
      <w:r>
        <w:rPr>
          <w:b w:val="0"/>
        </w:rPr>
        <w:t>La plegadora universal, que puede ser de accionamiento manual o eléctrico, posee la particularidad de permitir desplazar y regular la posición del batiente D con relación al eje de giro del mismo, lo que da lugar a que su cara de trabajo describa un arco de radio igual al desplazamiento H efectuado (a).</w:t>
      </w:r>
    </w:p>
    <w:p w:rsidR="00D11C1E" w:rsidRDefault="00D11C1E" w:rsidP="00D74520">
      <w:pPr>
        <w:rPr>
          <w:b w:val="0"/>
        </w:rPr>
      </w:pPr>
      <w:r>
        <w:rPr>
          <w:b w:val="0"/>
        </w:rPr>
        <w:t>Un segundo reglaje, a base de descender la mesa o de elevar el conjunto eje O y batiente D (b) permitirá efectuar curvados con radio exterior igual a H con toda perfección.</w:t>
      </w:r>
    </w:p>
    <w:p w:rsidR="00D11C1E" w:rsidRDefault="00957071" w:rsidP="00D74520">
      <w:pPr>
        <w:rPr>
          <w:b w:val="0"/>
        </w:rPr>
      </w:pPr>
      <w:r>
        <w:rPr>
          <w:noProof/>
          <w:lang w:eastAsia="es-ES"/>
        </w:rPr>
        <w:lastRenderedPageBreak/>
        <w:drawing>
          <wp:anchor distT="0" distB="0" distL="114300" distR="114300" simplePos="0" relativeHeight="251655680" behindDoc="0" locked="0" layoutInCell="1" allowOverlap="1">
            <wp:simplePos x="0" y="0"/>
            <wp:positionH relativeFrom="column">
              <wp:posOffset>2477135</wp:posOffset>
            </wp:positionH>
            <wp:positionV relativeFrom="paragraph">
              <wp:posOffset>44450</wp:posOffset>
            </wp:positionV>
            <wp:extent cx="2886075" cy="1647825"/>
            <wp:effectExtent l="0" t="0" r="9525" b="9525"/>
            <wp:wrapSquare wrapText="bothSides"/>
            <wp:docPr id="1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075" cy="1647825"/>
                    </a:xfrm>
                    <a:prstGeom prst="rect">
                      <a:avLst/>
                    </a:prstGeom>
                    <a:noFill/>
                  </pic:spPr>
                </pic:pic>
              </a:graphicData>
            </a:graphic>
          </wp:anchor>
        </w:drawing>
      </w:r>
    </w:p>
    <w:p w:rsidR="00D11C1E" w:rsidRDefault="00D11C1E" w:rsidP="00D74520">
      <w:pPr>
        <w:rPr>
          <w:b w:val="0"/>
        </w:rPr>
      </w:pPr>
    </w:p>
    <w:p w:rsidR="00D11C1E" w:rsidRDefault="00D11C1E" w:rsidP="00D74520">
      <w:pPr>
        <w:rPr>
          <w:b w:val="0"/>
        </w:rPr>
      </w:pPr>
    </w:p>
    <w:p w:rsidR="00D11C1E" w:rsidRDefault="00D11C1E" w:rsidP="00D74520">
      <w:pPr>
        <w:rPr>
          <w:b w:val="0"/>
        </w:rPr>
      </w:pPr>
    </w:p>
    <w:p w:rsidR="00D11C1E" w:rsidRDefault="00D11C1E" w:rsidP="00D74520">
      <w:pPr>
        <w:rPr>
          <w:b w:val="0"/>
        </w:rPr>
      </w:pPr>
    </w:p>
    <w:p w:rsidR="00D11C1E" w:rsidRDefault="00D11C1E" w:rsidP="00D74520">
      <w:pPr>
        <w:rPr>
          <w:b w:val="0"/>
        </w:rPr>
      </w:pPr>
    </w:p>
    <w:p w:rsidR="00D11C1E" w:rsidRDefault="00D11C1E" w:rsidP="00D74520">
      <w:pPr>
        <w:rPr>
          <w:b w:val="0"/>
        </w:rPr>
      </w:pPr>
    </w:p>
    <w:p w:rsidR="00D11C1E" w:rsidRDefault="00D11C1E" w:rsidP="00D74520">
      <w:pPr>
        <w:rPr>
          <w:b w:val="0"/>
        </w:rPr>
      </w:pPr>
    </w:p>
    <w:p w:rsidR="00D11C1E" w:rsidRDefault="00D11C1E" w:rsidP="00D74520">
      <w:pPr>
        <w:rPr>
          <w:b w:val="0"/>
        </w:rPr>
      </w:pPr>
    </w:p>
    <w:p w:rsidR="00D11C1E" w:rsidRDefault="00D11C1E" w:rsidP="00D74520">
      <w:pPr>
        <w:rPr>
          <w:b w:val="0"/>
        </w:rPr>
      </w:pPr>
    </w:p>
    <w:p w:rsidR="00D11C1E" w:rsidRDefault="00D11C1E" w:rsidP="00D74520">
      <w:pPr>
        <w:rPr>
          <w:b w:val="0"/>
        </w:rPr>
      </w:pPr>
      <w:r>
        <w:rPr>
          <w:b w:val="0"/>
        </w:rPr>
        <w:t xml:space="preserve">La siguiente figura muestra el aspecto general de una plegadora con accionamiento eléctrico e </w:t>
      </w:r>
      <w:proofErr w:type="spellStart"/>
      <w:r>
        <w:rPr>
          <w:b w:val="0"/>
        </w:rPr>
        <w:t>hidraúlico</w:t>
      </w:r>
      <w:proofErr w:type="spellEnd"/>
      <w:r>
        <w:rPr>
          <w:b w:val="0"/>
        </w:rPr>
        <w:t>.</w:t>
      </w:r>
    </w:p>
    <w:p w:rsidR="00D11C1E" w:rsidRDefault="00D11C1E" w:rsidP="00D74520">
      <w:pPr>
        <w:rPr>
          <w:b w:val="0"/>
        </w:rPr>
      </w:pPr>
    </w:p>
    <w:p w:rsidR="00D11C1E" w:rsidRDefault="00D11C1E" w:rsidP="00D74520">
      <w:pPr>
        <w:rPr>
          <w:b w:val="0"/>
        </w:rPr>
      </w:pPr>
    </w:p>
    <w:p w:rsidR="00D11C1E" w:rsidRDefault="00957071" w:rsidP="00AE6220">
      <w:pPr>
        <w:ind w:firstLine="2223"/>
        <w:rPr>
          <w:b w:val="0"/>
        </w:rPr>
      </w:pPr>
      <w:r>
        <w:rPr>
          <w:b w:val="0"/>
          <w:noProof/>
          <w:lang w:eastAsia="es-ES"/>
        </w:rPr>
        <w:drawing>
          <wp:inline distT="0" distB="0" distL="0" distR="0">
            <wp:extent cx="2924175" cy="3190875"/>
            <wp:effectExtent l="0" t="0" r="9525" b="9525"/>
            <wp:docPr id="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4175" cy="3190875"/>
                    </a:xfrm>
                    <a:prstGeom prst="rect">
                      <a:avLst/>
                    </a:prstGeom>
                    <a:noFill/>
                    <a:ln>
                      <a:noFill/>
                    </a:ln>
                  </pic:spPr>
                </pic:pic>
              </a:graphicData>
            </a:graphic>
          </wp:inline>
        </w:drawing>
      </w:r>
    </w:p>
    <w:p w:rsidR="00D11C1E" w:rsidRDefault="00D11C1E">
      <w:pPr>
        <w:rPr>
          <w:b w:val="0"/>
        </w:rPr>
      </w:pPr>
    </w:p>
    <w:p w:rsidR="00D11C1E" w:rsidRDefault="00D11C1E">
      <w:pPr>
        <w:rPr>
          <w:b w:val="0"/>
        </w:rPr>
      </w:pPr>
    </w:p>
    <w:p w:rsidR="00D11C1E" w:rsidRDefault="00D11C1E">
      <w:pPr>
        <w:rPr>
          <w:b w:val="0"/>
        </w:rPr>
      </w:pPr>
    </w:p>
    <w:p w:rsidR="00D11C1E" w:rsidRPr="00260753" w:rsidRDefault="00D11C1E" w:rsidP="00260753">
      <w:pPr>
        <w:spacing w:after="240"/>
      </w:pPr>
      <w:r w:rsidRPr="00260753">
        <w:t xml:space="preserve">3.2 POSIBILIDADES DE </w:t>
      </w:r>
      <w:smartTag w:uri="urn:schemas-microsoft-com:office:smarttags" w:element="PersonName">
        <w:smartTagPr>
          <w:attr w:name="ProductID" w:val="LA PLEGADORA"/>
        </w:smartTagPr>
        <w:r w:rsidRPr="00260753">
          <w:t>LA PLEGADORA</w:t>
        </w:r>
      </w:smartTag>
    </w:p>
    <w:p w:rsidR="00D11C1E" w:rsidRDefault="00D11C1E" w:rsidP="00260753">
      <w:pPr>
        <w:spacing w:after="240"/>
        <w:rPr>
          <w:b w:val="0"/>
        </w:rPr>
      </w:pPr>
      <w:r>
        <w:rPr>
          <w:b w:val="0"/>
        </w:rPr>
        <w:tab/>
        <w:t xml:space="preserve">Sustituyendo la garra ordinaria C por garras especiales, se pueden obtener en esta máquina los perfiles más diversos, así, en la figura inferior se muestran distintas garras. En L, que hace posible el doblado de los perfiles abiertos más o menos complejos, estrechos y </w:t>
      </w:r>
      <w:r w:rsidRPr="00260753">
        <w:rPr>
          <w:b w:val="0"/>
        </w:rPr>
        <w:t>profundos.</w:t>
      </w:r>
      <w:r>
        <w:rPr>
          <w:b w:val="0"/>
        </w:rPr>
        <w:t xml:space="preserve"> La siguiente garra representada, permite hacer doblados muy cerrados (plegados) empleados para poder engrapar chapas entre sí o la que permite hacer </w:t>
      </w:r>
      <w:r w:rsidRPr="00260753">
        <w:rPr>
          <w:b w:val="0"/>
        </w:rPr>
        <w:t>curvados</w:t>
      </w:r>
      <w:r>
        <w:rPr>
          <w:b w:val="0"/>
        </w:rPr>
        <w:t>.</w:t>
      </w:r>
    </w:p>
    <w:p w:rsidR="00D11C1E" w:rsidRDefault="00957071" w:rsidP="00260753">
      <w:pPr>
        <w:spacing w:after="240"/>
        <w:rPr>
          <w:b w:val="0"/>
        </w:rPr>
      </w:pPr>
      <w:r>
        <w:rPr>
          <w:noProof/>
          <w:lang w:eastAsia="es-ES"/>
        </w:rPr>
        <w:lastRenderedPageBreak/>
        <w:drawing>
          <wp:anchor distT="0" distB="0" distL="114300" distR="114300" simplePos="0" relativeHeight="251656704" behindDoc="0" locked="0" layoutInCell="1" allowOverlap="1">
            <wp:simplePos x="0" y="0"/>
            <wp:positionH relativeFrom="column">
              <wp:posOffset>19685</wp:posOffset>
            </wp:positionH>
            <wp:positionV relativeFrom="paragraph">
              <wp:posOffset>3175</wp:posOffset>
            </wp:positionV>
            <wp:extent cx="5753100" cy="2028825"/>
            <wp:effectExtent l="0" t="0" r="0" b="9525"/>
            <wp:wrapSquare wrapText="bothSides"/>
            <wp:docPr id="1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028825"/>
                    </a:xfrm>
                    <a:prstGeom prst="rect">
                      <a:avLst/>
                    </a:prstGeom>
                    <a:noFill/>
                  </pic:spPr>
                </pic:pic>
              </a:graphicData>
            </a:graphic>
          </wp:anchor>
        </w:drawing>
      </w:r>
    </w:p>
    <w:p w:rsidR="00D11C1E" w:rsidRDefault="00D11C1E" w:rsidP="00D74520">
      <w:pPr>
        <w:rPr>
          <w:b w:val="0"/>
        </w:rPr>
      </w:pPr>
      <w:r>
        <w:rPr>
          <w:b w:val="0"/>
        </w:rPr>
        <w:tab/>
        <w:t xml:space="preserve">Si se desean obtener perfiles cerrados (tubos) hay que disponer de un núcleo idéntico al del tubo a construir (redondo, cuadrado, rectangular, </w:t>
      </w:r>
      <w:proofErr w:type="spellStart"/>
      <w:r>
        <w:rPr>
          <w:b w:val="0"/>
        </w:rPr>
        <w:t>etc</w:t>
      </w:r>
      <w:proofErr w:type="spellEnd"/>
      <w:r>
        <w:rPr>
          <w:b w:val="0"/>
        </w:rPr>
        <w:t>). La figura representa, gráficamente el proceso seguido para obtener un tubo de sección circular, para lo que se utiliza una garra con la cara de apoyo curva y un núcleo constituido por una barra  de sección circular. El curvado del tubo se hace en tres fases sucesivas:</w:t>
      </w:r>
    </w:p>
    <w:p w:rsidR="00D11C1E" w:rsidRDefault="00D11C1E" w:rsidP="00D74520">
      <w:pPr>
        <w:rPr>
          <w:b w:val="0"/>
        </w:rPr>
      </w:pPr>
    </w:p>
    <w:p w:rsidR="00D11C1E" w:rsidRDefault="00D11C1E" w:rsidP="00712722">
      <w:pPr>
        <w:ind w:left="426"/>
        <w:rPr>
          <w:b w:val="0"/>
        </w:rPr>
      </w:pPr>
      <w:r>
        <w:rPr>
          <w:b w:val="0"/>
        </w:rPr>
        <w:t>a) se inicia el curvado</w:t>
      </w:r>
    </w:p>
    <w:p w:rsidR="00D11C1E" w:rsidRDefault="00D11C1E" w:rsidP="00712722">
      <w:pPr>
        <w:ind w:left="426"/>
        <w:rPr>
          <w:b w:val="0"/>
        </w:rPr>
      </w:pPr>
    </w:p>
    <w:p w:rsidR="00D11C1E" w:rsidRDefault="00D11C1E" w:rsidP="00712722">
      <w:pPr>
        <w:ind w:left="426"/>
        <w:rPr>
          <w:b w:val="0"/>
        </w:rPr>
      </w:pPr>
      <w:r>
        <w:rPr>
          <w:b w:val="0"/>
        </w:rPr>
        <w:t>b) se prosigue, después de haber girado la pieza hasta que la parte recta quede situada horizontalmente</w:t>
      </w:r>
    </w:p>
    <w:p w:rsidR="00D11C1E" w:rsidRDefault="00D11C1E" w:rsidP="00712722">
      <w:pPr>
        <w:ind w:left="426"/>
        <w:rPr>
          <w:b w:val="0"/>
        </w:rPr>
      </w:pPr>
    </w:p>
    <w:p w:rsidR="00D11C1E" w:rsidRPr="00712722" w:rsidRDefault="00D11C1E" w:rsidP="00712722">
      <w:pPr>
        <w:ind w:left="426"/>
        <w:rPr>
          <w:b w:val="0"/>
        </w:rPr>
      </w:pPr>
      <w:r>
        <w:rPr>
          <w:b w:val="0"/>
        </w:rPr>
        <w:t xml:space="preserve">c) finalmente se completa el curvado, realizando el amarre ahora sobre la propia pieza </w:t>
      </w:r>
      <w:r w:rsidRPr="00712722">
        <w:rPr>
          <w:b w:val="0"/>
        </w:rPr>
        <w:t>ya curvada.</w:t>
      </w:r>
    </w:p>
    <w:p w:rsidR="00D11C1E" w:rsidRDefault="00D11C1E" w:rsidP="00D74520">
      <w:pPr>
        <w:rPr>
          <w:b w:val="0"/>
          <w:u w:val="single"/>
        </w:rPr>
      </w:pPr>
    </w:p>
    <w:p w:rsidR="00D11C1E" w:rsidRDefault="00D11C1E" w:rsidP="00712722">
      <w:pPr>
        <w:ind w:firstLine="426"/>
        <w:rPr>
          <w:b w:val="0"/>
        </w:rPr>
      </w:pPr>
    </w:p>
    <w:p w:rsidR="00D11C1E" w:rsidRDefault="00D11C1E" w:rsidP="00712722">
      <w:pPr>
        <w:ind w:firstLine="426"/>
        <w:rPr>
          <w:b w:val="0"/>
        </w:rPr>
      </w:pPr>
    </w:p>
    <w:p w:rsidR="00D11C1E" w:rsidRDefault="00D11C1E" w:rsidP="00712722">
      <w:pPr>
        <w:ind w:firstLine="426"/>
        <w:rPr>
          <w:b w:val="0"/>
        </w:rPr>
      </w:pPr>
    </w:p>
    <w:p w:rsidR="00D11C1E" w:rsidRDefault="00957071" w:rsidP="00712722">
      <w:pPr>
        <w:ind w:firstLine="426"/>
        <w:rPr>
          <w:b w:val="0"/>
        </w:rPr>
      </w:pPr>
      <w:r>
        <w:rPr>
          <w:noProof/>
          <w:lang w:eastAsia="es-ES"/>
        </w:rPr>
        <w:drawing>
          <wp:anchor distT="0" distB="0" distL="114300" distR="114300" simplePos="0" relativeHeight="251657728" behindDoc="0" locked="0" layoutInCell="1" allowOverlap="1">
            <wp:simplePos x="0" y="0"/>
            <wp:positionH relativeFrom="column">
              <wp:posOffset>95885</wp:posOffset>
            </wp:positionH>
            <wp:positionV relativeFrom="paragraph">
              <wp:posOffset>3810</wp:posOffset>
            </wp:positionV>
            <wp:extent cx="5753100" cy="1971675"/>
            <wp:effectExtent l="0" t="0" r="0" b="9525"/>
            <wp:wrapSquare wrapText="bothSides"/>
            <wp:docPr id="1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1971675"/>
                    </a:xfrm>
                    <a:prstGeom prst="rect">
                      <a:avLst/>
                    </a:prstGeom>
                    <a:noFill/>
                  </pic:spPr>
                </pic:pic>
              </a:graphicData>
            </a:graphic>
          </wp:anchor>
        </w:drawing>
      </w:r>
    </w:p>
    <w:p w:rsidR="00D11C1E" w:rsidRDefault="00D11C1E" w:rsidP="00712722">
      <w:pPr>
        <w:ind w:firstLine="426"/>
        <w:rPr>
          <w:b w:val="0"/>
        </w:rPr>
      </w:pPr>
    </w:p>
    <w:p w:rsidR="00D11C1E" w:rsidRDefault="00D11C1E" w:rsidP="00712722">
      <w:pPr>
        <w:ind w:firstLine="426"/>
        <w:rPr>
          <w:b w:val="0"/>
        </w:rPr>
      </w:pPr>
    </w:p>
    <w:p w:rsidR="00D11C1E" w:rsidRDefault="00D11C1E" w:rsidP="00712722">
      <w:pPr>
        <w:ind w:firstLine="426"/>
        <w:rPr>
          <w:b w:val="0"/>
        </w:rPr>
      </w:pPr>
    </w:p>
    <w:p w:rsidR="00D11C1E" w:rsidRDefault="00D11C1E" w:rsidP="00712722">
      <w:pPr>
        <w:ind w:firstLine="426"/>
        <w:rPr>
          <w:b w:val="0"/>
        </w:rPr>
      </w:pPr>
    </w:p>
    <w:p w:rsidR="00D11C1E" w:rsidRPr="00712722" w:rsidRDefault="00D11C1E" w:rsidP="00712722">
      <w:pPr>
        <w:ind w:firstLine="426"/>
        <w:rPr>
          <w:b w:val="0"/>
        </w:rPr>
      </w:pPr>
      <w:r>
        <w:rPr>
          <w:b w:val="0"/>
        </w:rPr>
        <w:lastRenderedPageBreak/>
        <w:t xml:space="preserve">La figura inferior, muestra las distintas operaciones seguidas en la obtención de un tubo de sección cuadrada. En las dos últimas operaciones (c y d) es necesario el empleo de una garra especial y de núcleo macizo de sección cuadrada, respectivamente; también puede utilizarse un núcleo en ambas operaciones, con lo que se evita el empleo de la garra </w:t>
      </w:r>
      <w:r w:rsidRPr="00712722">
        <w:rPr>
          <w:b w:val="0"/>
        </w:rPr>
        <w:t>especial.</w:t>
      </w:r>
    </w:p>
    <w:p w:rsidR="00D11C1E" w:rsidRDefault="00D11C1E" w:rsidP="00D74520">
      <w:pPr>
        <w:rPr>
          <w:b w:val="0"/>
        </w:rPr>
      </w:pPr>
    </w:p>
    <w:p w:rsidR="00D11C1E" w:rsidRDefault="00D11C1E" w:rsidP="00D74520">
      <w:pPr>
        <w:rPr>
          <w:b w:val="0"/>
        </w:rPr>
      </w:pPr>
    </w:p>
    <w:p w:rsidR="00D11C1E" w:rsidRDefault="00D11C1E" w:rsidP="00D74520">
      <w:pPr>
        <w:rPr>
          <w:b w:val="0"/>
        </w:rPr>
      </w:pPr>
    </w:p>
    <w:p w:rsidR="00D11C1E" w:rsidRDefault="00D11C1E" w:rsidP="00D74520">
      <w:pPr>
        <w:rPr>
          <w:b w:val="0"/>
        </w:rPr>
      </w:pPr>
    </w:p>
    <w:p w:rsidR="00D11C1E" w:rsidRDefault="00957071">
      <w:r>
        <w:rPr>
          <w:noProof/>
          <w:lang w:eastAsia="es-ES"/>
        </w:rPr>
        <w:drawing>
          <wp:anchor distT="0" distB="0" distL="114300" distR="114300" simplePos="0" relativeHeight="251663872" behindDoc="0" locked="0" layoutInCell="1" allowOverlap="1">
            <wp:simplePos x="0" y="0"/>
            <wp:positionH relativeFrom="column">
              <wp:posOffset>313690</wp:posOffset>
            </wp:positionH>
            <wp:positionV relativeFrom="paragraph">
              <wp:posOffset>15240</wp:posOffset>
            </wp:positionV>
            <wp:extent cx="4486275" cy="3752850"/>
            <wp:effectExtent l="0" t="0" r="9525" b="0"/>
            <wp:wrapSquare wrapText="bothSides"/>
            <wp:docPr id="1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86275" cy="3752850"/>
                    </a:xfrm>
                    <a:prstGeom prst="rect">
                      <a:avLst/>
                    </a:prstGeom>
                    <a:noFill/>
                  </pic:spPr>
                </pic:pic>
              </a:graphicData>
            </a:graphic>
          </wp:anchor>
        </w:drawing>
      </w:r>
    </w:p>
    <w:p w:rsidR="00D11C1E" w:rsidRDefault="00D11C1E"/>
    <w:p w:rsidR="00D11C1E" w:rsidRDefault="00D11C1E"/>
    <w:p w:rsidR="00D11C1E" w:rsidRDefault="00D11C1E"/>
    <w:p w:rsidR="00D11C1E" w:rsidRDefault="00D11C1E"/>
    <w:p w:rsidR="00D11C1E" w:rsidRDefault="00D11C1E"/>
    <w:p w:rsidR="00D11C1E" w:rsidRDefault="00D11C1E"/>
    <w:p w:rsidR="00D11C1E" w:rsidRDefault="00D11C1E"/>
    <w:p w:rsidR="00D11C1E" w:rsidRDefault="00D11C1E"/>
    <w:p w:rsidR="00D11C1E" w:rsidRDefault="00D11C1E"/>
    <w:p w:rsidR="00D11C1E" w:rsidRDefault="00D11C1E"/>
    <w:p w:rsidR="00D11C1E" w:rsidRDefault="00D11C1E"/>
    <w:p w:rsidR="00D11C1E" w:rsidRDefault="00D11C1E"/>
    <w:p w:rsidR="00D11C1E" w:rsidRDefault="00D11C1E"/>
    <w:p w:rsidR="00D11C1E" w:rsidRDefault="00D11C1E"/>
    <w:p w:rsidR="00D11C1E" w:rsidRDefault="00D11C1E"/>
    <w:p w:rsidR="00D11C1E" w:rsidRDefault="00D11C1E"/>
    <w:p w:rsidR="00D11C1E" w:rsidRDefault="00D11C1E"/>
    <w:p w:rsidR="00D11C1E" w:rsidRDefault="00D11C1E"/>
    <w:p w:rsidR="00D11C1E" w:rsidRDefault="00D11C1E"/>
    <w:p w:rsidR="00D11C1E" w:rsidRDefault="00D11C1E"/>
    <w:p w:rsidR="00D11C1E" w:rsidRPr="00712722" w:rsidRDefault="00D11C1E" w:rsidP="00712722">
      <w:pPr>
        <w:spacing w:after="240"/>
      </w:pPr>
      <w:r w:rsidRPr="00712722">
        <w:t xml:space="preserve">3.3 PREPARACION DE </w:t>
      </w:r>
      <w:smartTag w:uri="urn:schemas-microsoft-com:office:smarttags" w:element="PersonName">
        <w:smartTagPr>
          <w:attr w:name="ProductID" w:val="LA MÁQUINA"/>
        </w:smartTagPr>
        <w:r>
          <w:t>LA MÁ</w:t>
        </w:r>
        <w:r w:rsidRPr="00712722">
          <w:t>QUINA</w:t>
        </w:r>
      </w:smartTag>
    </w:p>
    <w:p w:rsidR="00D11C1E" w:rsidRDefault="00D11C1E" w:rsidP="00712722">
      <w:pPr>
        <w:spacing w:after="240"/>
        <w:rPr>
          <w:b w:val="0"/>
        </w:rPr>
      </w:pPr>
      <w:r>
        <w:rPr>
          <w:b w:val="0"/>
        </w:rPr>
        <w:tab/>
        <w:t xml:space="preserve">Cuando se trata de hacer fabricaciones unitarias, es necesario trazar previamente sobre la chapa las generatrices a doblar o partes a curvar, teniendo en cuenta que el elemento de referencia va a ser el borde de la garra; esto es particularmente importante cuando se trata de efectuar curvados, observar como la alineación o el posicionamiento de la chapa a curvar se hace, auxiliándose de una escuadra, con relación a la generatriz del núcleo, por consiguiente hay que trazar una recta </w:t>
      </w:r>
      <w:r w:rsidRPr="00C01F86">
        <w:rPr>
          <w:b w:val="0"/>
          <w:i/>
        </w:rPr>
        <w:t>n-n</w:t>
      </w:r>
      <w:r>
        <w:rPr>
          <w:b w:val="0"/>
        </w:rPr>
        <w:t xml:space="preserve"> , a una distancia </w:t>
      </w:r>
      <w:proofErr w:type="spellStart"/>
      <w:r w:rsidRPr="00C01F86">
        <w:rPr>
          <w:b w:val="0"/>
          <w:i/>
        </w:rPr>
        <w:t>r</w:t>
      </w:r>
      <w:r w:rsidRPr="00FB6399">
        <w:rPr>
          <w:b w:val="0"/>
          <w:i/>
          <w:vertAlign w:val="subscript"/>
        </w:rPr>
        <w:t>i</w:t>
      </w:r>
      <w:r>
        <w:rPr>
          <w:b w:val="0"/>
        </w:rPr>
        <w:t>de</w:t>
      </w:r>
      <w:proofErr w:type="spellEnd"/>
      <w:r>
        <w:rPr>
          <w:b w:val="0"/>
        </w:rPr>
        <w:t xml:space="preserve"> la </w:t>
      </w:r>
      <w:r w:rsidRPr="00C01F86">
        <w:rPr>
          <w:b w:val="0"/>
          <w:i/>
        </w:rPr>
        <w:t>a</w:t>
      </w:r>
      <w:r>
        <w:rPr>
          <w:b w:val="0"/>
          <w:i/>
        </w:rPr>
        <w:t>-</w:t>
      </w:r>
      <w:r w:rsidRPr="00C01F86">
        <w:rPr>
          <w:b w:val="0"/>
          <w:i/>
        </w:rPr>
        <w:t>c</w:t>
      </w:r>
      <w:r>
        <w:rPr>
          <w:b w:val="0"/>
        </w:rPr>
        <w:t>, (figura b), que es la que coincide con el borde de la garra, con objeto de servir como referencia de coincidencia con el pie de la escuadra, (figura c).</w:t>
      </w:r>
    </w:p>
    <w:p w:rsidR="00D11C1E" w:rsidRDefault="00D11C1E" w:rsidP="00712722">
      <w:pPr>
        <w:spacing w:after="240"/>
        <w:rPr>
          <w:b w:val="0"/>
        </w:rPr>
      </w:pPr>
    </w:p>
    <w:p w:rsidR="00D11C1E" w:rsidRDefault="00D11C1E" w:rsidP="00712722">
      <w:pPr>
        <w:spacing w:after="240"/>
        <w:rPr>
          <w:b w:val="0"/>
        </w:rPr>
      </w:pPr>
    </w:p>
    <w:p w:rsidR="00D11C1E" w:rsidRDefault="00957071" w:rsidP="00712722">
      <w:pPr>
        <w:spacing w:after="240"/>
        <w:rPr>
          <w:b w:val="0"/>
        </w:rPr>
      </w:pPr>
      <w:r>
        <w:rPr>
          <w:noProof/>
          <w:lang w:eastAsia="es-ES"/>
        </w:rPr>
        <w:lastRenderedPageBreak/>
        <w:drawing>
          <wp:anchor distT="0" distB="0" distL="114300" distR="114300" simplePos="0" relativeHeight="251664896" behindDoc="0" locked="0" layoutInCell="1" allowOverlap="1">
            <wp:simplePos x="0" y="0"/>
            <wp:positionH relativeFrom="column">
              <wp:posOffset>1254760</wp:posOffset>
            </wp:positionH>
            <wp:positionV relativeFrom="paragraph">
              <wp:posOffset>114300</wp:posOffset>
            </wp:positionV>
            <wp:extent cx="2466975" cy="4676775"/>
            <wp:effectExtent l="0" t="0" r="9525" b="952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6975" cy="4676775"/>
                    </a:xfrm>
                    <a:prstGeom prst="rect">
                      <a:avLst/>
                    </a:prstGeom>
                    <a:noFill/>
                  </pic:spPr>
                </pic:pic>
              </a:graphicData>
            </a:graphic>
          </wp:anchor>
        </w:drawing>
      </w:r>
    </w:p>
    <w:p w:rsidR="00D11C1E" w:rsidRDefault="00D11C1E" w:rsidP="00712722">
      <w:pPr>
        <w:spacing w:after="240"/>
        <w:rPr>
          <w:b w:val="0"/>
        </w:rPr>
      </w:pPr>
    </w:p>
    <w:p w:rsidR="00D11C1E" w:rsidRDefault="00D11C1E" w:rsidP="00712722">
      <w:pPr>
        <w:spacing w:after="240"/>
        <w:rPr>
          <w:b w:val="0"/>
        </w:rPr>
      </w:pPr>
    </w:p>
    <w:p w:rsidR="00D11C1E" w:rsidRDefault="00D11C1E" w:rsidP="00712722">
      <w:pPr>
        <w:spacing w:after="240"/>
        <w:rPr>
          <w:b w:val="0"/>
        </w:rPr>
      </w:pPr>
    </w:p>
    <w:p w:rsidR="00D11C1E" w:rsidRDefault="00D11C1E" w:rsidP="00712722">
      <w:pPr>
        <w:spacing w:after="240"/>
        <w:rPr>
          <w:b w:val="0"/>
        </w:rPr>
      </w:pPr>
    </w:p>
    <w:p w:rsidR="00D11C1E" w:rsidRDefault="00D11C1E" w:rsidP="00712722">
      <w:pPr>
        <w:spacing w:after="240"/>
        <w:rPr>
          <w:b w:val="0"/>
        </w:rPr>
      </w:pPr>
    </w:p>
    <w:p w:rsidR="00D11C1E" w:rsidRDefault="00D11C1E" w:rsidP="00712722">
      <w:pPr>
        <w:spacing w:after="240"/>
        <w:rPr>
          <w:b w:val="0"/>
        </w:rPr>
      </w:pPr>
    </w:p>
    <w:p w:rsidR="00D11C1E" w:rsidRDefault="00D11C1E" w:rsidP="00712722">
      <w:pPr>
        <w:spacing w:after="240"/>
        <w:rPr>
          <w:b w:val="0"/>
        </w:rPr>
      </w:pPr>
    </w:p>
    <w:p w:rsidR="00D11C1E" w:rsidRDefault="00D11C1E" w:rsidP="00712722">
      <w:pPr>
        <w:spacing w:after="240"/>
        <w:rPr>
          <w:b w:val="0"/>
        </w:rPr>
      </w:pPr>
    </w:p>
    <w:p w:rsidR="00D11C1E" w:rsidRDefault="00D11C1E" w:rsidP="00712722">
      <w:pPr>
        <w:spacing w:after="240"/>
        <w:rPr>
          <w:b w:val="0"/>
        </w:rPr>
      </w:pPr>
    </w:p>
    <w:p w:rsidR="00D11C1E" w:rsidRDefault="00D11C1E" w:rsidP="00712722">
      <w:pPr>
        <w:spacing w:after="240"/>
        <w:rPr>
          <w:b w:val="0"/>
        </w:rPr>
      </w:pPr>
    </w:p>
    <w:p w:rsidR="00D11C1E" w:rsidRDefault="00D11C1E" w:rsidP="00712722">
      <w:pPr>
        <w:spacing w:after="240"/>
        <w:rPr>
          <w:b w:val="0"/>
        </w:rPr>
      </w:pPr>
    </w:p>
    <w:p w:rsidR="00D11C1E" w:rsidRDefault="00D11C1E" w:rsidP="00712722">
      <w:pPr>
        <w:spacing w:after="240"/>
        <w:rPr>
          <w:b w:val="0"/>
        </w:rPr>
      </w:pPr>
    </w:p>
    <w:p w:rsidR="00D11C1E" w:rsidRDefault="00D11C1E" w:rsidP="00712722">
      <w:pPr>
        <w:spacing w:after="240"/>
        <w:rPr>
          <w:b w:val="0"/>
        </w:rPr>
      </w:pPr>
    </w:p>
    <w:p w:rsidR="00D11C1E" w:rsidRDefault="00D11C1E" w:rsidP="00D74520">
      <w:pPr>
        <w:rPr>
          <w:b w:val="0"/>
        </w:rPr>
      </w:pPr>
      <w:r>
        <w:rPr>
          <w:b w:val="0"/>
        </w:rPr>
        <w:tab/>
        <w:t>Si se desean fabricar varias piezas idénticas, es necesario hacer una adecuada regulación de la máquina, para lo cual se dispone de topes ajustables que permiten un correcto posicionado de las piezas para una determinada operación, naturalmente cada operación de doblado o curvado exige su correspondiente ajuste de topes.</w:t>
      </w:r>
    </w:p>
    <w:p w:rsidR="00D11C1E" w:rsidRDefault="00D11C1E" w:rsidP="00D74520">
      <w:pPr>
        <w:rPr>
          <w:b w:val="0"/>
        </w:rPr>
      </w:pPr>
      <w:r>
        <w:rPr>
          <w:b w:val="0"/>
        </w:rPr>
        <w:tab/>
      </w:r>
    </w:p>
    <w:p w:rsidR="00D11C1E" w:rsidRDefault="00D11C1E" w:rsidP="00D74520">
      <w:pPr>
        <w:rPr>
          <w:b w:val="0"/>
        </w:rPr>
      </w:pPr>
    </w:p>
    <w:p w:rsidR="00D11C1E" w:rsidRDefault="00D11C1E" w:rsidP="00FB6399">
      <w:pPr>
        <w:ind w:firstLine="708"/>
        <w:rPr>
          <w:b w:val="0"/>
        </w:rPr>
      </w:pPr>
      <w:r>
        <w:rPr>
          <w:b w:val="0"/>
        </w:rPr>
        <w:t>A la hora de proceder a girar el batiente para hacer el doblado, es necesario tener en cuenta la recuperación elástica del material doblado, por cuya razón será necesario que el batiente gire algo más que lo que le corresponde al ángulo del doblez; exactamente debe girar un ángulo igual al de la pieza más el de recuperación del material; en la práctica se hace una primera pieza y se observa el giro que fue necesario dar al batiente, para a continuación ajustar el tope que limita el giro de dicho batiente.</w:t>
      </w:r>
    </w:p>
    <w:p w:rsidR="00D11C1E" w:rsidRDefault="00D11C1E" w:rsidP="00D74520">
      <w:pPr>
        <w:rPr>
          <w:b w:val="0"/>
        </w:rPr>
      </w:pPr>
      <w:r>
        <w:rPr>
          <w:b w:val="0"/>
        </w:rPr>
        <w:tab/>
        <w:t xml:space="preserve">Tratándose de curvados es necesario utilizar núcleos con un radio ligeramente inferior al de la pieza, por las mismas razones de la recuperación elástica del material, y otro tanto se diría cuando se trata de obtener  cualquier otra clase de curvados sobre garra curva. La determinación del radio del núcleo o de la garra se puede realizar experimentalmente de la siguiente forma: se dobla una pieza a un ángulo </w:t>
      </w:r>
      <w:r>
        <w:rPr>
          <w:b w:val="0"/>
          <w:szCs w:val="24"/>
        </w:rPr>
        <w:sym w:font="Symbol" w:char="F061"/>
      </w:r>
      <w:r>
        <w:rPr>
          <w:b w:val="0"/>
        </w:rPr>
        <w:t xml:space="preserve"> y con el radio del núcleo R y se mide después de </w:t>
      </w:r>
      <w:r>
        <w:rPr>
          <w:b w:val="0"/>
        </w:rPr>
        <w:lastRenderedPageBreak/>
        <w:t xml:space="preserve">su recuperación, encontrando nuevos valores </w:t>
      </w:r>
      <w:r>
        <w:rPr>
          <w:b w:val="0"/>
          <w:szCs w:val="24"/>
        </w:rPr>
        <w:sym w:font="Symbol" w:char="F061"/>
      </w:r>
      <w:r>
        <w:rPr>
          <w:b w:val="0"/>
          <w:vertAlign w:val="subscript"/>
        </w:rPr>
        <w:t>1</w:t>
      </w:r>
      <w:r>
        <w:rPr>
          <w:b w:val="0"/>
        </w:rPr>
        <w:t xml:space="preserve"> y R</w:t>
      </w:r>
      <w:r>
        <w:rPr>
          <w:b w:val="0"/>
          <w:vertAlign w:val="subscript"/>
        </w:rPr>
        <w:t xml:space="preserve">1 </w:t>
      </w:r>
      <w:r w:rsidRPr="00C01F86">
        <w:rPr>
          <w:b w:val="0"/>
        </w:rPr>
        <w:t>para</w:t>
      </w:r>
      <w:r>
        <w:rPr>
          <w:b w:val="0"/>
        </w:rPr>
        <w:t xml:space="preserve"> su ángulo y radio interior, respectivamente; sin embargo la longitud de la línea de desarrollo no habrá variado en ningún momento, por lo tanto, podríamos decir que:</w:t>
      </w:r>
    </w:p>
    <w:p w:rsidR="00D11C1E" w:rsidRDefault="00D11C1E" w:rsidP="00D74520">
      <w:pPr>
        <w:rPr>
          <w:b w:val="0"/>
        </w:rPr>
      </w:pPr>
    </w:p>
    <w:tbl>
      <w:tblPr>
        <w:tblW w:w="0" w:type="auto"/>
        <w:tblLayout w:type="fixed"/>
        <w:tblLook w:val="00A0"/>
      </w:tblPr>
      <w:tblGrid>
        <w:gridCol w:w="6345"/>
        <w:gridCol w:w="2762"/>
      </w:tblGrid>
      <w:tr w:rsidR="00D11C1E" w:rsidRPr="00002DDB" w:rsidTr="005B0FA5">
        <w:tc>
          <w:tcPr>
            <w:tcW w:w="6345" w:type="dxa"/>
          </w:tcPr>
          <w:p w:rsidR="00D11C1E" w:rsidRDefault="00D11C1E" w:rsidP="00002DDB">
            <w:pPr>
              <w:spacing w:line="240" w:lineRule="auto"/>
            </w:pPr>
            <w:r w:rsidRPr="00E94309">
              <w:t xml:space="preserve">AC=AB </w:t>
            </w:r>
          </w:p>
          <w:p w:rsidR="00D11C1E" w:rsidRPr="00E94309" w:rsidRDefault="00D11C1E" w:rsidP="00002DDB">
            <w:pPr>
              <w:spacing w:line="240" w:lineRule="auto"/>
            </w:pPr>
          </w:p>
          <w:p w:rsidR="00D11C1E" w:rsidRDefault="00F124BE" w:rsidP="00002DDB">
            <w:pPr>
              <w:spacing w:line="240" w:lineRule="auto"/>
              <w:rPr>
                <w:b w:val="0"/>
              </w:rPr>
            </w:pPr>
            <w:r w:rsidRPr="00F124BE">
              <w:rPr>
                <w:noProof/>
                <w:lang w:eastAsia="es-ES"/>
              </w:rPr>
              <w:pict>
                <v:shapetype id="_x0000_t202" coordsize="21600,21600" o:spt="202" path="m,l,21600r21600,l21600,xe">
                  <v:stroke joinstyle="miter"/>
                  <v:path gradientshapeok="t" o:connecttype="rect"/>
                </v:shapetype>
                <v:shape id="1 CuadroTexto" o:spid="_x0000_s1026" type="#_x0000_t202" style="position:absolute;left:0;text-align:left;margin-left:-7.45pt;margin-top:12.95pt;width:301.5pt;height:85.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" filled="f" stroked="f">
                  <v:textbox>
                    <w:txbxContent>
                      <w:p w:rsidR="005B0FA5" w:rsidRDefault="00F124BE" w:rsidP="005B0FA5">
                        <w:pPr>
                          <w:pStyle w:val="NormalWeb"/>
                          <w:spacing w:before="0" w:beforeAutospacing="0" w:after="0" w:afterAutospacing="0"/>
                        </w:pPr>
                        <m:oMath>
                          <m:f>
                            <m:fPr>
                              <m:ctrlPr>
                                <w:rPr>
                                  <w:rFonts w:ascii="Cambria Math" w:eastAsia="Cambria Math" w:hAnsi="Cambria Math" w:cs="+mn-cs"/>
                                  <w:i/>
                                  <w:iCs/>
                                  <w:color w:val="000000"/>
                                  <w:sz w:val="36"/>
                                  <w:szCs w:val="36"/>
                                </w:rPr>
                              </m:ctrlPr>
                            </m:fPr>
                            <m:num>
                              <m:r>
                                <m:rPr>
                                  <m:sty m:val="bi"/>
                                </m:rPr>
                                <w:rPr>
                                  <w:rFonts w:ascii="Cambria Math" w:eastAsia="Cambria Math" w:hAnsi="Cambria Math" w:cs="+mn-cs"/>
                                  <w:color w:val="000000"/>
                                  <w:sz w:val="36"/>
                                  <w:szCs w:val="36"/>
                                </w:rPr>
                                <m:t>π</m:t>
                              </m:r>
                            </m:num>
                            <m:den>
                              <m:r>
                                <m:rPr>
                                  <m:sty m:val="bi"/>
                                </m:rPr>
                                <w:rPr>
                                  <w:rFonts w:ascii="Cambria Math" w:eastAsia="Cambria Math" w:hAnsi="Cambria Math" w:cs="+mn-cs"/>
                                  <w:color w:val="000000"/>
                                  <w:sz w:val="36"/>
                                  <w:szCs w:val="36"/>
                                </w:rPr>
                                <m:t>180</m:t>
                              </m:r>
                            </m:den>
                          </m:f>
                          <m:r>
                            <m:rPr>
                              <m:sty m:val="bi"/>
                            </m:rPr>
                            <w:rPr>
                              <w:rFonts w:ascii="Cambria Math" w:eastAsia="+mn-ea" w:hAnsi="Cambria Math" w:cs="+mn-cs"/>
                              <w:color w:val="000000"/>
                              <w:sz w:val="36"/>
                              <w:szCs w:val="36"/>
                            </w:rPr>
                            <m:t> (</m:t>
                          </m:r>
                          <m:sSub>
                            <m:sSubPr>
                              <m:ctrlPr>
                                <w:rPr>
                                  <w:rFonts w:ascii="Cambria Math" w:eastAsia="+mn-ea" w:hAnsi="Cambria Math" w:cs="+mn-cs"/>
                                  <w:i/>
                                  <w:iCs/>
                                  <w:color w:val="000000"/>
                                  <w:sz w:val="36"/>
                                  <w:szCs w:val="36"/>
                                </w:rPr>
                              </m:ctrlPr>
                            </m:sSubPr>
                            <m:e>
                              <m:r>
                                <m:rPr>
                                  <m:sty m:val="bi"/>
                                </m:rPr>
                                <w:rPr>
                                  <w:rFonts w:ascii="Cambria Math" w:eastAsia="+mn-ea" w:hAnsi="Cambria Math" w:cs="+mn-cs"/>
                                  <w:color w:val="000000"/>
                                  <w:sz w:val="36"/>
                                  <w:szCs w:val="36"/>
                                </w:rPr>
                                <m:t>R</m:t>
                              </m:r>
                            </m:e>
                            <m:sub>
                              <m:r>
                                <m:rPr>
                                  <m:sty m:val="bi"/>
                                </m:rPr>
                                <w:rPr>
                                  <w:rFonts w:ascii="Cambria Math" w:eastAsia="+mn-ea" w:hAnsi="Cambria Math" w:cs="+mn-cs"/>
                                  <w:color w:val="000000"/>
                                  <w:sz w:val="36"/>
                                  <w:szCs w:val="36"/>
                                </w:rPr>
                                <m:t>1+ </m:t>
                              </m:r>
                            </m:sub>
                          </m:sSub>
                          <m:f>
                            <m:fPr>
                              <m:ctrlPr>
                                <w:rPr>
                                  <w:rFonts w:ascii="Cambria Math" w:eastAsia="+mn-ea" w:hAnsi="Cambria Math" w:cs="+mn-cs"/>
                                  <w:i/>
                                  <w:iCs/>
                                  <w:color w:val="000000"/>
                                  <w:sz w:val="36"/>
                                  <w:szCs w:val="36"/>
                                </w:rPr>
                              </m:ctrlPr>
                            </m:fPr>
                            <m:num>
                              <m:r>
                                <m:rPr>
                                  <m:sty m:val="bi"/>
                                </m:rPr>
                                <w:rPr>
                                  <w:rFonts w:ascii="Cambria Math" w:eastAsia="+mn-ea" w:hAnsi="Cambria Math" w:cs="+mn-cs"/>
                                  <w:color w:val="000000"/>
                                  <w:sz w:val="36"/>
                                  <w:szCs w:val="36"/>
                                </w:rPr>
                                <m:t>e</m:t>
                              </m:r>
                            </m:num>
                            <m:den>
                              <m:r>
                                <m:rPr>
                                  <m:sty m:val="bi"/>
                                </m:rPr>
                                <w:rPr>
                                  <w:rFonts w:ascii="Cambria Math" w:eastAsia="+mn-ea" w:hAnsi="Cambria Math" w:cs="+mn-cs"/>
                                  <w:color w:val="000000"/>
                                  <w:sz w:val="36"/>
                                  <w:szCs w:val="36"/>
                                </w:rPr>
                                <m:t>2</m:t>
                              </m:r>
                            </m:den>
                          </m:f>
                        </m:oMath>
                        <w:r w:rsidR="005B0FA5">
                          <w:rPr>
                            <w:rFonts w:ascii="Calibri" w:eastAsia="+mn-ea" w:hAnsi="Calibri" w:cs="+mn-cs"/>
                            <w:color w:val="000000"/>
                            <w:sz w:val="36"/>
                            <w:szCs w:val="36"/>
                          </w:rPr>
                          <w:t xml:space="preserve">) . </w:t>
                        </w:r>
                        <m:oMath>
                          <m:sSub>
                            <m:sSubPr>
                              <m:ctrlPr>
                                <w:rPr>
                                  <w:rFonts w:ascii="Cambria Math" w:eastAsia="Cambria Math" w:hAnsi="Cambria Math" w:cs="+mn-cs"/>
                                  <w:i/>
                                  <w:iCs/>
                                  <w:color w:val="000000"/>
                                  <w:sz w:val="36"/>
                                  <w:szCs w:val="36"/>
                                </w:rPr>
                              </m:ctrlPr>
                            </m:sSubPr>
                            <m:e>
                              <m:r>
                                <m:rPr>
                                  <m:sty m:val="bi"/>
                                </m:rPr>
                                <w:rPr>
                                  <w:rFonts w:ascii="Cambria Math" w:eastAsia="Cambria Math" w:hAnsi="Cambria Math" w:cs="+mn-cs"/>
                                  <w:color w:val="000000"/>
                                  <w:sz w:val="36"/>
                                  <w:szCs w:val="36"/>
                                </w:rPr>
                                <m:t>α</m:t>
                              </m:r>
                            </m:e>
                            <m:sub>
                              <m:r>
                                <m:rPr>
                                  <m:sty m:val="bi"/>
                                </m:rPr>
                                <w:rPr>
                                  <w:rFonts w:ascii="Cambria Math" w:eastAsia="Cambria Math" w:hAnsi="Cambria Math" w:cs="+mn-cs"/>
                                  <w:color w:val="000000"/>
                                  <w:sz w:val="36"/>
                                  <w:szCs w:val="36"/>
                                </w:rPr>
                                <m:t>1 </m:t>
                              </m:r>
                            </m:sub>
                          </m:sSub>
                          <m:r>
                            <m:rPr>
                              <m:sty m:val="bi"/>
                            </m:rPr>
                            <w:rPr>
                              <w:rFonts w:ascii="Cambria Math" w:eastAsia="Cambria Math" w:hAnsi="Cambria Math" w:cs="+mn-cs"/>
                              <w:color w:val="000000"/>
                              <w:sz w:val="36"/>
                              <w:szCs w:val="36"/>
                            </w:rPr>
                            <m:t>= </m:t>
                          </m:r>
                          <m:f>
                            <m:fPr>
                              <m:ctrlPr>
                                <w:rPr>
                                  <w:rFonts w:ascii="Cambria Math" w:eastAsia="Cambria Math" w:hAnsi="Cambria Math" w:cs="+mn-cs"/>
                                  <w:i/>
                                  <w:iCs/>
                                  <w:color w:val="000000"/>
                                  <w:sz w:val="36"/>
                                  <w:szCs w:val="36"/>
                                </w:rPr>
                              </m:ctrlPr>
                            </m:fPr>
                            <m:num>
                              <m:r>
                                <m:rPr>
                                  <m:sty m:val="bi"/>
                                </m:rPr>
                                <w:rPr>
                                  <w:rFonts w:ascii="Cambria Math" w:eastAsia="Cambria Math" w:hAnsi="Cambria Math" w:cs="+mn-cs"/>
                                  <w:color w:val="000000"/>
                                  <w:sz w:val="36"/>
                                  <w:szCs w:val="36"/>
                                </w:rPr>
                                <m:t>π</m:t>
                              </m:r>
                            </m:num>
                            <m:den>
                              <m:r>
                                <m:rPr>
                                  <m:sty m:val="bi"/>
                                </m:rPr>
                                <w:rPr>
                                  <w:rFonts w:ascii="Cambria Math" w:eastAsia="Cambria Math" w:hAnsi="Cambria Math" w:cs="+mn-cs"/>
                                  <w:color w:val="000000"/>
                                  <w:sz w:val="36"/>
                                  <w:szCs w:val="36"/>
                                </w:rPr>
                                <m:t>180</m:t>
                              </m:r>
                            </m:den>
                          </m:f>
                          <m:r>
                            <m:rPr>
                              <m:sty m:val="bi"/>
                            </m:rPr>
                            <w:rPr>
                              <w:rFonts w:ascii="Cambria Math" w:eastAsia="+mn-ea" w:hAnsi="Cambria Math" w:cs="+mn-cs"/>
                              <w:color w:val="000000"/>
                              <w:sz w:val="36"/>
                              <w:szCs w:val="36"/>
                            </w:rPr>
                            <m:t> (</m:t>
                          </m:r>
                          <m:sSub>
                            <m:sSubPr>
                              <m:ctrlPr>
                                <w:rPr>
                                  <w:rFonts w:ascii="Cambria Math" w:eastAsia="+mn-ea" w:hAnsi="Cambria Math" w:cs="+mn-cs"/>
                                  <w:i/>
                                  <w:iCs/>
                                  <w:color w:val="000000"/>
                                  <w:sz w:val="36"/>
                                  <w:szCs w:val="36"/>
                                </w:rPr>
                              </m:ctrlPr>
                            </m:sSubPr>
                            <m:e>
                              <m:r>
                                <m:rPr>
                                  <m:sty m:val="bi"/>
                                </m:rPr>
                                <w:rPr>
                                  <w:rFonts w:ascii="Cambria Math" w:eastAsia="+mn-ea" w:hAnsi="Cambria Math" w:cs="+mn-cs"/>
                                  <w:color w:val="000000"/>
                                  <w:sz w:val="36"/>
                                  <w:szCs w:val="36"/>
                                </w:rPr>
                                <m:t>R</m:t>
                              </m:r>
                            </m:e>
                            <m:sub>
                              <m:r>
                                <m:rPr>
                                  <m:sty m:val="bi"/>
                                </m:rPr>
                                <w:rPr>
                                  <w:rFonts w:ascii="Cambria Math" w:eastAsia="+mn-ea" w:hAnsi="Cambria Math" w:cs="+mn-cs"/>
                                  <w:color w:val="000000"/>
                                  <w:sz w:val="36"/>
                                  <w:szCs w:val="36"/>
                                </w:rPr>
                                <m:t> + </m:t>
                              </m:r>
                            </m:sub>
                          </m:sSub>
                          <m:f>
                            <m:fPr>
                              <m:ctrlPr>
                                <w:rPr>
                                  <w:rFonts w:ascii="Cambria Math" w:eastAsia="+mn-ea" w:hAnsi="Cambria Math" w:cs="+mn-cs"/>
                                  <w:i/>
                                  <w:iCs/>
                                  <w:color w:val="000000"/>
                                  <w:sz w:val="36"/>
                                  <w:szCs w:val="36"/>
                                </w:rPr>
                              </m:ctrlPr>
                            </m:fPr>
                            <m:num>
                              <m:r>
                                <m:rPr>
                                  <m:sty m:val="bi"/>
                                </m:rPr>
                                <w:rPr>
                                  <w:rFonts w:ascii="Cambria Math" w:eastAsia="+mn-ea" w:hAnsi="Cambria Math" w:cs="+mn-cs"/>
                                  <w:color w:val="000000"/>
                                  <w:sz w:val="36"/>
                                  <w:szCs w:val="36"/>
                                </w:rPr>
                                <m:t>e</m:t>
                              </m:r>
                            </m:num>
                            <m:den>
                              <m:r>
                                <m:rPr>
                                  <m:sty m:val="bi"/>
                                </m:rPr>
                                <w:rPr>
                                  <w:rFonts w:ascii="Cambria Math" w:eastAsia="+mn-ea" w:hAnsi="Cambria Math" w:cs="+mn-cs"/>
                                  <w:color w:val="000000"/>
                                  <w:sz w:val="36"/>
                                  <w:szCs w:val="36"/>
                                </w:rPr>
                                <m:t>2</m:t>
                              </m:r>
                            </m:den>
                          </m:f>
                        </m:oMath>
                        <w:r w:rsidR="005B0FA5">
                          <w:rPr>
                            <w:rFonts w:ascii="Calibri" w:eastAsia="+mn-ea" w:hAnsi="Calibri" w:cs="+mn-cs"/>
                            <w:color w:val="000000"/>
                            <w:sz w:val="36"/>
                            <w:szCs w:val="36"/>
                          </w:rPr>
                          <w:t xml:space="preserve">) . </w:t>
                        </w:r>
                        <m:oMath>
                          <m:r>
                            <m:rPr>
                              <m:sty m:val="bi"/>
                            </m:rPr>
                            <w:rPr>
                              <w:rFonts w:ascii="Cambria Math" w:eastAsia="Cambria Math" w:hAnsi="Cambria Math" w:cs="+mn-cs"/>
                              <w:color w:val="000000"/>
                              <w:sz w:val="36"/>
                              <w:szCs w:val="36"/>
                            </w:rPr>
                            <m:t>α</m:t>
                          </m:r>
                        </m:oMath>
                      </w:p>
                      <w:p w:rsidR="005B0FA5" w:rsidRDefault="00957071" w:rsidP="005B0FA5">
                        <w:pPr>
                          <w:pStyle w:val="NormalWeb"/>
                          <w:spacing w:before="0" w:beforeAutospacing="0" w:after="0" w:afterAutospacing="0"/>
                        </w:pPr>
                        <m:oMath>
                          <m:r>
                            <m:rPr>
                              <m:sty m:val="bi"/>
                            </m:rPr>
                            <w:rPr>
                              <w:rFonts w:ascii="Cambria Math" w:eastAsia="+mn-ea" w:hAnsi="Cambria Math" w:cs="+mn-cs"/>
                              <w:color w:val="000000"/>
                              <w:sz w:val="36"/>
                              <w:szCs w:val="36"/>
                            </w:rPr>
                            <m:t>R = (</m:t>
                          </m:r>
                          <m:sSub>
                            <m:sSubPr>
                              <m:ctrlPr>
                                <w:rPr>
                                  <w:rFonts w:ascii="Cambria Math" w:eastAsia="+mn-ea" w:hAnsi="Cambria Math" w:cs="+mn-cs"/>
                                  <w:i/>
                                  <w:iCs/>
                                  <w:color w:val="000000"/>
                                  <w:sz w:val="36"/>
                                  <w:szCs w:val="36"/>
                                </w:rPr>
                              </m:ctrlPr>
                            </m:sSubPr>
                            <m:e>
                              <m:r>
                                <m:rPr>
                                  <m:sty m:val="bi"/>
                                </m:rPr>
                                <w:rPr>
                                  <w:rFonts w:ascii="Cambria Math" w:eastAsia="+mn-ea" w:hAnsi="Cambria Math" w:cs="+mn-cs"/>
                                  <w:color w:val="000000"/>
                                  <w:sz w:val="36"/>
                                  <w:szCs w:val="36"/>
                                </w:rPr>
                                <m:t>R</m:t>
                              </m:r>
                            </m:e>
                            <m:sub>
                              <m:r>
                                <m:rPr>
                                  <m:sty m:val="bi"/>
                                </m:rPr>
                                <w:rPr>
                                  <w:rFonts w:ascii="Cambria Math" w:eastAsia="+mn-ea" w:hAnsi="Cambria Math" w:cs="+mn-cs"/>
                                  <w:color w:val="000000"/>
                                  <w:sz w:val="36"/>
                                  <w:szCs w:val="36"/>
                                </w:rPr>
                                <m:t>1+ </m:t>
                              </m:r>
                            </m:sub>
                          </m:sSub>
                          <m:f>
                            <m:fPr>
                              <m:ctrlPr>
                                <w:rPr>
                                  <w:rFonts w:ascii="Cambria Math" w:eastAsia="+mn-ea" w:hAnsi="Cambria Math" w:cs="+mn-cs"/>
                                  <w:i/>
                                  <w:iCs/>
                                  <w:color w:val="000000"/>
                                  <w:sz w:val="36"/>
                                  <w:szCs w:val="36"/>
                                </w:rPr>
                              </m:ctrlPr>
                            </m:fPr>
                            <m:num>
                              <m:r>
                                <m:rPr>
                                  <m:sty m:val="bi"/>
                                </m:rPr>
                                <w:rPr>
                                  <w:rFonts w:ascii="Cambria Math" w:eastAsia="+mn-ea" w:hAnsi="Cambria Math" w:cs="+mn-cs"/>
                                  <w:color w:val="000000"/>
                                  <w:sz w:val="36"/>
                                  <w:szCs w:val="36"/>
                                </w:rPr>
                                <m:t>e</m:t>
                              </m:r>
                            </m:num>
                            <m:den>
                              <m:r>
                                <m:rPr>
                                  <m:sty m:val="bi"/>
                                </m:rPr>
                                <w:rPr>
                                  <w:rFonts w:ascii="Cambria Math" w:eastAsia="+mn-ea" w:hAnsi="Cambria Math" w:cs="+mn-cs"/>
                                  <w:color w:val="000000"/>
                                  <w:sz w:val="36"/>
                                  <w:szCs w:val="36"/>
                                </w:rPr>
                                <m:t>2</m:t>
                              </m:r>
                            </m:den>
                          </m:f>
                        </m:oMath>
                        <w:r w:rsidR="005B0FA5">
                          <w:rPr>
                            <w:rFonts w:ascii="Calibri" w:eastAsia="+mn-ea" w:hAnsi="Calibri" w:cs="+mn-cs"/>
                            <w:color w:val="000000"/>
                            <w:sz w:val="36"/>
                            <w:szCs w:val="36"/>
                          </w:rPr>
                          <w:t xml:space="preserve">) . </w:t>
                        </w:r>
                        <m:oMath>
                          <m:f>
                            <m:fPr>
                              <m:ctrlPr>
                                <w:rPr>
                                  <w:rFonts w:ascii="Cambria Math" w:eastAsia="+mn-ea" w:hAnsi="Cambria Math" w:cs="+mn-cs"/>
                                  <w:i/>
                                  <w:iCs/>
                                  <w:color w:val="000000"/>
                                  <w:sz w:val="36"/>
                                  <w:szCs w:val="36"/>
                                </w:rPr>
                              </m:ctrlPr>
                            </m:fPr>
                            <m:num>
                              <m:sSub>
                                <m:sSubPr>
                                  <m:ctrlPr>
                                    <w:rPr>
                                      <w:rFonts w:ascii="Cambria Math" w:eastAsia="Cambria Math" w:hAnsi="Cambria Math" w:cs="+mn-cs"/>
                                      <w:i/>
                                      <w:iCs/>
                                      <w:color w:val="000000"/>
                                      <w:sz w:val="36"/>
                                      <w:szCs w:val="36"/>
                                    </w:rPr>
                                  </m:ctrlPr>
                                </m:sSubPr>
                                <m:e>
                                  <m:r>
                                    <m:rPr>
                                      <m:sty m:val="bi"/>
                                    </m:rPr>
                                    <w:rPr>
                                      <w:rFonts w:ascii="Cambria Math" w:eastAsia="Cambria Math" w:hAnsi="Cambria Math" w:cs="+mn-cs"/>
                                      <w:color w:val="000000"/>
                                      <w:sz w:val="36"/>
                                      <w:szCs w:val="36"/>
                                    </w:rPr>
                                    <m:t>α</m:t>
                                  </m:r>
                                </m:e>
                                <m:sub>
                                  <m:r>
                                    <m:rPr>
                                      <m:sty m:val="bi"/>
                                    </m:rPr>
                                    <w:rPr>
                                      <w:rFonts w:ascii="Cambria Math" w:eastAsia="Cambria Math" w:hAnsi="Cambria Math" w:cs="+mn-cs"/>
                                      <w:color w:val="000000"/>
                                      <w:sz w:val="36"/>
                                      <w:szCs w:val="36"/>
                                    </w:rPr>
                                    <m:t>1 </m:t>
                                  </m:r>
                                </m:sub>
                              </m:sSub>
                            </m:num>
                            <m:den>
                              <m:r>
                                <m:rPr>
                                  <m:sty m:val="bi"/>
                                </m:rPr>
                                <w:rPr>
                                  <w:rFonts w:ascii="Cambria Math" w:eastAsia="Cambria Math" w:hAnsi="Cambria Math" w:cs="+mn-cs"/>
                                  <w:color w:val="000000"/>
                                  <w:sz w:val="36"/>
                                  <w:szCs w:val="36"/>
                                </w:rPr>
                                <m:t>∝</m:t>
                              </m:r>
                            </m:den>
                          </m:f>
                        </m:oMath>
                        <w:r w:rsidR="005B0FA5">
                          <w:rPr>
                            <w:rFonts w:ascii="Calibri" w:eastAsia="+mn-ea" w:hAnsi="Calibri" w:cs="+mn-cs"/>
                            <w:color w:val="000000"/>
                            <w:sz w:val="36"/>
                            <w:szCs w:val="36"/>
                          </w:rPr>
                          <w:t xml:space="preserve"> - </w:t>
                        </w:r>
                        <m:oMath>
                          <m:f>
                            <m:fPr>
                              <m:ctrlPr>
                                <w:rPr>
                                  <w:rFonts w:ascii="Cambria Math" w:eastAsia="+mn-ea" w:hAnsi="Cambria Math" w:cs="+mn-cs"/>
                                  <w:i/>
                                  <w:iCs/>
                                  <w:color w:val="000000"/>
                                  <w:sz w:val="36"/>
                                  <w:szCs w:val="36"/>
                                </w:rPr>
                              </m:ctrlPr>
                            </m:fPr>
                            <m:num>
                              <m:r>
                                <m:rPr>
                                  <m:sty m:val="bi"/>
                                </m:rPr>
                                <w:rPr>
                                  <w:rFonts w:ascii="Cambria Math" w:eastAsia="+mn-ea" w:hAnsi="Cambria Math" w:cs="+mn-cs"/>
                                  <w:color w:val="000000"/>
                                  <w:sz w:val="36"/>
                                  <w:szCs w:val="36"/>
                                </w:rPr>
                                <m:t>e</m:t>
                              </m:r>
                            </m:num>
                            <m:den>
                              <m:r>
                                <m:rPr>
                                  <m:sty m:val="bi"/>
                                </m:rPr>
                                <w:rPr>
                                  <w:rFonts w:ascii="Cambria Math" w:eastAsia="+mn-ea" w:hAnsi="Cambria Math" w:cs="+mn-cs"/>
                                  <w:color w:val="000000"/>
                                  <w:sz w:val="36"/>
                                  <w:szCs w:val="36"/>
                                </w:rPr>
                                <m:t>2</m:t>
                              </m:r>
                            </m:den>
                          </m:f>
                        </m:oMath>
                      </w:p>
                    </w:txbxContent>
                  </v:textbox>
                </v:shape>
              </w:pict>
            </w:r>
            <w:r w:rsidR="00D11C1E" w:rsidRPr="00002DDB">
              <w:rPr>
                <w:b w:val="0"/>
              </w:rPr>
              <w:t>o sea:</w:t>
            </w:r>
          </w:p>
          <w:p w:rsidR="00D11C1E" w:rsidRPr="00002DDB" w:rsidRDefault="00D11C1E" w:rsidP="00002DDB">
            <w:pPr>
              <w:spacing w:line="240" w:lineRule="auto"/>
              <w:rPr>
                <w:b w:val="0"/>
              </w:rPr>
            </w:pPr>
          </w:p>
        </w:tc>
        <w:tc>
          <w:tcPr>
            <w:tcW w:w="2762" w:type="dxa"/>
            <w:vMerge w:val="restart"/>
            <w:vAlign w:val="center"/>
          </w:tcPr>
          <w:p w:rsidR="00D11C1E" w:rsidRPr="00002DDB" w:rsidRDefault="00957071" w:rsidP="00002DDB">
            <w:pPr>
              <w:spacing w:line="240" w:lineRule="auto"/>
              <w:jc w:val="center"/>
              <w:rPr>
                <w:b w:val="0"/>
              </w:rPr>
            </w:pPr>
            <w:r>
              <w:rPr>
                <w:b w:val="0"/>
                <w:noProof/>
                <w:lang w:eastAsia="es-ES"/>
              </w:rPr>
              <w:drawing>
                <wp:inline distT="0" distB="0" distL="0" distR="0">
                  <wp:extent cx="2381250" cy="1752600"/>
                  <wp:effectExtent l="0" t="0" r="0" b="0"/>
                  <wp:docPr id="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0" cy="1752600"/>
                          </a:xfrm>
                          <a:prstGeom prst="rect">
                            <a:avLst/>
                          </a:prstGeom>
                          <a:noFill/>
                          <a:ln>
                            <a:noFill/>
                          </a:ln>
                        </pic:spPr>
                      </pic:pic>
                    </a:graphicData>
                  </a:graphic>
                </wp:inline>
              </w:drawing>
            </w:r>
          </w:p>
        </w:tc>
      </w:tr>
      <w:tr w:rsidR="00D11C1E" w:rsidRPr="00002DDB" w:rsidTr="005B0FA5">
        <w:trPr>
          <w:trHeight w:val="981"/>
        </w:trPr>
        <w:tc>
          <w:tcPr>
            <w:tcW w:w="6345" w:type="dxa"/>
            <w:vAlign w:val="center"/>
          </w:tcPr>
          <w:p w:rsidR="00D11C1E" w:rsidRPr="00002DDB" w:rsidRDefault="00F124BE" w:rsidP="006E7394">
            <w:pPr>
              <w:spacing w:line="240" w:lineRule="auto"/>
              <w:jc w:val="left"/>
              <w:rPr>
                <w:b w:val="0"/>
              </w:rPr>
            </w:pPr>
            <w:r w:rsidRPr="00002DDB">
              <w:rPr>
                <w:b w:val="0"/>
                <w:sz w:val="32"/>
                <w:szCs w:val="32"/>
              </w:rPr>
              <w:fldChar w:fldCharType="begin"/>
            </w:r>
            <w:r w:rsidR="00D11C1E" w:rsidRPr="00002DDB">
              <w:rPr>
                <w:b w:val="0"/>
                <w:sz w:val="32"/>
                <w:szCs w:val="32"/>
              </w:rPr>
              <w:instrText xml:space="preserve"> QUOTE </w:instrText>
            </w:r>
            <m:oMath>
              <m:f>
                <m:fPr>
                  <m:ctrlPr>
                    <w:rPr>
                      <w:rFonts w:ascii="Cambria Math" w:hAnsi="Cambria Math"/>
                      <w:b w:val="0"/>
                      <w:i/>
                      <w:sz w:val="32"/>
                      <w:szCs w:val="32"/>
                    </w:rPr>
                  </m:ctrlPr>
                </m:fPr>
                <m:num>
                  <m:r>
                    <m:rPr>
                      <m:sty m:val="bi"/>
                    </m:rPr>
                    <w:rPr>
                      <w:rFonts w:ascii="Cambria Math" w:hAnsi="Cambria Math"/>
                      <w:sz w:val="32"/>
                      <w:szCs w:val="32"/>
                    </w:rPr>
                    <m:t>π</m:t>
                  </m:r>
                </m:num>
                <m:den>
                  <m:r>
                    <m:rPr>
                      <m:sty m:val="bi"/>
                    </m:rPr>
                    <w:rPr>
                      <w:rFonts w:ascii="Cambria Math" w:hAnsi="Cambria Math"/>
                      <w:sz w:val="32"/>
                      <w:szCs w:val="32"/>
                    </w:rPr>
                    <m:t>180</m:t>
                  </m:r>
                </m:den>
              </m:f>
              <m:d>
                <m:dPr>
                  <m:ctrlPr>
                    <w:rPr>
                      <w:rFonts w:ascii="Cambria Math" w:hAnsi="Cambria Math"/>
                      <w:b w:val="0"/>
                      <w:i/>
                      <w:sz w:val="32"/>
                      <w:szCs w:val="32"/>
                    </w:rPr>
                  </m:ctrlPr>
                </m:dPr>
                <m:e>
                  <m:sSub>
                    <m:sSubPr>
                      <m:ctrlPr>
                        <w:rPr>
                          <w:rFonts w:ascii="Cambria Math" w:hAnsi="Cambria Math"/>
                          <w:b w:val="0"/>
                          <w:i/>
                          <w:sz w:val="32"/>
                          <w:szCs w:val="32"/>
                        </w:rPr>
                      </m:ctrlPr>
                    </m:sSubPr>
                    <m:e>
                      <m:r>
                        <m:rPr>
                          <m:sty m:val="bi"/>
                        </m:rPr>
                        <w:rPr>
                          <w:rFonts w:ascii="Cambria Math" w:hAnsi="Cambria Math"/>
                          <w:sz w:val="32"/>
                          <w:szCs w:val="32"/>
                        </w:rPr>
                        <m:t>R</m:t>
                      </m:r>
                    </m:e>
                    <m:sub>
                      <m:r>
                        <m:rPr>
                          <m:sty m:val="bi"/>
                        </m:rPr>
                        <w:rPr>
                          <w:rFonts w:ascii="Cambria Math" w:hAnsi="Cambria Math"/>
                          <w:sz w:val="32"/>
                          <w:szCs w:val="32"/>
                        </w:rPr>
                        <m:t>1</m:t>
                      </m:r>
                    </m:sub>
                  </m:sSub>
                  <m:r>
                    <m:rPr>
                      <m:sty m:val="bi"/>
                    </m:rPr>
                    <w:rPr>
                      <w:rFonts w:ascii="Cambria Math" w:hAnsi="Cambria Math"/>
                      <w:sz w:val="32"/>
                      <w:szCs w:val="32"/>
                    </w:rPr>
                    <m:t>+</m:t>
                  </m:r>
                  <m:f>
                    <m:fPr>
                      <m:ctrlPr>
                        <w:rPr>
                          <w:rFonts w:ascii="Cambria Math" w:hAnsi="Cambria Math"/>
                          <w:b w:val="0"/>
                          <w:i/>
                          <w:sz w:val="32"/>
                          <w:szCs w:val="32"/>
                        </w:rPr>
                      </m:ctrlPr>
                    </m:fPr>
                    <m:num>
                      <m:r>
                        <m:rPr>
                          <m:sty m:val="bi"/>
                        </m:rPr>
                        <w:rPr>
                          <w:rFonts w:ascii="Cambria Math" w:hAnsi="Cambria Math"/>
                          <w:sz w:val="32"/>
                          <w:szCs w:val="32"/>
                        </w:rPr>
                        <m:t>c</m:t>
                      </m:r>
                    </m:num>
                    <m:den>
                      <m:r>
                        <m:rPr>
                          <m:sty m:val="bi"/>
                        </m:rPr>
                        <w:rPr>
                          <w:rFonts w:ascii="Cambria Math" w:hAnsi="Cambria Math"/>
                          <w:sz w:val="32"/>
                          <w:szCs w:val="32"/>
                        </w:rPr>
                        <m:t>2</m:t>
                      </m:r>
                    </m:den>
                  </m:f>
                </m:e>
              </m:d>
              <m:sSub>
                <m:sSubPr>
                  <m:ctrlPr>
                    <w:rPr>
                      <w:rFonts w:ascii="Cambria Math" w:hAnsi="Cambria Math"/>
                      <w:b w:val="0"/>
                      <w:i/>
                      <w:sz w:val="32"/>
                      <w:szCs w:val="32"/>
                    </w:rPr>
                  </m:ctrlPr>
                </m:sSubPr>
                <m:e>
                  <m:r>
                    <m:rPr>
                      <m:sty m:val="bi"/>
                    </m:rPr>
                    <w:rPr>
                      <w:rFonts w:ascii="Cambria Math" w:hAnsi="Cambria Math"/>
                      <w:sz w:val="32"/>
                      <w:szCs w:val="32"/>
                    </w:rPr>
                    <m:t>α</m:t>
                  </m:r>
                </m:e>
                <m:sub>
                  <m:r>
                    <m:rPr>
                      <m:sty m:val="bi"/>
                    </m:rPr>
                    <w:rPr>
                      <w:rFonts w:ascii="Cambria Math" w:hAnsi="Cambria Math"/>
                      <w:sz w:val="32"/>
                      <w:szCs w:val="32"/>
                    </w:rPr>
                    <m:t xml:space="preserve">1 </m:t>
                  </m:r>
                </m:sub>
              </m:sSub>
            </m:oMath>
            <w:r w:rsidRPr="00002DDB">
              <w:rPr>
                <w:b w:val="0"/>
                <w:sz w:val="32"/>
                <w:szCs w:val="32"/>
              </w:rPr>
              <w:fldChar w:fldCharType="end"/>
            </w:r>
            <w:r w:rsidRPr="00002DDB">
              <w:rPr>
                <w:b w:val="0"/>
              </w:rPr>
              <w:fldChar w:fldCharType="begin"/>
            </w:r>
            <w:r w:rsidR="00D11C1E" w:rsidRPr="00002DDB">
              <w:rPr>
                <w:b w:val="0"/>
              </w:rPr>
              <w:instrText xml:space="preserve"> QUOTE </w:instrText>
            </w:r>
            <m:oMath>
              <m:f>
                <m:fPr>
                  <m:ctrlPr>
                    <w:rPr>
                      <w:rFonts w:ascii="Cambria Math" w:hAnsi="Cambria Math"/>
                      <w:b w:val="0"/>
                      <w:i/>
                      <w:sz w:val="32"/>
                      <w:szCs w:val="32"/>
                    </w:rPr>
                  </m:ctrlPr>
                </m:fPr>
                <m:num>
                  <m:r>
                    <m:rPr>
                      <m:sty m:val="bi"/>
                    </m:rPr>
                    <w:rPr>
                      <w:rFonts w:ascii="Cambria Math" w:hAnsi="Cambria Math"/>
                      <w:sz w:val="32"/>
                      <w:szCs w:val="32"/>
                    </w:rPr>
                    <m:t>π</m:t>
                  </m:r>
                </m:num>
                <m:den>
                  <m:r>
                    <m:rPr>
                      <m:sty m:val="bi"/>
                    </m:rPr>
                    <w:rPr>
                      <w:rFonts w:ascii="Cambria Math" w:hAnsi="Cambria Math"/>
                      <w:sz w:val="32"/>
                      <w:szCs w:val="32"/>
                    </w:rPr>
                    <m:t>180</m:t>
                  </m:r>
                </m:den>
              </m:f>
              <m:d>
                <m:dPr>
                  <m:ctrlPr>
                    <w:rPr>
                      <w:rFonts w:ascii="Cambria Math" w:hAnsi="Cambria Math"/>
                      <w:b w:val="0"/>
                      <w:i/>
                      <w:sz w:val="32"/>
                      <w:szCs w:val="32"/>
                    </w:rPr>
                  </m:ctrlPr>
                </m:dPr>
                <m:e>
                  <m:r>
                    <m:rPr>
                      <m:sty m:val="bi"/>
                    </m:rPr>
                    <w:rPr>
                      <w:rFonts w:ascii="Cambria Math" w:hAnsi="Cambria Math"/>
                      <w:sz w:val="32"/>
                      <w:szCs w:val="32"/>
                    </w:rPr>
                    <m:t>R+</m:t>
                  </m:r>
                  <m:f>
                    <m:fPr>
                      <m:ctrlPr>
                        <w:rPr>
                          <w:rFonts w:ascii="Cambria Math" w:hAnsi="Cambria Math"/>
                          <w:b w:val="0"/>
                          <w:i/>
                          <w:sz w:val="32"/>
                          <w:szCs w:val="32"/>
                        </w:rPr>
                      </m:ctrlPr>
                    </m:fPr>
                    <m:num>
                      <m:r>
                        <m:rPr>
                          <m:sty m:val="bi"/>
                        </m:rPr>
                        <w:rPr>
                          <w:rFonts w:ascii="Cambria Math" w:hAnsi="Cambria Math"/>
                          <w:sz w:val="32"/>
                          <w:szCs w:val="32"/>
                        </w:rPr>
                        <m:t>e</m:t>
                      </m:r>
                    </m:num>
                    <m:den>
                      <m:r>
                        <m:rPr>
                          <m:sty m:val="bi"/>
                        </m:rPr>
                        <w:rPr>
                          <w:rFonts w:ascii="Cambria Math" w:hAnsi="Cambria Math"/>
                          <w:sz w:val="32"/>
                          <w:szCs w:val="32"/>
                        </w:rPr>
                        <m:t>2</m:t>
                      </m:r>
                    </m:den>
                  </m:f>
                </m:e>
              </m:d>
              <m:r>
                <w:rPr>
                  <w:rFonts w:ascii="Cambria Math" w:hAnsi="Cambria Math"/>
                  <w:b w:val="0"/>
                  <w:i/>
                  <w:sz w:val="32"/>
                  <w:szCs w:val="32"/>
                </w:rPr>
                <w:sym w:font="Symbol" w:char="F061"/>
              </m:r>
            </m:oMath>
            <w:r w:rsidRPr="00002DDB">
              <w:rPr>
                <w:b w:val="0"/>
              </w:rPr>
              <w:fldChar w:fldCharType="end"/>
            </w:r>
          </w:p>
        </w:tc>
        <w:tc>
          <w:tcPr>
            <w:tcW w:w="2762" w:type="dxa"/>
            <w:vMerge/>
          </w:tcPr>
          <w:p w:rsidR="00D11C1E" w:rsidRPr="00002DDB" w:rsidRDefault="00D11C1E" w:rsidP="00002DDB">
            <w:pPr>
              <w:spacing w:line="240" w:lineRule="auto"/>
              <w:jc w:val="left"/>
              <w:rPr>
                <w:b w:val="0"/>
                <w:sz w:val="32"/>
                <w:szCs w:val="32"/>
              </w:rPr>
            </w:pPr>
          </w:p>
        </w:tc>
      </w:tr>
      <w:tr w:rsidR="00D11C1E" w:rsidRPr="00002DDB" w:rsidTr="005B0FA5">
        <w:trPr>
          <w:trHeight w:val="981"/>
        </w:trPr>
        <w:tc>
          <w:tcPr>
            <w:tcW w:w="6345" w:type="dxa"/>
            <w:vAlign w:val="center"/>
          </w:tcPr>
          <w:p w:rsidR="00D11C1E" w:rsidRPr="00002DDB" w:rsidRDefault="00D11C1E" w:rsidP="006E7394">
            <w:pPr>
              <w:spacing w:line="240" w:lineRule="auto"/>
              <w:jc w:val="left"/>
              <w:rPr>
                <w:rFonts w:ascii="Cambria Math" w:hAnsi="Cambria Math"/>
                <w:sz w:val="32"/>
                <w:szCs w:val="32"/>
              </w:rPr>
            </w:pPr>
          </w:p>
        </w:tc>
        <w:tc>
          <w:tcPr>
            <w:tcW w:w="2762" w:type="dxa"/>
            <w:vMerge/>
          </w:tcPr>
          <w:p w:rsidR="00D11C1E" w:rsidRPr="00002DDB" w:rsidRDefault="00D11C1E" w:rsidP="00002DDB">
            <w:pPr>
              <w:spacing w:line="240" w:lineRule="auto"/>
              <w:jc w:val="left"/>
              <w:rPr>
                <w:b w:val="0"/>
                <w:sz w:val="32"/>
                <w:szCs w:val="32"/>
              </w:rPr>
            </w:pPr>
          </w:p>
        </w:tc>
      </w:tr>
      <w:tr w:rsidR="00D11C1E" w:rsidRPr="00002DDB" w:rsidTr="005B0FA5">
        <w:trPr>
          <w:trHeight w:val="981"/>
        </w:trPr>
        <w:tc>
          <w:tcPr>
            <w:tcW w:w="6345" w:type="dxa"/>
          </w:tcPr>
          <w:p w:rsidR="00D11C1E" w:rsidRPr="00002DDB" w:rsidRDefault="00E359B8" w:rsidP="005B0FA5">
            <w:pPr>
              <w:spacing w:line="240" w:lineRule="auto"/>
              <w:rPr>
                <w:b w:val="0"/>
                <w:szCs w:val="24"/>
              </w:rPr>
            </w:pPr>
            <w:r>
              <w:rPr>
                <w:b w:val="0"/>
                <w:szCs w:val="24"/>
              </w:rPr>
              <w:t xml:space="preserve">El </w:t>
            </w:r>
            <w:r w:rsidR="00D11C1E" w:rsidRPr="00002DDB">
              <w:rPr>
                <w:b w:val="0"/>
                <w:szCs w:val="24"/>
              </w:rPr>
              <w:t xml:space="preserve">valor de </w:t>
            </w:r>
            <m:oMath>
              <m:f>
                <m:fPr>
                  <m:ctrlPr>
                    <w:rPr>
                      <w:rFonts w:ascii="Cambria Math" w:eastAsia="+mn-ea" w:hAnsi="Cambria Math" w:cs="+mn-cs"/>
                      <w:i/>
                      <w:iCs/>
                      <w:color w:val="000000"/>
                      <w:sz w:val="36"/>
                      <w:szCs w:val="36"/>
                    </w:rPr>
                  </m:ctrlPr>
                </m:fPr>
                <m:num>
                  <m:sSub>
                    <m:sSubPr>
                      <m:ctrlPr>
                        <w:rPr>
                          <w:rFonts w:ascii="Cambria Math" w:eastAsia="Cambria Math" w:hAnsi="Cambria Math" w:cs="+mn-cs"/>
                          <w:i/>
                          <w:iCs/>
                          <w:color w:val="000000"/>
                          <w:sz w:val="36"/>
                          <w:szCs w:val="36"/>
                        </w:rPr>
                      </m:ctrlPr>
                    </m:sSubPr>
                    <m:e>
                      <m:r>
                        <m:rPr>
                          <m:sty m:val="bi"/>
                        </m:rPr>
                        <w:rPr>
                          <w:rFonts w:ascii="Cambria Math" w:eastAsia="Cambria Math" w:hAnsi="Cambria Math" w:cs="+mn-cs"/>
                          <w:color w:val="000000"/>
                          <w:sz w:val="36"/>
                          <w:szCs w:val="36"/>
                        </w:rPr>
                        <m:t>α</m:t>
                      </m:r>
                    </m:e>
                    <m:sub>
                      <m:r>
                        <m:rPr>
                          <m:sty m:val="bi"/>
                        </m:rPr>
                        <w:rPr>
                          <w:rFonts w:ascii="Cambria Math" w:eastAsia="Cambria Math" w:hAnsi="Cambria Math" w:cs="+mn-cs"/>
                          <w:color w:val="000000"/>
                          <w:sz w:val="36"/>
                          <w:szCs w:val="36"/>
                        </w:rPr>
                        <m:t>1 </m:t>
                      </m:r>
                    </m:sub>
                  </m:sSub>
                </m:num>
                <m:den>
                  <m:r>
                    <m:rPr>
                      <m:sty m:val="bi"/>
                    </m:rPr>
                    <w:rPr>
                      <w:rFonts w:ascii="Cambria Math" w:eastAsia="Cambria Math" w:hAnsi="Cambria Math" w:cs="+mn-cs"/>
                      <w:color w:val="000000"/>
                      <w:sz w:val="36"/>
                      <w:szCs w:val="36"/>
                    </w:rPr>
                    <m:t>∝</m:t>
                  </m:r>
                </m:den>
              </m:f>
              <m:r>
                <m:rPr>
                  <m:sty m:val="bi"/>
                </m:rPr>
                <w:rPr>
                  <w:rFonts w:ascii="Cambria Math" w:eastAsia="+mn-ea" w:hAnsi="Cambria Math" w:cs="+mn-cs"/>
                  <w:color w:val="000000"/>
                  <w:sz w:val="36"/>
                  <w:szCs w:val="36"/>
                </w:rPr>
                <m:t xml:space="preserve">  </m:t>
              </m:r>
            </m:oMath>
            <w:r w:rsidR="00D11C1E" w:rsidRPr="00002DDB">
              <w:rPr>
                <w:b w:val="0"/>
                <w:szCs w:val="24"/>
              </w:rPr>
              <w:t>depende de la clase de material doblado y de la relación entre</w:t>
            </w:r>
            <m:oMath>
              <m:r>
                <w:rPr>
                  <w:rFonts w:ascii="Cambria Math" w:hAnsi="Cambria Math"/>
                  <w:szCs w:val="24"/>
                </w:rPr>
                <m:t xml:space="preserve"> </m:t>
              </m:r>
              <m:sSub>
                <m:sSubPr>
                  <m:ctrlPr>
                    <w:rPr>
                      <w:rFonts w:ascii="Cambria Math" w:hAnsi="Cambria Math"/>
                      <w:b w:val="0"/>
                      <w:i/>
                      <w:szCs w:val="24"/>
                    </w:rPr>
                  </m:ctrlPr>
                </m:sSubPr>
                <m:e>
                  <m:r>
                    <m:rPr>
                      <m:sty m:val="bi"/>
                    </m:rPr>
                    <w:rPr>
                      <w:rFonts w:ascii="Cambria Math" w:hAnsi="Cambria Math"/>
                      <w:szCs w:val="24"/>
                    </w:rPr>
                    <m:t>R</m:t>
                  </m:r>
                </m:e>
                <m:sub>
                  <m:r>
                    <m:rPr>
                      <m:sty m:val="bi"/>
                    </m:rPr>
                    <w:rPr>
                      <w:rFonts w:ascii="Cambria Math" w:hAnsi="Cambria Math"/>
                      <w:szCs w:val="24"/>
                    </w:rPr>
                    <m:t>1</m:t>
                  </m:r>
                </m:sub>
              </m:sSub>
              <m:r>
                <m:rPr>
                  <m:sty m:val="bi"/>
                </m:rPr>
                <w:rPr>
                  <w:rFonts w:ascii="Cambria Math" w:hAnsi="Cambria Math"/>
                  <w:szCs w:val="24"/>
                </w:rPr>
                <m:t>/e</m:t>
              </m:r>
            </m:oMath>
            <w:r w:rsidR="00F124BE" w:rsidRPr="00002DDB">
              <w:rPr>
                <w:b w:val="0"/>
                <w:szCs w:val="24"/>
              </w:rPr>
              <w:fldChar w:fldCharType="begin"/>
            </w:r>
            <w:r w:rsidR="00D11C1E" w:rsidRPr="00002DDB">
              <w:rPr>
                <w:b w:val="0"/>
                <w:szCs w:val="24"/>
              </w:rPr>
              <w:instrText xml:space="preserve"> QUOTE </w:instrText>
            </w:r>
            <m:oMath>
              <m:sSub>
                <m:sSubPr>
                  <m:ctrlPr>
                    <w:rPr>
                      <w:rFonts w:ascii="Cambria Math" w:hAnsi="Cambria Math"/>
                      <w:b w:val="0"/>
                      <w:i/>
                      <w:szCs w:val="24"/>
                    </w:rPr>
                  </m:ctrlPr>
                </m:sSubPr>
                <m:e>
                  <m:r>
                    <m:rPr>
                      <m:sty m:val="bi"/>
                    </m:rPr>
                    <w:rPr>
                      <w:rFonts w:ascii="Cambria Math" w:hAnsi="Cambria Math"/>
                      <w:szCs w:val="24"/>
                    </w:rPr>
                    <m:t>R</m:t>
                  </m:r>
                </m:e>
                <m:sub>
                  <m:r>
                    <m:rPr>
                      <m:sty m:val="bi"/>
                    </m:rPr>
                    <w:rPr>
                      <w:rFonts w:ascii="Cambria Math" w:hAnsi="Cambria Math"/>
                      <w:szCs w:val="24"/>
                    </w:rPr>
                    <m:t>1</m:t>
                  </m:r>
                </m:sub>
              </m:sSub>
              <m:r>
                <m:rPr>
                  <m:sty m:val="bi"/>
                </m:rPr>
                <w:rPr>
                  <w:rFonts w:ascii="Cambria Math" w:hAnsi="Cambria Math"/>
                  <w:szCs w:val="24"/>
                </w:rPr>
                <m:t>/e</m:t>
              </m:r>
            </m:oMath>
            <w:r w:rsidR="00F124BE" w:rsidRPr="00002DDB">
              <w:rPr>
                <w:b w:val="0"/>
                <w:szCs w:val="24"/>
              </w:rPr>
              <w:fldChar w:fldCharType="end"/>
            </w:r>
            <w:r w:rsidR="00D11C1E" w:rsidRPr="00002DDB">
              <w:rPr>
                <w:b w:val="0"/>
                <w:szCs w:val="24"/>
              </w:rPr>
              <w:t xml:space="preserve">. La </w:t>
            </w:r>
            <w:r w:rsidR="00D11C1E">
              <w:rPr>
                <w:b w:val="0"/>
                <w:szCs w:val="24"/>
              </w:rPr>
              <w:t xml:space="preserve">siguiente tabla </w:t>
            </w:r>
            <w:r w:rsidR="00D11C1E" w:rsidRPr="00002DDB">
              <w:rPr>
                <w:b w:val="0"/>
                <w:szCs w:val="24"/>
              </w:rPr>
              <w:t xml:space="preserve"> proporciona algunos de los valores de relación para e</w:t>
            </w:r>
            <w:r w:rsidR="00D11C1E">
              <w:rPr>
                <w:b w:val="0"/>
                <w:szCs w:val="24"/>
              </w:rPr>
              <w:t>l aluminio y la chapa de acero</w:t>
            </w:r>
            <w:r>
              <w:rPr>
                <w:b w:val="0"/>
                <w:szCs w:val="24"/>
              </w:rPr>
              <w:t xml:space="preserve"> inoxidable</w:t>
            </w:r>
            <w:r w:rsidR="00D11C1E">
              <w:rPr>
                <w:b w:val="0"/>
                <w:szCs w:val="24"/>
              </w:rPr>
              <w:t xml:space="preserve">, determinados </w:t>
            </w:r>
            <w:r w:rsidR="00D11C1E" w:rsidRPr="00002DDB">
              <w:rPr>
                <w:b w:val="0"/>
                <w:szCs w:val="24"/>
              </w:rPr>
              <w:t>experimentalmente</w:t>
            </w:r>
            <w:r>
              <w:rPr>
                <w:b w:val="0"/>
                <w:szCs w:val="24"/>
              </w:rPr>
              <w:t>. Para el acero al carbono utilizar valores intermedios.</w:t>
            </w:r>
          </w:p>
        </w:tc>
        <w:tc>
          <w:tcPr>
            <w:tcW w:w="2762" w:type="dxa"/>
            <w:vMerge/>
          </w:tcPr>
          <w:p w:rsidR="00D11C1E" w:rsidRPr="00002DDB" w:rsidRDefault="00D11C1E" w:rsidP="00002DDB">
            <w:pPr>
              <w:spacing w:line="240" w:lineRule="auto"/>
              <w:rPr>
                <w:b w:val="0"/>
                <w:szCs w:val="24"/>
              </w:rPr>
            </w:pPr>
          </w:p>
        </w:tc>
      </w:tr>
    </w:tbl>
    <w:p w:rsidR="00D11C1E" w:rsidRPr="00C01F86" w:rsidRDefault="00D11C1E" w:rsidP="00D74520">
      <w:pPr>
        <w:rPr>
          <w:b w:val="0"/>
        </w:rPr>
      </w:pP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516"/>
        <w:gridCol w:w="723"/>
        <w:gridCol w:w="748"/>
        <w:gridCol w:w="749"/>
        <w:gridCol w:w="750"/>
        <w:gridCol w:w="725"/>
        <w:gridCol w:w="750"/>
        <w:gridCol w:w="725"/>
        <w:gridCol w:w="725"/>
        <w:gridCol w:w="726"/>
        <w:gridCol w:w="726"/>
        <w:gridCol w:w="742"/>
      </w:tblGrid>
      <w:tr w:rsidR="00D11C1E" w:rsidRPr="00002DDB" w:rsidTr="00002DDB">
        <w:tc>
          <w:tcPr>
            <w:tcW w:w="1516" w:type="dxa"/>
          </w:tcPr>
          <w:p w:rsidR="00D11C1E" w:rsidRPr="00002DDB" w:rsidRDefault="00D11C1E" w:rsidP="00002DDB">
            <w:pPr>
              <w:spacing w:line="240" w:lineRule="auto"/>
              <w:rPr>
                <w:b w:val="0"/>
                <w:szCs w:val="24"/>
              </w:rPr>
            </w:pPr>
            <w:r w:rsidRPr="00002DDB">
              <w:rPr>
                <w:b w:val="0"/>
              </w:rPr>
              <w:t xml:space="preserve">Relación </w:t>
            </w:r>
            <m:oMath>
              <m:sSub>
                <m:sSubPr>
                  <m:ctrlPr>
                    <w:rPr>
                      <w:rFonts w:ascii="Cambria Math" w:hAnsi="Cambria Math"/>
                      <w:b w:val="0"/>
                      <w:i/>
                      <w:szCs w:val="24"/>
                    </w:rPr>
                  </m:ctrlPr>
                </m:sSubPr>
                <m:e>
                  <m:r>
                    <m:rPr>
                      <m:sty m:val="bi"/>
                    </m:rPr>
                    <w:rPr>
                      <w:rFonts w:ascii="Cambria Math" w:hAnsi="Cambria Math"/>
                      <w:szCs w:val="24"/>
                    </w:rPr>
                    <m:t>R</m:t>
                  </m:r>
                </m:e>
                <m:sub>
                  <m:r>
                    <m:rPr>
                      <m:sty m:val="bi"/>
                    </m:rPr>
                    <w:rPr>
                      <w:rFonts w:ascii="Cambria Math" w:hAnsi="Cambria Math"/>
                      <w:szCs w:val="24"/>
                    </w:rPr>
                    <m:t>1</m:t>
                  </m:r>
                </m:sub>
              </m:sSub>
              <m:r>
                <m:rPr>
                  <m:sty m:val="bi"/>
                </m:rPr>
                <w:rPr>
                  <w:rFonts w:ascii="Cambria Math" w:hAnsi="Cambria Math"/>
                  <w:szCs w:val="24"/>
                </w:rPr>
                <m:t>/e</m:t>
              </m:r>
            </m:oMath>
          </w:p>
        </w:tc>
        <w:tc>
          <w:tcPr>
            <w:tcW w:w="723" w:type="dxa"/>
            <w:vAlign w:val="center"/>
          </w:tcPr>
          <w:p w:rsidR="00D11C1E" w:rsidRPr="00002DDB" w:rsidRDefault="00D11C1E" w:rsidP="00002DDB">
            <w:pPr>
              <w:spacing w:line="240" w:lineRule="auto"/>
              <w:jc w:val="center"/>
              <w:rPr>
                <w:b w:val="0"/>
              </w:rPr>
            </w:pPr>
            <w:r w:rsidRPr="00002DDB">
              <w:rPr>
                <w:b w:val="0"/>
              </w:rPr>
              <w:t>1</w:t>
            </w:r>
          </w:p>
        </w:tc>
        <w:tc>
          <w:tcPr>
            <w:tcW w:w="748" w:type="dxa"/>
            <w:vAlign w:val="center"/>
          </w:tcPr>
          <w:p w:rsidR="00D11C1E" w:rsidRPr="00002DDB" w:rsidRDefault="00D11C1E" w:rsidP="00002DDB">
            <w:pPr>
              <w:spacing w:line="240" w:lineRule="auto"/>
              <w:jc w:val="center"/>
              <w:rPr>
                <w:b w:val="0"/>
              </w:rPr>
            </w:pPr>
            <w:r w:rsidRPr="00002DDB">
              <w:rPr>
                <w:b w:val="0"/>
              </w:rPr>
              <w:t>1,2</w:t>
            </w:r>
          </w:p>
        </w:tc>
        <w:tc>
          <w:tcPr>
            <w:tcW w:w="749" w:type="dxa"/>
            <w:vAlign w:val="center"/>
          </w:tcPr>
          <w:p w:rsidR="00D11C1E" w:rsidRPr="00002DDB" w:rsidRDefault="00D11C1E" w:rsidP="00002DDB">
            <w:pPr>
              <w:spacing w:line="240" w:lineRule="auto"/>
              <w:jc w:val="center"/>
              <w:rPr>
                <w:b w:val="0"/>
              </w:rPr>
            </w:pPr>
            <w:r w:rsidRPr="00002DDB">
              <w:rPr>
                <w:b w:val="0"/>
              </w:rPr>
              <w:t>1,6</w:t>
            </w:r>
          </w:p>
        </w:tc>
        <w:tc>
          <w:tcPr>
            <w:tcW w:w="750" w:type="dxa"/>
            <w:vAlign w:val="center"/>
          </w:tcPr>
          <w:p w:rsidR="00D11C1E" w:rsidRPr="00002DDB" w:rsidRDefault="00D11C1E" w:rsidP="00002DDB">
            <w:pPr>
              <w:spacing w:line="240" w:lineRule="auto"/>
              <w:jc w:val="center"/>
              <w:rPr>
                <w:b w:val="0"/>
              </w:rPr>
            </w:pPr>
            <w:r w:rsidRPr="00002DDB">
              <w:rPr>
                <w:b w:val="0"/>
              </w:rPr>
              <w:t>1,8</w:t>
            </w:r>
          </w:p>
        </w:tc>
        <w:tc>
          <w:tcPr>
            <w:tcW w:w="725" w:type="dxa"/>
            <w:vAlign w:val="center"/>
          </w:tcPr>
          <w:p w:rsidR="00D11C1E" w:rsidRPr="00002DDB" w:rsidRDefault="00D11C1E" w:rsidP="00002DDB">
            <w:pPr>
              <w:spacing w:line="240" w:lineRule="auto"/>
              <w:jc w:val="center"/>
              <w:rPr>
                <w:b w:val="0"/>
              </w:rPr>
            </w:pPr>
            <w:r w:rsidRPr="00002DDB">
              <w:rPr>
                <w:b w:val="0"/>
              </w:rPr>
              <w:t>2</w:t>
            </w:r>
          </w:p>
        </w:tc>
        <w:tc>
          <w:tcPr>
            <w:tcW w:w="750" w:type="dxa"/>
            <w:vAlign w:val="center"/>
          </w:tcPr>
          <w:p w:rsidR="00D11C1E" w:rsidRPr="00002DDB" w:rsidRDefault="00D11C1E" w:rsidP="00002DDB">
            <w:pPr>
              <w:spacing w:line="240" w:lineRule="auto"/>
              <w:jc w:val="center"/>
              <w:rPr>
                <w:b w:val="0"/>
              </w:rPr>
            </w:pPr>
            <w:r w:rsidRPr="00002DDB">
              <w:rPr>
                <w:b w:val="0"/>
              </w:rPr>
              <w:t>2,5</w:t>
            </w:r>
          </w:p>
        </w:tc>
        <w:tc>
          <w:tcPr>
            <w:tcW w:w="725" w:type="dxa"/>
            <w:vAlign w:val="center"/>
          </w:tcPr>
          <w:p w:rsidR="00D11C1E" w:rsidRPr="00002DDB" w:rsidRDefault="00D11C1E" w:rsidP="00002DDB">
            <w:pPr>
              <w:spacing w:line="240" w:lineRule="auto"/>
              <w:jc w:val="center"/>
              <w:rPr>
                <w:b w:val="0"/>
              </w:rPr>
            </w:pPr>
            <w:r w:rsidRPr="00002DDB">
              <w:rPr>
                <w:b w:val="0"/>
              </w:rPr>
              <w:t>3</w:t>
            </w:r>
          </w:p>
        </w:tc>
        <w:tc>
          <w:tcPr>
            <w:tcW w:w="725" w:type="dxa"/>
            <w:vAlign w:val="center"/>
          </w:tcPr>
          <w:p w:rsidR="00D11C1E" w:rsidRPr="00002DDB" w:rsidRDefault="00D11C1E" w:rsidP="00002DDB">
            <w:pPr>
              <w:spacing w:line="240" w:lineRule="auto"/>
              <w:jc w:val="center"/>
              <w:rPr>
                <w:b w:val="0"/>
              </w:rPr>
            </w:pPr>
            <w:r w:rsidRPr="00002DDB">
              <w:rPr>
                <w:b w:val="0"/>
              </w:rPr>
              <w:t>4</w:t>
            </w:r>
          </w:p>
        </w:tc>
        <w:tc>
          <w:tcPr>
            <w:tcW w:w="726" w:type="dxa"/>
            <w:vAlign w:val="center"/>
          </w:tcPr>
          <w:p w:rsidR="00D11C1E" w:rsidRPr="00002DDB" w:rsidRDefault="00D11C1E" w:rsidP="00002DDB">
            <w:pPr>
              <w:spacing w:line="240" w:lineRule="auto"/>
              <w:jc w:val="center"/>
              <w:rPr>
                <w:b w:val="0"/>
              </w:rPr>
            </w:pPr>
            <w:r w:rsidRPr="00002DDB">
              <w:rPr>
                <w:b w:val="0"/>
              </w:rPr>
              <w:t>5</w:t>
            </w:r>
          </w:p>
        </w:tc>
        <w:tc>
          <w:tcPr>
            <w:tcW w:w="726" w:type="dxa"/>
            <w:vAlign w:val="center"/>
          </w:tcPr>
          <w:p w:rsidR="00D11C1E" w:rsidRPr="00002DDB" w:rsidRDefault="00D11C1E" w:rsidP="00002DDB">
            <w:pPr>
              <w:spacing w:line="240" w:lineRule="auto"/>
              <w:jc w:val="center"/>
              <w:rPr>
                <w:b w:val="0"/>
              </w:rPr>
            </w:pPr>
            <w:r w:rsidRPr="00002DDB">
              <w:rPr>
                <w:b w:val="0"/>
              </w:rPr>
              <w:t>8</w:t>
            </w:r>
          </w:p>
        </w:tc>
        <w:tc>
          <w:tcPr>
            <w:tcW w:w="742" w:type="dxa"/>
            <w:vAlign w:val="center"/>
          </w:tcPr>
          <w:p w:rsidR="00D11C1E" w:rsidRPr="00002DDB" w:rsidRDefault="00D11C1E" w:rsidP="00002DDB">
            <w:pPr>
              <w:spacing w:line="240" w:lineRule="auto"/>
              <w:jc w:val="center"/>
              <w:rPr>
                <w:b w:val="0"/>
              </w:rPr>
            </w:pPr>
            <w:r w:rsidRPr="00002DDB">
              <w:rPr>
                <w:b w:val="0"/>
              </w:rPr>
              <w:t>10</w:t>
            </w:r>
          </w:p>
        </w:tc>
      </w:tr>
      <w:tr w:rsidR="00D11C1E" w:rsidRPr="00002DDB" w:rsidTr="005B0FA5">
        <w:trPr>
          <w:trHeight w:val="758"/>
        </w:trPr>
        <w:tc>
          <w:tcPr>
            <w:tcW w:w="9605" w:type="dxa"/>
            <w:gridSpan w:val="12"/>
            <w:vAlign w:val="center"/>
          </w:tcPr>
          <w:p w:rsidR="00D11C1E" w:rsidRPr="009470BA" w:rsidRDefault="00F124BE" w:rsidP="005B0FA5">
            <w:pPr>
              <w:spacing w:line="240" w:lineRule="auto"/>
              <w:jc w:val="left"/>
              <w:rPr>
                <w:b w:val="0"/>
                <w:szCs w:val="22"/>
              </w:rPr>
            </w:pPr>
            <m:oMathPara>
              <m:oMathParaPr>
                <m:jc m:val="left"/>
              </m:oMathParaPr>
              <m:oMath>
                <m:f>
                  <m:fPr>
                    <m:ctrlPr>
                      <w:rPr>
                        <w:rFonts w:ascii="Cambria Math" w:eastAsia="+mn-ea" w:hAnsi="Cambria Math" w:cs="+mn-cs"/>
                        <w:i/>
                        <w:iCs/>
                        <w:color w:val="000000"/>
                        <w:sz w:val="22"/>
                        <w:szCs w:val="22"/>
                      </w:rPr>
                    </m:ctrlPr>
                  </m:fPr>
                  <m:num>
                    <m:sSub>
                      <m:sSubPr>
                        <m:ctrlPr>
                          <w:rPr>
                            <w:rFonts w:ascii="Cambria Math" w:eastAsia="Cambria Math" w:hAnsi="Cambria Math" w:cs="+mn-cs"/>
                            <w:i/>
                            <w:iCs/>
                            <w:color w:val="000000"/>
                            <w:sz w:val="22"/>
                            <w:szCs w:val="22"/>
                          </w:rPr>
                        </m:ctrlPr>
                      </m:sSubPr>
                      <m:e>
                        <m:r>
                          <m:rPr>
                            <m:sty m:val="bi"/>
                          </m:rPr>
                          <w:rPr>
                            <w:rFonts w:ascii="Cambria Math" w:eastAsia="Cambria Math" w:hAnsi="Cambria Math" w:cs="+mn-cs"/>
                            <w:color w:val="000000"/>
                            <w:sz w:val="22"/>
                            <w:szCs w:val="22"/>
                          </w:rPr>
                          <m:t>α</m:t>
                        </m:r>
                      </m:e>
                      <m:sub>
                        <m:r>
                          <m:rPr>
                            <m:sty m:val="bi"/>
                          </m:rPr>
                          <w:rPr>
                            <w:rFonts w:ascii="Cambria Math" w:eastAsia="Cambria Math" w:hAnsi="Cambria Math" w:cs="+mn-cs"/>
                            <w:color w:val="000000"/>
                            <w:sz w:val="22"/>
                            <w:szCs w:val="22"/>
                          </w:rPr>
                          <m:t>1 </m:t>
                        </m:r>
                      </m:sub>
                    </m:sSub>
                  </m:num>
                  <m:den>
                    <m:r>
                      <m:rPr>
                        <m:sty m:val="bi"/>
                      </m:rPr>
                      <w:rPr>
                        <w:rFonts w:ascii="Cambria Math" w:eastAsia="Cambria Math" w:hAnsi="Cambria Math" w:cs="+mn-cs"/>
                        <w:color w:val="000000"/>
                        <w:sz w:val="22"/>
                        <w:szCs w:val="22"/>
                      </w:rPr>
                      <m:t>∝</m:t>
                    </m:r>
                  </m:den>
                </m:f>
              </m:oMath>
            </m:oMathPara>
          </w:p>
        </w:tc>
      </w:tr>
      <w:tr w:rsidR="00D11C1E" w:rsidRPr="00002DDB" w:rsidTr="00002DDB">
        <w:tc>
          <w:tcPr>
            <w:tcW w:w="1516" w:type="dxa"/>
          </w:tcPr>
          <w:p w:rsidR="00D11C1E" w:rsidRPr="00002DDB" w:rsidRDefault="00D11C1E" w:rsidP="00002DDB">
            <w:pPr>
              <w:spacing w:line="240" w:lineRule="auto"/>
              <w:rPr>
                <w:b w:val="0"/>
              </w:rPr>
            </w:pPr>
            <w:r w:rsidRPr="00002DDB">
              <w:rPr>
                <w:b w:val="0"/>
              </w:rPr>
              <w:t>aluminio</w:t>
            </w:r>
          </w:p>
        </w:tc>
        <w:tc>
          <w:tcPr>
            <w:tcW w:w="723" w:type="dxa"/>
          </w:tcPr>
          <w:p w:rsidR="00D11C1E" w:rsidRPr="00002DDB" w:rsidRDefault="00D11C1E" w:rsidP="00002DDB">
            <w:pPr>
              <w:spacing w:line="240" w:lineRule="auto"/>
              <w:rPr>
                <w:b w:val="0"/>
              </w:rPr>
            </w:pPr>
            <w:r w:rsidRPr="00002DDB">
              <w:rPr>
                <w:b w:val="0"/>
              </w:rPr>
              <w:t>0,94</w:t>
            </w:r>
          </w:p>
        </w:tc>
        <w:tc>
          <w:tcPr>
            <w:tcW w:w="748" w:type="dxa"/>
          </w:tcPr>
          <w:p w:rsidR="00D11C1E" w:rsidRPr="00002DDB" w:rsidRDefault="00D11C1E" w:rsidP="00002DDB">
            <w:pPr>
              <w:spacing w:line="240" w:lineRule="auto"/>
            </w:pPr>
            <w:r w:rsidRPr="00002DDB">
              <w:rPr>
                <w:b w:val="0"/>
              </w:rPr>
              <w:t>0,94</w:t>
            </w:r>
          </w:p>
        </w:tc>
        <w:tc>
          <w:tcPr>
            <w:tcW w:w="749" w:type="dxa"/>
          </w:tcPr>
          <w:p w:rsidR="00D11C1E" w:rsidRPr="00002DDB" w:rsidRDefault="00D11C1E" w:rsidP="00002DDB">
            <w:pPr>
              <w:spacing w:line="240" w:lineRule="auto"/>
            </w:pPr>
            <w:r w:rsidRPr="00002DDB">
              <w:rPr>
                <w:b w:val="0"/>
              </w:rPr>
              <w:t>0,94</w:t>
            </w:r>
          </w:p>
        </w:tc>
        <w:tc>
          <w:tcPr>
            <w:tcW w:w="750" w:type="dxa"/>
          </w:tcPr>
          <w:p w:rsidR="00D11C1E" w:rsidRPr="00002DDB" w:rsidRDefault="00D11C1E" w:rsidP="00002DDB">
            <w:pPr>
              <w:spacing w:line="240" w:lineRule="auto"/>
            </w:pPr>
            <w:r w:rsidRPr="00002DDB">
              <w:rPr>
                <w:b w:val="0"/>
              </w:rPr>
              <w:t>0,93</w:t>
            </w:r>
          </w:p>
        </w:tc>
        <w:tc>
          <w:tcPr>
            <w:tcW w:w="725" w:type="dxa"/>
          </w:tcPr>
          <w:p w:rsidR="00D11C1E" w:rsidRPr="00002DDB" w:rsidRDefault="00D11C1E" w:rsidP="00002DDB">
            <w:pPr>
              <w:spacing w:line="240" w:lineRule="auto"/>
            </w:pPr>
            <w:r w:rsidRPr="00002DDB">
              <w:rPr>
                <w:b w:val="0"/>
              </w:rPr>
              <w:t>0,93</w:t>
            </w:r>
          </w:p>
        </w:tc>
        <w:tc>
          <w:tcPr>
            <w:tcW w:w="750" w:type="dxa"/>
          </w:tcPr>
          <w:p w:rsidR="00D11C1E" w:rsidRPr="00002DDB" w:rsidRDefault="00D11C1E" w:rsidP="00002DDB">
            <w:pPr>
              <w:spacing w:line="240" w:lineRule="auto"/>
            </w:pPr>
            <w:r w:rsidRPr="00002DDB">
              <w:rPr>
                <w:b w:val="0"/>
              </w:rPr>
              <w:t>0,93</w:t>
            </w:r>
          </w:p>
        </w:tc>
        <w:tc>
          <w:tcPr>
            <w:tcW w:w="725" w:type="dxa"/>
          </w:tcPr>
          <w:p w:rsidR="00D11C1E" w:rsidRPr="00002DDB" w:rsidRDefault="00D11C1E" w:rsidP="00002DDB">
            <w:pPr>
              <w:spacing w:line="240" w:lineRule="auto"/>
            </w:pPr>
            <w:r w:rsidRPr="00002DDB">
              <w:rPr>
                <w:b w:val="0"/>
              </w:rPr>
              <w:t>0,92</w:t>
            </w:r>
          </w:p>
        </w:tc>
        <w:tc>
          <w:tcPr>
            <w:tcW w:w="725" w:type="dxa"/>
          </w:tcPr>
          <w:p w:rsidR="00D11C1E" w:rsidRPr="00002DDB" w:rsidRDefault="00D11C1E" w:rsidP="00002DDB">
            <w:pPr>
              <w:spacing w:line="240" w:lineRule="auto"/>
            </w:pPr>
            <w:r w:rsidRPr="00002DDB">
              <w:rPr>
                <w:b w:val="0"/>
              </w:rPr>
              <w:t>0,91</w:t>
            </w:r>
          </w:p>
        </w:tc>
        <w:tc>
          <w:tcPr>
            <w:tcW w:w="726" w:type="dxa"/>
          </w:tcPr>
          <w:p w:rsidR="00D11C1E" w:rsidRPr="00002DDB" w:rsidRDefault="00D11C1E" w:rsidP="00002DDB">
            <w:pPr>
              <w:spacing w:line="240" w:lineRule="auto"/>
            </w:pPr>
            <w:r w:rsidRPr="00002DDB">
              <w:rPr>
                <w:b w:val="0"/>
              </w:rPr>
              <w:t>0,90</w:t>
            </w:r>
          </w:p>
        </w:tc>
        <w:tc>
          <w:tcPr>
            <w:tcW w:w="726" w:type="dxa"/>
          </w:tcPr>
          <w:p w:rsidR="00D11C1E" w:rsidRPr="00002DDB" w:rsidRDefault="00D11C1E" w:rsidP="00002DDB">
            <w:pPr>
              <w:spacing w:line="240" w:lineRule="auto"/>
              <w:rPr>
                <w:b w:val="0"/>
              </w:rPr>
            </w:pPr>
            <w:r w:rsidRPr="00002DDB">
              <w:rPr>
                <w:b w:val="0"/>
              </w:rPr>
              <w:t>0,86</w:t>
            </w:r>
          </w:p>
        </w:tc>
        <w:tc>
          <w:tcPr>
            <w:tcW w:w="742" w:type="dxa"/>
          </w:tcPr>
          <w:p w:rsidR="00D11C1E" w:rsidRPr="00002DDB" w:rsidRDefault="00D11C1E" w:rsidP="00002DDB">
            <w:pPr>
              <w:spacing w:line="240" w:lineRule="auto"/>
              <w:rPr>
                <w:b w:val="0"/>
              </w:rPr>
            </w:pPr>
            <w:r w:rsidRPr="00002DDB">
              <w:rPr>
                <w:b w:val="0"/>
              </w:rPr>
              <w:t>0,81</w:t>
            </w:r>
          </w:p>
        </w:tc>
      </w:tr>
      <w:tr w:rsidR="00D11C1E" w:rsidRPr="00002DDB" w:rsidTr="00002DDB">
        <w:tc>
          <w:tcPr>
            <w:tcW w:w="1516" w:type="dxa"/>
          </w:tcPr>
          <w:p w:rsidR="00D11C1E" w:rsidRPr="00DC4C8A" w:rsidRDefault="00D11C1E" w:rsidP="00002DDB">
            <w:pPr>
              <w:spacing w:line="240" w:lineRule="auto"/>
              <w:rPr>
                <w:b w:val="0"/>
                <w:sz w:val="16"/>
                <w:szCs w:val="16"/>
              </w:rPr>
            </w:pPr>
            <w:r w:rsidRPr="00DC4C8A">
              <w:rPr>
                <w:b w:val="0"/>
                <w:sz w:val="16"/>
                <w:szCs w:val="16"/>
              </w:rPr>
              <w:t>Acero inox</w:t>
            </w:r>
            <w:r w:rsidR="00DC4C8A">
              <w:rPr>
                <w:b w:val="0"/>
                <w:sz w:val="16"/>
                <w:szCs w:val="16"/>
              </w:rPr>
              <w:t>idable</w:t>
            </w:r>
          </w:p>
        </w:tc>
        <w:tc>
          <w:tcPr>
            <w:tcW w:w="723" w:type="dxa"/>
          </w:tcPr>
          <w:p w:rsidR="00D11C1E" w:rsidRPr="00002DDB" w:rsidRDefault="00D11C1E" w:rsidP="00002DDB">
            <w:pPr>
              <w:spacing w:line="240" w:lineRule="auto"/>
              <w:rPr>
                <w:b w:val="0"/>
              </w:rPr>
            </w:pPr>
            <w:r w:rsidRPr="00002DDB">
              <w:rPr>
                <w:b w:val="0"/>
              </w:rPr>
              <w:t>0,92</w:t>
            </w:r>
          </w:p>
        </w:tc>
        <w:tc>
          <w:tcPr>
            <w:tcW w:w="748" w:type="dxa"/>
          </w:tcPr>
          <w:p w:rsidR="00D11C1E" w:rsidRPr="00002DDB" w:rsidRDefault="00D11C1E" w:rsidP="00002DDB">
            <w:pPr>
              <w:spacing w:line="240" w:lineRule="auto"/>
            </w:pPr>
            <w:r w:rsidRPr="00002DDB">
              <w:rPr>
                <w:b w:val="0"/>
              </w:rPr>
              <w:t>0,92</w:t>
            </w:r>
          </w:p>
        </w:tc>
        <w:tc>
          <w:tcPr>
            <w:tcW w:w="749" w:type="dxa"/>
          </w:tcPr>
          <w:p w:rsidR="00D11C1E" w:rsidRPr="00002DDB" w:rsidRDefault="00D11C1E" w:rsidP="00002DDB">
            <w:pPr>
              <w:spacing w:line="240" w:lineRule="auto"/>
            </w:pPr>
            <w:r w:rsidRPr="00002DDB">
              <w:rPr>
                <w:b w:val="0"/>
              </w:rPr>
              <w:t>0,91</w:t>
            </w:r>
          </w:p>
        </w:tc>
        <w:tc>
          <w:tcPr>
            <w:tcW w:w="750" w:type="dxa"/>
          </w:tcPr>
          <w:p w:rsidR="00D11C1E" w:rsidRPr="00002DDB" w:rsidRDefault="00D11C1E" w:rsidP="00002DDB">
            <w:pPr>
              <w:spacing w:line="240" w:lineRule="auto"/>
            </w:pPr>
            <w:r w:rsidRPr="00002DDB">
              <w:rPr>
                <w:b w:val="0"/>
              </w:rPr>
              <w:t>0,90</w:t>
            </w:r>
          </w:p>
        </w:tc>
        <w:tc>
          <w:tcPr>
            <w:tcW w:w="725" w:type="dxa"/>
          </w:tcPr>
          <w:p w:rsidR="00D11C1E" w:rsidRPr="00002DDB" w:rsidRDefault="00D11C1E" w:rsidP="00002DDB">
            <w:pPr>
              <w:spacing w:line="240" w:lineRule="auto"/>
              <w:rPr>
                <w:b w:val="0"/>
              </w:rPr>
            </w:pPr>
            <w:r w:rsidRPr="00002DDB">
              <w:rPr>
                <w:b w:val="0"/>
              </w:rPr>
              <w:t>0,89</w:t>
            </w:r>
          </w:p>
        </w:tc>
        <w:tc>
          <w:tcPr>
            <w:tcW w:w="750" w:type="dxa"/>
          </w:tcPr>
          <w:p w:rsidR="00D11C1E" w:rsidRPr="00002DDB" w:rsidRDefault="00D11C1E" w:rsidP="00002DDB">
            <w:pPr>
              <w:spacing w:line="240" w:lineRule="auto"/>
              <w:rPr>
                <w:b w:val="0"/>
              </w:rPr>
            </w:pPr>
            <w:r w:rsidRPr="00002DDB">
              <w:rPr>
                <w:b w:val="0"/>
              </w:rPr>
              <w:t>0,88</w:t>
            </w:r>
          </w:p>
        </w:tc>
        <w:tc>
          <w:tcPr>
            <w:tcW w:w="725" w:type="dxa"/>
          </w:tcPr>
          <w:p w:rsidR="00D11C1E" w:rsidRPr="00002DDB" w:rsidRDefault="00D11C1E" w:rsidP="00002DDB">
            <w:pPr>
              <w:spacing w:line="240" w:lineRule="auto"/>
              <w:rPr>
                <w:b w:val="0"/>
              </w:rPr>
            </w:pPr>
            <w:r w:rsidRPr="00002DDB">
              <w:rPr>
                <w:b w:val="0"/>
              </w:rPr>
              <w:t>0,87</w:t>
            </w:r>
          </w:p>
        </w:tc>
        <w:tc>
          <w:tcPr>
            <w:tcW w:w="725" w:type="dxa"/>
          </w:tcPr>
          <w:p w:rsidR="00D11C1E" w:rsidRPr="00002DDB" w:rsidRDefault="00D11C1E" w:rsidP="00002DDB">
            <w:pPr>
              <w:spacing w:line="240" w:lineRule="auto"/>
              <w:rPr>
                <w:b w:val="0"/>
              </w:rPr>
            </w:pPr>
            <w:r w:rsidRPr="00002DDB">
              <w:rPr>
                <w:b w:val="0"/>
              </w:rPr>
              <w:t>0,85</w:t>
            </w:r>
          </w:p>
        </w:tc>
        <w:tc>
          <w:tcPr>
            <w:tcW w:w="726" w:type="dxa"/>
          </w:tcPr>
          <w:p w:rsidR="00D11C1E" w:rsidRPr="00002DDB" w:rsidRDefault="00D11C1E" w:rsidP="00002DDB">
            <w:pPr>
              <w:spacing w:line="240" w:lineRule="auto"/>
              <w:rPr>
                <w:b w:val="0"/>
              </w:rPr>
            </w:pPr>
            <w:r w:rsidRPr="00002DDB">
              <w:rPr>
                <w:b w:val="0"/>
              </w:rPr>
              <w:t>0,83</w:t>
            </w:r>
          </w:p>
        </w:tc>
        <w:tc>
          <w:tcPr>
            <w:tcW w:w="726" w:type="dxa"/>
          </w:tcPr>
          <w:p w:rsidR="00D11C1E" w:rsidRPr="00002DDB" w:rsidRDefault="00D11C1E" w:rsidP="00002DDB">
            <w:pPr>
              <w:spacing w:line="240" w:lineRule="auto"/>
              <w:rPr>
                <w:b w:val="0"/>
              </w:rPr>
            </w:pPr>
            <w:r w:rsidRPr="00002DDB">
              <w:rPr>
                <w:b w:val="0"/>
              </w:rPr>
              <w:t>0,79</w:t>
            </w:r>
          </w:p>
        </w:tc>
        <w:tc>
          <w:tcPr>
            <w:tcW w:w="742" w:type="dxa"/>
          </w:tcPr>
          <w:p w:rsidR="00D11C1E" w:rsidRPr="00002DDB" w:rsidRDefault="00D11C1E" w:rsidP="00002DDB">
            <w:pPr>
              <w:spacing w:line="240" w:lineRule="auto"/>
              <w:rPr>
                <w:b w:val="0"/>
              </w:rPr>
            </w:pPr>
            <w:r w:rsidRPr="00002DDB">
              <w:rPr>
                <w:b w:val="0"/>
              </w:rPr>
              <w:t>0,75</w:t>
            </w:r>
          </w:p>
        </w:tc>
      </w:tr>
    </w:tbl>
    <w:p w:rsidR="00D11C1E" w:rsidRDefault="00D11C1E" w:rsidP="00D74520">
      <w:pPr>
        <w:rPr>
          <w:b w:val="0"/>
        </w:rPr>
      </w:pPr>
    </w:p>
    <w:p w:rsidR="00D11C1E" w:rsidRDefault="00D11C1E" w:rsidP="00D74520">
      <w:pPr>
        <w:rPr>
          <w:b w:val="0"/>
        </w:rPr>
      </w:pPr>
      <w:bookmarkStart w:id="0" w:name="_GoBack"/>
      <w:bookmarkEnd w:id="0"/>
    </w:p>
    <w:p w:rsidR="00D11C1E" w:rsidRDefault="00F124BE" w:rsidP="00D74520">
      <w:pPr>
        <w:rPr>
          <w:b w:val="0"/>
        </w:rPr>
      </w:pPr>
      <w:r w:rsidRPr="00F124BE">
        <w:rPr>
          <w:noProof/>
          <w:lang w:eastAsia="es-ES"/>
        </w:rPr>
        <w:pict>
          <v:roundrect id="AutoShape 17" o:spid="_x0000_s1027" style="position:absolute;left:0;text-align:left;margin-left:-7.45pt;margin-top:3.5pt;width:498.75pt;height:18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" strokecolor="#95b3d7" strokeweight="1pt">
            <v:fill color2="#b8cce4" focus="100%" type="gradient"/>
            <v:shadow on="t" color="#243f60" opacity=".5" offset="1pt"/>
          </v:roundrect>
        </w:pict>
      </w:r>
    </w:p>
    <w:p w:rsidR="00D11C1E" w:rsidRPr="00FB60A0" w:rsidRDefault="00D11C1E" w:rsidP="00D74520">
      <w:pPr>
        <w:rPr>
          <w:i/>
        </w:rPr>
      </w:pPr>
      <w:r w:rsidRPr="00FB60A0">
        <w:rPr>
          <w:i/>
        </w:rPr>
        <w:t xml:space="preserve">       Ejemplo de aplicación:</w:t>
      </w:r>
    </w:p>
    <w:p w:rsidR="00D11C1E" w:rsidRDefault="00D11C1E" w:rsidP="00D74520">
      <w:pPr>
        <w:rPr>
          <w:b w:val="0"/>
          <w:i/>
        </w:rPr>
      </w:pPr>
      <w:r>
        <w:rPr>
          <w:b w:val="0"/>
          <w:i/>
        </w:rPr>
        <w:t xml:space="preserve">Determinar el radio del núcleo necesario para obtener una pieza curvada de acero inoxidable de </w:t>
      </w:r>
      <w:smartTag w:uri="urn:schemas-microsoft-com:office:smarttags" w:element="metricconverter">
        <w:smartTagPr>
          <w:attr w:name="ProductID" w:val="2 mm"/>
        </w:smartTagPr>
        <w:r>
          <w:rPr>
            <w:b w:val="0"/>
            <w:i/>
          </w:rPr>
          <w:t>2 mm</w:t>
        </w:r>
      </w:smartTag>
      <w:r>
        <w:rPr>
          <w:b w:val="0"/>
          <w:i/>
        </w:rPr>
        <w:t xml:space="preserve"> de espesor, con un radio interior de 20mm.</w:t>
      </w:r>
    </w:p>
    <w:p w:rsidR="00D11C1E" w:rsidRDefault="00D11C1E" w:rsidP="00D74520">
      <w:pPr>
        <w:rPr>
          <w:b w:val="0"/>
          <w:i/>
          <w:sz w:val="28"/>
          <w:szCs w:val="28"/>
        </w:rPr>
      </w:pPr>
      <w:r>
        <w:rPr>
          <w:b w:val="0"/>
          <w:i/>
        </w:rPr>
        <w:t xml:space="preserve">La relación  </w:t>
      </w:r>
      <m:oMath>
        <m:f>
          <m:fPr>
            <m:ctrlPr>
              <w:rPr>
                <w:rFonts w:ascii="Cambria Math" w:hAnsi="Cambria Math"/>
                <w:b w:val="0"/>
                <w:i/>
                <w:sz w:val="28"/>
                <w:szCs w:val="28"/>
              </w:rPr>
            </m:ctrlPr>
          </m:fPr>
          <m:num>
            <m:sSub>
              <m:sSubPr>
                <m:ctrlPr>
                  <w:rPr>
                    <w:rFonts w:ascii="Cambria Math" w:hAnsi="Cambria Math"/>
                    <w:b w:val="0"/>
                    <w:i/>
                    <w:sz w:val="28"/>
                    <w:szCs w:val="28"/>
                  </w:rPr>
                </m:ctrlPr>
              </m:sSubPr>
              <m:e>
                <m:r>
                  <m:rPr>
                    <m:sty m:val="bi"/>
                  </m:rPr>
                  <w:rPr>
                    <w:rFonts w:ascii="Cambria Math" w:hAnsi="Cambria Math"/>
                    <w:sz w:val="28"/>
                    <w:szCs w:val="28"/>
                  </w:rPr>
                  <m:t>R</m:t>
                </m:r>
              </m:e>
              <m:sub>
                <m:r>
                  <m:rPr>
                    <m:sty m:val="bi"/>
                  </m:rPr>
                  <w:rPr>
                    <w:rFonts w:ascii="Cambria Math" w:hAnsi="Cambria Math"/>
                    <w:sz w:val="28"/>
                    <w:szCs w:val="28"/>
                  </w:rPr>
                  <m:t>1</m:t>
                </m:r>
              </m:sub>
            </m:sSub>
          </m:num>
          <m:den>
            <m:r>
              <m:rPr>
                <m:sty m:val="bi"/>
              </m:rPr>
              <w:rPr>
                <w:rFonts w:ascii="Cambria Math" w:hAnsi="Cambria Math"/>
                <w:sz w:val="28"/>
                <w:szCs w:val="28"/>
              </w:rPr>
              <m:t>e</m:t>
            </m:r>
          </m:den>
        </m:f>
        <m:r>
          <m:rPr>
            <m:sty m:val="bi"/>
          </m:rPr>
          <w:rPr>
            <w:rFonts w:ascii="Cambria Math" w:hAnsi="Cambria Math"/>
            <w:sz w:val="28"/>
            <w:szCs w:val="28"/>
          </w:rPr>
          <m:t>=</m:t>
        </m:r>
        <m:f>
          <m:fPr>
            <m:ctrlPr>
              <w:rPr>
                <w:rFonts w:ascii="Cambria Math" w:hAnsi="Cambria Math"/>
                <w:b w:val="0"/>
                <w:i/>
                <w:sz w:val="28"/>
                <w:szCs w:val="28"/>
              </w:rPr>
            </m:ctrlPr>
          </m:fPr>
          <m:num>
            <m:r>
              <m:rPr>
                <m:sty m:val="bi"/>
              </m:rPr>
              <w:rPr>
                <w:rFonts w:ascii="Cambria Math" w:hAnsi="Cambria Math"/>
                <w:sz w:val="28"/>
                <w:szCs w:val="28"/>
              </w:rPr>
              <m:t>20</m:t>
            </m:r>
          </m:num>
          <m:den>
            <m:r>
              <m:rPr>
                <m:sty m:val="bi"/>
              </m:rPr>
              <w:rPr>
                <w:rFonts w:ascii="Cambria Math" w:hAnsi="Cambria Math"/>
                <w:sz w:val="28"/>
                <w:szCs w:val="28"/>
              </w:rPr>
              <m:t>2</m:t>
            </m:r>
          </m:den>
        </m:f>
        <m:r>
          <m:rPr>
            <m:sty m:val="bi"/>
          </m:rPr>
          <w:rPr>
            <w:rFonts w:ascii="Cambria Math" w:hAnsi="Cambria Math"/>
            <w:sz w:val="28"/>
            <w:szCs w:val="28"/>
          </w:rPr>
          <m:t>=10</m:t>
        </m:r>
      </m:oMath>
      <w:r>
        <w:rPr>
          <w:b w:val="0"/>
          <w:i/>
          <w:sz w:val="28"/>
          <w:szCs w:val="28"/>
        </w:rPr>
        <w:t xml:space="preserve">,  </w:t>
      </w:r>
      <w:r w:rsidRPr="00C628EA">
        <w:rPr>
          <w:b w:val="0"/>
          <w:i/>
          <w:szCs w:val="24"/>
        </w:rPr>
        <w:t>proporciona</w:t>
      </w:r>
      <w:r>
        <w:rPr>
          <w:b w:val="0"/>
          <w:i/>
          <w:szCs w:val="24"/>
        </w:rPr>
        <w:t xml:space="preserve"> según la tabla I, un valor</w:t>
      </w:r>
      <m:oMath>
        <m:r>
          <w:rPr>
            <w:rFonts w:ascii="Cambria Math" w:hAnsi="Cambria Math"/>
            <w:szCs w:val="24"/>
          </w:rPr>
          <m:t xml:space="preserve"> </m:t>
        </m:r>
        <m:f>
          <m:fPr>
            <m:ctrlPr>
              <w:rPr>
                <w:rFonts w:ascii="Cambria Math" w:eastAsia="+mn-ea" w:hAnsi="Cambria Math" w:cs="+mn-cs"/>
                <w:i/>
                <w:iCs/>
                <w:color w:val="000000"/>
                <w:sz w:val="36"/>
                <w:szCs w:val="36"/>
              </w:rPr>
            </m:ctrlPr>
          </m:fPr>
          <m:num>
            <m:sSub>
              <m:sSubPr>
                <m:ctrlPr>
                  <w:rPr>
                    <w:rFonts w:ascii="Cambria Math" w:eastAsia="Cambria Math" w:hAnsi="Cambria Math" w:cs="+mn-cs"/>
                    <w:i/>
                    <w:iCs/>
                    <w:color w:val="000000"/>
                    <w:sz w:val="36"/>
                    <w:szCs w:val="36"/>
                  </w:rPr>
                </m:ctrlPr>
              </m:sSubPr>
              <m:e>
                <m:r>
                  <m:rPr>
                    <m:sty m:val="bi"/>
                  </m:rPr>
                  <w:rPr>
                    <w:rFonts w:ascii="Cambria Math" w:eastAsia="Cambria Math" w:hAnsi="Cambria Math" w:cs="+mn-cs"/>
                    <w:color w:val="000000"/>
                    <w:sz w:val="36"/>
                    <w:szCs w:val="36"/>
                  </w:rPr>
                  <m:t>α</m:t>
                </m:r>
              </m:e>
              <m:sub>
                <m:r>
                  <m:rPr>
                    <m:sty m:val="bi"/>
                  </m:rPr>
                  <w:rPr>
                    <w:rFonts w:ascii="Cambria Math" w:eastAsia="Cambria Math" w:hAnsi="Cambria Math" w:cs="+mn-cs"/>
                    <w:color w:val="000000"/>
                    <w:sz w:val="36"/>
                    <w:szCs w:val="36"/>
                  </w:rPr>
                  <m:t>1 </m:t>
                </m:r>
              </m:sub>
            </m:sSub>
          </m:num>
          <m:den>
            <m:r>
              <m:rPr>
                <m:sty m:val="bi"/>
              </m:rPr>
              <w:rPr>
                <w:rFonts w:ascii="Cambria Math" w:eastAsia="Cambria Math" w:hAnsi="Cambria Math" w:cs="+mn-cs"/>
                <w:color w:val="000000"/>
                <w:sz w:val="36"/>
                <w:szCs w:val="36"/>
              </w:rPr>
              <m:t>∝</m:t>
            </m:r>
          </m:den>
        </m:f>
      </m:oMath>
      <w:r w:rsidR="005B0FA5">
        <w:rPr>
          <w:rFonts w:ascii="Calibri" w:eastAsia="+mn-ea" w:hAnsi="Calibri" w:cs="+mn-cs"/>
          <w:color w:val="000000"/>
          <w:sz w:val="36"/>
          <w:szCs w:val="36"/>
        </w:rPr>
        <w:t xml:space="preserve"> = </w:t>
      </w:r>
      <w:r w:rsidR="005B0FA5" w:rsidRPr="005B0FA5">
        <w:rPr>
          <w:rFonts w:ascii="Calibri" w:eastAsia="+mn-ea" w:hAnsi="Calibri" w:cs="+mn-cs"/>
          <w:color w:val="000000"/>
          <w:sz w:val="28"/>
          <w:szCs w:val="28"/>
        </w:rPr>
        <w:t>0,75</w:t>
      </w:r>
      <w:r w:rsidR="00F124BE" w:rsidRPr="00002DDB">
        <w:rPr>
          <w:b w:val="0"/>
          <w:sz w:val="28"/>
          <w:szCs w:val="28"/>
        </w:rPr>
        <w:fldChar w:fldCharType="begin"/>
      </w:r>
      <w:r w:rsidRPr="00002DDB">
        <w:rPr>
          <w:b w:val="0"/>
          <w:sz w:val="28"/>
          <w:szCs w:val="28"/>
        </w:rPr>
        <w:instrText xml:space="preserve"> QUOTE </w:instrText>
      </w:r>
      <m:oMath>
        <m:f>
          <m:fPr>
            <m:ctrlPr>
              <w:rPr>
                <w:rFonts w:ascii="Cambria Math" w:hAnsi="Cambria Math"/>
                <w:b w:val="0"/>
                <w:i/>
                <w:sz w:val="28"/>
                <w:szCs w:val="28"/>
              </w:rPr>
            </m:ctrlPr>
          </m:fPr>
          <m:num>
            <m:sSub>
              <m:sSubPr>
                <m:ctrlPr>
                  <w:rPr>
                    <w:rFonts w:ascii="Cambria Math" w:hAnsi="Cambria Math"/>
                    <w:b w:val="0"/>
                    <w:i/>
                    <w:sz w:val="28"/>
                    <w:szCs w:val="28"/>
                  </w:rPr>
                </m:ctrlPr>
              </m:sSubPr>
              <m:e>
                <m:r>
                  <m:rPr>
                    <m:sty m:val="bi"/>
                  </m:rPr>
                  <w:rPr>
                    <w:rFonts w:ascii="Cambria Math" w:hAnsi="Cambria Math"/>
                    <w:sz w:val="28"/>
                    <w:szCs w:val="28"/>
                  </w:rPr>
                  <m:t>α</m:t>
                </m:r>
              </m:e>
              <m:sub>
                <m:r>
                  <m:rPr>
                    <m:sty m:val="bi"/>
                  </m:rPr>
                  <w:rPr>
                    <w:rFonts w:ascii="Cambria Math" w:hAnsi="Cambria Math"/>
                    <w:sz w:val="28"/>
                    <w:szCs w:val="28"/>
                  </w:rPr>
                  <m:t xml:space="preserve">1 </m:t>
                </m:r>
              </m:sub>
            </m:sSub>
          </m:num>
          <m:den>
            <m:r>
              <w:rPr>
                <w:rFonts w:ascii="Cambria Math" w:hAnsi="Cambria Math"/>
                <w:b w:val="0"/>
                <w:i/>
                <w:sz w:val="28"/>
                <w:szCs w:val="28"/>
              </w:rPr>
              <w:sym w:font="Symbol" w:char="F061"/>
            </m:r>
          </m:den>
        </m:f>
        <m:r>
          <m:rPr>
            <m:sty m:val="bi"/>
          </m:rPr>
          <w:rPr>
            <w:rFonts w:ascii="Cambria Math" w:hAnsi="Cambria Math"/>
            <w:sz w:val="28"/>
            <w:szCs w:val="28"/>
          </w:rPr>
          <m:t>=0,75</m:t>
        </m:r>
      </m:oMath>
      <w:r w:rsidR="00F124BE" w:rsidRPr="00002DDB">
        <w:rPr>
          <w:b w:val="0"/>
          <w:sz w:val="28"/>
          <w:szCs w:val="28"/>
        </w:rPr>
        <w:fldChar w:fldCharType="end"/>
      </w:r>
    </w:p>
    <w:p w:rsidR="00D11C1E" w:rsidRDefault="00D11C1E" w:rsidP="00D74520">
      <w:pPr>
        <w:rPr>
          <w:b w:val="0"/>
          <w:i/>
          <w:szCs w:val="24"/>
        </w:rPr>
      </w:pPr>
      <w:r w:rsidRPr="00C628EA">
        <w:rPr>
          <w:b w:val="0"/>
          <w:i/>
          <w:szCs w:val="24"/>
        </w:rPr>
        <w:t>Por lo que el radio del núcleo será:</w:t>
      </w:r>
    </w:p>
    <w:p w:rsidR="00D11C1E" w:rsidRDefault="00D11C1E" w:rsidP="00D74520">
      <w:pPr>
        <w:rPr>
          <w:b w:val="0"/>
          <w:i/>
          <w:szCs w:val="24"/>
        </w:rPr>
      </w:pPr>
    </w:p>
    <w:p w:rsidR="005B0FA5" w:rsidRPr="00957071" w:rsidRDefault="00957071" w:rsidP="005B0FA5">
      <w:pPr>
        <w:pStyle w:val="NormalWeb"/>
        <w:spacing w:before="0" w:beforeAutospacing="0" w:after="0" w:afterAutospacing="0"/>
        <w:jc w:val="center"/>
        <w:rPr>
          <w:rFonts w:ascii="Arial" w:hAnsi="Arial" w:cs="Arial"/>
        </w:rPr>
      </w:pPr>
      <m:oMath>
        <m:r>
          <m:rPr>
            <m:sty m:val="bi"/>
          </m:rPr>
          <w:rPr>
            <w:rFonts w:ascii="Cambria Math" w:eastAsia="+mn-ea" w:hAnsi="Cambria Math" w:cs="+mn-cs"/>
            <w:color w:val="000000"/>
            <w:sz w:val="36"/>
            <w:szCs w:val="36"/>
          </w:rPr>
          <m:t>R = (</m:t>
        </m:r>
        <m:sSub>
          <m:sSubPr>
            <m:ctrlPr>
              <w:rPr>
                <w:rFonts w:ascii="Cambria Math" w:eastAsia="+mn-ea" w:hAnsi="Cambria Math" w:cs="+mn-cs"/>
                <w:i/>
                <w:iCs/>
                <w:color w:val="000000"/>
                <w:sz w:val="36"/>
                <w:szCs w:val="36"/>
              </w:rPr>
            </m:ctrlPr>
          </m:sSubPr>
          <m:e>
            <m:r>
              <m:rPr>
                <m:sty m:val="bi"/>
              </m:rPr>
              <w:rPr>
                <w:rFonts w:ascii="Cambria Math" w:eastAsia="+mn-ea" w:hAnsi="Cambria Math" w:cs="+mn-cs"/>
                <w:color w:val="000000"/>
                <w:sz w:val="36"/>
                <w:szCs w:val="36"/>
              </w:rPr>
              <m:t>R</m:t>
            </m:r>
          </m:e>
          <m:sub>
            <m:r>
              <m:rPr>
                <m:sty m:val="bi"/>
              </m:rPr>
              <w:rPr>
                <w:rFonts w:ascii="Cambria Math" w:eastAsia="+mn-ea" w:hAnsi="Cambria Math" w:cs="+mn-cs"/>
                <w:color w:val="000000"/>
                <w:sz w:val="36"/>
                <w:szCs w:val="36"/>
              </w:rPr>
              <m:t>1+ </m:t>
            </m:r>
          </m:sub>
        </m:sSub>
        <m:f>
          <m:fPr>
            <m:ctrlPr>
              <w:rPr>
                <w:rFonts w:ascii="Cambria Math" w:eastAsia="+mn-ea" w:hAnsi="Cambria Math" w:cs="+mn-cs"/>
                <w:i/>
                <w:iCs/>
                <w:color w:val="000000"/>
                <w:sz w:val="36"/>
                <w:szCs w:val="36"/>
              </w:rPr>
            </m:ctrlPr>
          </m:fPr>
          <m:num>
            <m:r>
              <m:rPr>
                <m:sty m:val="bi"/>
              </m:rPr>
              <w:rPr>
                <w:rFonts w:ascii="Cambria Math" w:eastAsia="+mn-ea" w:hAnsi="Cambria Math" w:cs="+mn-cs"/>
                <w:color w:val="000000"/>
                <w:sz w:val="36"/>
                <w:szCs w:val="36"/>
              </w:rPr>
              <m:t>e</m:t>
            </m:r>
          </m:num>
          <m:den>
            <m:r>
              <m:rPr>
                <m:sty m:val="bi"/>
              </m:rPr>
              <w:rPr>
                <w:rFonts w:ascii="Cambria Math" w:eastAsia="+mn-ea" w:hAnsi="Cambria Math" w:cs="+mn-cs"/>
                <w:color w:val="000000"/>
                <w:sz w:val="36"/>
                <w:szCs w:val="36"/>
              </w:rPr>
              <m:t>2</m:t>
            </m:r>
          </m:den>
        </m:f>
      </m:oMath>
      <w:r w:rsidRPr="00957071">
        <w:rPr>
          <w:rFonts w:ascii="Arial" w:eastAsia="+mn-ea" w:hAnsi="Arial" w:cs="Arial"/>
          <w:color w:val="000000"/>
          <w:sz w:val="36"/>
          <w:szCs w:val="36"/>
        </w:rPr>
        <w:t xml:space="preserve">) </w:t>
      </w:r>
      <m:oMath>
        <m:f>
          <m:fPr>
            <m:ctrlPr>
              <w:rPr>
                <w:rFonts w:ascii="Cambria Math" w:eastAsia="+mn-ea" w:hAnsi="Cambria Math" w:cs="+mn-cs"/>
                <w:i/>
                <w:iCs/>
                <w:color w:val="000000"/>
                <w:sz w:val="36"/>
                <w:szCs w:val="36"/>
              </w:rPr>
            </m:ctrlPr>
          </m:fPr>
          <m:num>
            <m:sSub>
              <m:sSubPr>
                <m:ctrlPr>
                  <w:rPr>
                    <w:rFonts w:ascii="Cambria Math" w:eastAsia="Cambria Math" w:hAnsi="Cambria Math" w:cs="+mn-cs"/>
                    <w:i/>
                    <w:iCs/>
                    <w:color w:val="000000"/>
                    <w:sz w:val="36"/>
                    <w:szCs w:val="36"/>
                  </w:rPr>
                </m:ctrlPr>
              </m:sSubPr>
              <m:e>
                <m:r>
                  <m:rPr>
                    <m:sty m:val="bi"/>
                  </m:rPr>
                  <w:rPr>
                    <w:rFonts w:ascii="Cambria Math" w:eastAsia="Cambria Math" w:hAnsi="Cambria Math" w:cs="+mn-cs"/>
                    <w:color w:val="000000"/>
                    <w:sz w:val="36"/>
                    <w:szCs w:val="36"/>
                  </w:rPr>
                  <m:t>α</m:t>
                </m:r>
              </m:e>
              <m:sub>
                <m:r>
                  <m:rPr>
                    <m:sty m:val="bi"/>
                  </m:rPr>
                  <w:rPr>
                    <w:rFonts w:ascii="Cambria Math" w:eastAsia="Cambria Math" w:hAnsi="Cambria Math" w:cs="+mn-cs"/>
                    <w:color w:val="000000"/>
                    <w:sz w:val="36"/>
                    <w:szCs w:val="36"/>
                  </w:rPr>
                  <m:t>1 </m:t>
                </m:r>
              </m:sub>
            </m:sSub>
          </m:num>
          <m:den>
            <m:r>
              <m:rPr>
                <m:sty m:val="bi"/>
              </m:rPr>
              <w:rPr>
                <w:rFonts w:ascii="Cambria Math" w:eastAsia="Cambria Math" w:hAnsi="Cambria Math" w:cs="+mn-cs"/>
                <w:color w:val="000000"/>
                <w:sz w:val="36"/>
                <w:szCs w:val="36"/>
              </w:rPr>
              <m:t>∝</m:t>
            </m:r>
          </m:den>
        </m:f>
      </m:oMath>
      <w:r w:rsidRPr="00957071">
        <w:rPr>
          <w:rFonts w:ascii="Arial" w:eastAsia="+mn-ea" w:hAnsi="Arial" w:cs="Arial"/>
          <w:color w:val="000000"/>
          <w:sz w:val="36"/>
          <w:szCs w:val="36"/>
        </w:rPr>
        <w:t xml:space="preserve"> - </w:t>
      </w:r>
      <m:oMath>
        <m:f>
          <m:fPr>
            <m:ctrlPr>
              <w:rPr>
                <w:rFonts w:ascii="Cambria Math" w:eastAsia="+mn-ea" w:hAnsi="Cambria Math" w:cs="+mn-cs"/>
                <w:i/>
                <w:iCs/>
                <w:color w:val="000000"/>
                <w:sz w:val="36"/>
                <w:szCs w:val="36"/>
              </w:rPr>
            </m:ctrlPr>
          </m:fPr>
          <m:num>
            <m:r>
              <m:rPr>
                <m:sty m:val="bi"/>
              </m:rPr>
              <w:rPr>
                <w:rFonts w:ascii="Cambria Math" w:eastAsia="+mn-ea" w:hAnsi="Cambria Math" w:cs="+mn-cs"/>
                <w:color w:val="000000"/>
                <w:sz w:val="36"/>
                <w:szCs w:val="36"/>
              </w:rPr>
              <m:t>e</m:t>
            </m:r>
          </m:num>
          <m:den>
            <m:r>
              <m:rPr>
                <m:sty m:val="bi"/>
              </m:rPr>
              <w:rPr>
                <w:rFonts w:ascii="Cambria Math" w:eastAsia="+mn-ea" w:hAnsi="Cambria Math" w:cs="+mn-cs"/>
                <w:color w:val="000000"/>
                <w:sz w:val="36"/>
                <w:szCs w:val="36"/>
              </w:rPr>
              <m:t>2</m:t>
            </m:r>
          </m:den>
        </m:f>
      </m:oMath>
      <w:r w:rsidR="005B0FA5" w:rsidRPr="00957071">
        <w:rPr>
          <w:rFonts w:ascii="Arial" w:hAnsi="Arial" w:cs="Arial"/>
        </w:rPr>
        <w:t xml:space="preserve"> = (20+1) 0,75 – 1 =14,75 mm</w:t>
      </w:r>
    </w:p>
    <w:p w:rsidR="00D11C1E" w:rsidRDefault="00F124BE" w:rsidP="00FB60A0">
      <w:pPr>
        <w:jc w:val="center"/>
        <w:rPr>
          <w:b w:val="0"/>
          <w:i/>
          <w:szCs w:val="24"/>
        </w:rPr>
      </w:pPr>
      <w:r w:rsidRPr="00002DDB">
        <w:rPr>
          <w:b w:val="0"/>
          <w:szCs w:val="24"/>
        </w:rPr>
        <w:fldChar w:fldCharType="begin"/>
      </w:r>
      <w:r w:rsidR="00D11C1E" w:rsidRPr="00002DDB">
        <w:rPr>
          <w:b w:val="0"/>
          <w:szCs w:val="24"/>
        </w:rPr>
        <w:instrText xml:space="preserve"> QUOTE </w:instrText>
      </w:r>
      <m:oMath>
        <m:d>
          <m:dPr>
            <m:ctrlPr>
              <w:rPr>
                <w:rFonts w:ascii="Cambria Math" w:eastAsia="Times New Roman" w:hAnsi="Cambria Math"/>
                <w:b w:val="0"/>
                <w:i/>
                <w:sz w:val="32"/>
                <w:szCs w:val="32"/>
              </w:rPr>
            </m:ctrlPr>
          </m:dPr>
          <m:e>
            <m:sSub>
              <m:sSubPr>
                <m:ctrlPr>
                  <w:rPr>
                    <w:rFonts w:ascii="Cambria Math" w:hAnsi="Cambria Math"/>
                    <w:b w:val="0"/>
                    <w:i/>
                    <w:sz w:val="32"/>
                    <w:szCs w:val="32"/>
                  </w:rPr>
                </m:ctrlPr>
              </m:sSubPr>
              <m:e>
                <m:r>
                  <m:rPr>
                    <m:sty m:val="bi"/>
                  </m:rPr>
                  <w:rPr>
                    <w:rFonts w:ascii="Cambria Math" w:hAnsi="Cambria Math"/>
                    <w:sz w:val="32"/>
                    <w:szCs w:val="32"/>
                  </w:rPr>
                  <m:t>R</m:t>
                </m:r>
              </m:e>
              <m:sub>
                <m:r>
                  <m:rPr>
                    <m:sty m:val="bi"/>
                  </m:rPr>
                  <w:rPr>
                    <w:rFonts w:ascii="Cambria Math" w:hAnsi="Cambria Math"/>
                    <w:sz w:val="32"/>
                    <w:szCs w:val="32"/>
                  </w:rPr>
                  <m:t>1</m:t>
                </m:r>
              </m:sub>
            </m:sSub>
            <m:r>
              <m:rPr>
                <m:sty m:val="bi"/>
              </m:rPr>
              <w:rPr>
                <w:rFonts w:ascii="Cambria Math" w:hAnsi="Cambria Math"/>
                <w:sz w:val="32"/>
                <w:szCs w:val="32"/>
              </w:rPr>
              <m:t xml:space="preserve">+ </m:t>
            </m:r>
            <m:f>
              <m:fPr>
                <m:ctrlPr>
                  <w:rPr>
                    <w:rFonts w:ascii="Cambria Math" w:hAnsi="Cambria Math"/>
                    <w:b w:val="0"/>
                    <w:i/>
                    <w:sz w:val="32"/>
                    <w:szCs w:val="32"/>
                  </w:rPr>
                </m:ctrlPr>
              </m:fPr>
              <m:num>
                <m:r>
                  <m:rPr>
                    <m:sty m:val="bi"/>
                  </m:rPr>
                  <w:rPr>
                    <w:rFonts w:ascii="Cambria Math" w:hAnsi="Cambria Math"/>
                    <w:sz w:val="32"/>
                    <w:szCs w:val="32"/>
                  </w:rPr>
                  <m:t>e</m:t>
                </m:r>
              </m:num>
              <m:den>
                <m:r>
                  <m:rPr>
                    <m:sty m:val="bi"/>
                  </m:rPr>
                  <w:rPr>
                    <w:rFonts w:ascii="Cambria Math" w:hAnsi="Cambria Math"/>
                    <w:sz w:val="32"/>
                    <w:szCs w:val="32"/>
                  </w:rPr>
                  <m:t>2</m:t>
                </m:r>
              </m:den>
            </m:f>
          </m:e>
        </m:d>
        <m:f>
          <m:fPr>
            <m:ctrlPr>
              <w:rPr>
                <w:rFonts w:ascii="Cambria Math" w:hAnsi="Cambria Math"/>
                <w:b w:val="0"/>
                <w:i/>
                <w:sz w:val="32"/>
                <w:szCs w:val="32"/>
              </w:rPr>
            </m:ctrlPr>
          </m:fPr>
          <m:num>
            <m:sSub>
              <m:sSubPr>
                <m:ctrlPr>
                  <w:rPr>
                    <w:rFonts w:ascii="Cambria Math" w:hAnsi="Cambria Math"/>
                    <w:b w:val="0"/>
                    <w:i/>
                    <w:sz w:val="32"/>
                    <w:szCs w:val="32"/>
                  </w:rPr>
                </m:ctrlPr>
              </m:sSubPr>
              <m:e>
                <m:r>
                  <m:rPr>
                    <m:sty m:val="bi"/>
                  </m:rPr>
                  <w:rPr>
                    <w:rFonts w:ascii="Cambria Math" w:hAnsi="Cambria Math"/>
                    <w:sz w:val="32"/>
                    <w:szCs w:val="32"/>
                  </w:rPr>
                  <m:t>α</m:t>
                </m:r>
              </m:e>
              <m:sub>
                <m:r>
                  <m:rPr>
                    <m:sty m:val="bi"/>
                  </m:rPr>
                  <w:rPr>
                    <w:rFonts w:ascii="Cambria Math" w:hAnsi="Cambria Math"/>
                    <w:sz w:val="32"/>
                    <w:szCs w:val="32"/>
                  </w:rPr>
                  <m:t xml:space="preserve">1 </m:t>
                </m:r>
              </m:sub>
            </m:sSub>
          </m:num>
          <m:den>
            <m:r>
              <w:rPr>
                <w:rFonts w:ascii="Cambria Math" w:hAnsi="Cambria Math"/>
                <w:b w:val="0"/>
                <w:i/>
                <w:sz w:val="32"/>
                <w:szCs w:val="32"/>
              </w:rPr>
              <w:sym w:font="Symbol" w:char="F061"/>
            </m:r>
          </m:den>
        </m:f>
        <m:r>
          <m:rPr>
            <m:sty m:val="bi"/>
          </m:rPr>
          <w:rPr>
            <w:rFonts w:ascii="Cambria Math" w:hAnsi="Cambria Math"/>
            <w:sz w:val="32"/>
            <w:szCs w:val="32"/>
          </w:rPr>
          <m:t>-</m:t>
        </m:r>
        <m:f>
          <m:fPr>
            <m:ctrlPr>
              <w:rPr>
                <w:rFonts w:ascii="Cambria Math" w:hAnsi="Cambria Math"/>
                <w:b w:val="0"/>
                <w:i/>
                <w:sz w:val="32"/>
                <w:szCs w:val="32"/>
              </w:rPr>
            </m:ctrlPr>
          </m:fPr>
          <m:num>
            <m:r>
              <m:rPr>
                <m:sty m:val="bi"/>
              </m:rPr>
              <w:rPr>
                <w:rFonts w:ascii="Cambria Math" w:hAnsi="Cambria Math"/>
                <w:sz w:val="32"/>
                <w:szCs w:val="32"/>
              </w:rPr>
              <m:t>e</m:t>
            </m:r>
          </m:num>
          <m:den>
            <m:r>
              <m:rPr>
                <m:sty m:val="bi"/>
              </m:rPr>
              <w:rPr>
                <w:rFonts w:ascii="Cambria Math" w:hAnsi="Cambria Math"/>
                <w:sz w:val="32"/>
                <w:szCs w:val="32"/>
              </w:rPr>
              <m:t>2</m:t>
            </m:r>
          </m:den>
        </m:f>
        <m:r>
          <m:rPr>
            <m:sty m:val="bi"/>
          </m:rPr>
          <w:rPr>
            <w:rFonts w:ascii="Cambria Math" w:hAnsi="Cambria Math"/>
            <w:sz w:val="32"/>
            <w:szCs w:val="32"/>
          </w:rPr>
          <m:t>=</m:t>
        </m:r>
        <m:d>
          <m:dPr>
            <m:ctrlPr>
              <w:rPr>
                <w:rFonts w:ascii="Cambria Math" w:hAnsi="Cambria Math"/>
                <w:b w:val="0"/>
                <w:i/>
                <w:sz w:val="32"/>
                <w:szCs w:val="32"/>
              </w:rPr>
            </m:ctrlPr>
          </m:dPr>
          <m:e>
            <m:r>
              <m:rPr>
                <m:sty m:val="bi"/>
              </m:rPr>
              <w:rPr>
                <w:rFonts w:ascii="Cambria Math" w:hAnsi="Cambria Math"/>
                <w:sz w:val="32"/>
                <w:szCs w:val="32"/>
              </w:rPr>
              <m:t>20+1</m:t>
            </m:r>
          </m:e>
        </m:d>
        <m:r>
          <m:rPr>
            <m:sty m:val="bi"/>
          </m:rPr>
          <w:rPr>
            <w:rFonts w:ascii="Cambria Math" w:hAnsi="Cambria Math"/>
            <w:sz w:val="32"/>
            <w:szCs w:val="32"/>
          </w:rPr>
          <m:t>0,75-1=14,75 mm</m:t>
        </m:r>
      </m:oMath>
      <w:r w:rsidRPr="00002DDB">
        <w:rPr>
          <w:b w:val="0"/>
          <w:szCs w:val="24"/>
        </w:rPr>
        <w:fldChar w:fldCharType="end"/>
      </w:r>
    </w:p>
    <w:p w:rsidR="00D11C1E" w:rsidRPr="000A7B9A" w:rsidRDefault="00D11C1E" w:rsidP="00D74520">
      <w:pPr>
        <w:rPr>
          <w:b w:val="0"/>
        </w:rPr>
      </w:pPr>
      <w:r>
        <w:rPr>
          <w:b w:val="0"/>
        </w:rPr>
        <w:br w:type="page"/>
      </w:r>
      <w:r w:rsidRPr="00FB6399">
        <w:lastRenderedPageBreak/>
        <w:t>4. PRENSAS PLEGADORAS</w:t>
      </w:r>
    </w:p>
    <w:p w:rsidR="00D11C1E" w:rsidRDefault="00D11C1E" w:rsidP="00D74520"/>
    <w:p w:rsidR="00D11C1E" w:rsidRDefault="00957071" w:rsidP="00376797">
      <w:pPr>
        <w:ind w:firstLine="988"/>
      </w:pPr>
      <w:r>
        <w:rPr>
          <w:noProof/>
          <w:lang w:eastAsia="es-ES"/>
        </w:rPr>
        <w:drawing>
          <wp:inline distT="0" distB="0" distL="0" distR="0">
            <wp:extent cx="4133850" cy="2447925"/>
            <wp:effectExtent l="0" t="0" r="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33850" cy="2447925"/>
                    </a:xfrm>
                    <a:prstGeom prst="rect">
                      <a:avLst/>
                    </a:prstGeom>
                    <a:noFill/>
                    <a:ln>
                      <a:noFill/>
                    </a:ln>
                  </pic:spPr>
                </pic:pic>
              </a:graphicData>
            </a:graphic>
          </wp:inline>
        </w:drawing>
      </w:r>
    </w:p>
    <w:p w:rsidR="00D11C1E" w:rsidRDefault="00D11C1E" w:rsidP="00376797">
      <w:pPr>
        <w:ind w:firstLine="988"/>
      </w:pPr>
    </w:p>
    <w:p w:rsidR="00D11C1E" w:rsidRPr="00376797" w:rsidRDefault="00D11C1E" w:rsidP="00376797">
      <w:pPr>
        <w:ind w:firstLine="988"/>
      </w:pPr>
      <w:r>
        <w:rPr>
          <w:b w:val="0"/>
        </w:rPr>
        <w:t>Las prensas plegadoras o prensas de doblar, son prensas especializadas en hacer doblados de gran longitud, (más de 6 metros); la máquina está compuesta por una bancada provista de una mesa en su parte anterior, dos montantes laterales, portadores de guías por las que se desliza el cabezal que es accionado mecánicamente y en casos excepcionales es necesario contar con el apoyo de un puente grúa en la parte posterior para servir como apoyo en las operaciones de plegado debido al peso que pueden llegar a tener las piezas en el conformado.</w:t>
      </w:r>
    </w:p>
    <w:p w:rsidR="00D11C1E" w:rsidRDefault="00D11C1E" w:rsidP="0028558D">
      <w:pPr>
        <w:ind w:firstLine="708"/>
        <w:rPr>
          <w:b w:val="0"/>
        </w:rPr>
      </w:pPr>
    </w:p>
    <w:p w:rsidR="00D11C1E" w:rsidRDefault="00D11C1E" w:rsidP="0028558D">
      <w:pPr>
        <w:ind w:firstLine="708"/>
        <w:rPr>
          <w:b w:val="0"/>
        </w:rPr>
      </w:pPr>
      <w:r>
        <w:rPr>
          <w:b w:val="0"/>
        </w:rPr>
        <w:t>La longitud útil de dicho cabezal depende del tamaño de la prensa, pudiendo estar comprendido entre los 2 y más de 10 metros en algunas máquinas.. La chapa a doblar colocada sobre el útil-matriz M, es doblada, cuando desciende el cabezal, por medio del útil-punzón P sujeto en la parte inferior del mencionado cabezal.</w:t>
      </w:r>
    </w:p>
    <w:p w:rsidR="00D11C1E" w:rsidRDefault="00957071" w:rsidP="0028558D">
      <w:pPr>
        <w:ind w:firstLine="708"/>
        <w:rPr>
          <w:b w:val="0"/>
        </w:rPr>
      </w:pPr>
      <w:r>
        <w:rPr>
          <w:noProof/>
          <w:lang w:eastAsia="es-ES"/>
        </w:rPr>
        <w:drawing>
          <wp:anchor distT="0" distB="0" distL="114300" distR="114300" simplePos="0" relativeHeight="251658752" behindDoc="0" locked="0" layoutInCell="1" allowOverlap="1">
            <wp:simplePos x="0" y="0"/>
            <wp:positionH relativeFrom="column">
              <wp:posOffset>-46990</wp:posOffset>
            </wp:positionH>
            <wp:positionV relativeFrom="paragraph">
              <wp:posOffset>3175</wp:posOffset>
            </wp:positionV>
            <wp:extent cx="2466975" cy="3168650"/>
            <wp:effectExtent l="0" t="0" r="9525"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6975" cy="3168650"/>
                    </a:xfrm>
                    <a:prstGeom prst="rect">
                      <a:avLst/>
                    </a:prstGeom>
                    <a:noFill/>
                  </pic:spPr>
                </pic:pic>
              </a:graphicData>
            </a:graphic>
          </wp:anchor>
        </w:drawing>
      </w:r>
    </w:p>
    <w:p w:rsidR="00D11C1E" w:rsidRDefault="00D11C1E" w:rsidP="0028558D">
      <w:pPr>
        <w:ind w:firstLine="708"/>
        <w:rPr>
          <w:b w:val="0"/>
        </w:rPr>
      </w:pPr>
      <w:r>
        <w:rPr>
          <w:b w:val="0"/>
        </w:rPr>
        <w:t>La regulación del recorrido del cabezal, que puede descender más o menos, se hace por medio del volante V, o mediante el motor M, si se trata de desplazarlo en grandes recorridos.</w:t>
      </w:r>
    </w:p>
    <w:p w:rsidR="00D11C1E" w:rsidRDefault="00957071" w:rsidP="0028558D">
      <w:pPr>
        <w:ind w:firstLine="708"/>
        <w:rPr>
          <w:b w:val="0"/>
        </w:rPr>
      </w:pPr>
      <w:r>
        <w:rPr>
          <w:b w:val="0"/>
          <w:noProof/>
          <w:lang w:eastAsia="es-ES"/>
        </w:rPr>
        <w:drawing>
          <wp:inline distT="0" distB="0" distL="0" distR="0">
            <wp:extent cx="2724150" cy="1866900"/>
            <wp:effectExtent l="0" t="0" r="0" b="0"/>
            <wp:docPr id="2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4150" cy="1866900"/>
                    </a:xfrm>
                    <a:prstGeom prst="rect">
                      <a:avLst/>
                    </a:prstGeom>
                    <a:noFill/>
                    <a:ln>
                      <a:noFill/>
                    </a:ln>
                  </pic:spPr>
                </pic:pic>
              </a:graphicData>
            </a:graphic>
          </wp:inline>
        </w:drawing>
      </w:r>
    </w:p>
    <w:p w:rsidR="00D11C1E" w:rsidRDefault="00D11C1E" w:rsidP="0028558D">
      <w:pPr>
        <w:ind w:firstLine="708"/>
        <w:rPr>
          <w:b w:val="0"/>
        </w:rPr>
      </w:pPr>
    </w:p>
    <w:p w:rsidR="00D11C1E" w:rsidRPr="00FB6399" w:rsidRDefault="00D11C1E" w:rsidP="0028558D">
      <w:pPr>
        <w:ind w:firstLine="708"/>
        <w:rPr>
          <w:b w:val="0"/>
        </w:rPr>
      </w:pPr>
      <w:r>
        <w:rPr>
          <w:b w:val="0"/>
        </w:rPr>
        <w:t>Por otra parte, el posicionamiento de la chapa a doblar sobre el útil-matriz, está garantizado por los topes que para tal fin posee la mesa de la máquina en su parte posterior</w:t>
      </w:r>
      <w:r w:rsidRPr="00FB6399">
        <w:rPr>
          <w:b w:val="0"/>
        </w:rPr>
        <w:t>.</w:t>
      </w:r>
    </w:p>
    <w:p w:rsidR="00D11C1E" w:rsidRPr="00FB6399" w:rsidRDefault="00D11C1E">
      <w:pPr>
        <w:rPr>
          <w:b w:val="0"/>
        </w:rPr>
      </w:pPr>
    </w:p>
    <w:p w:rsidR="00D11C1E" w:rsidRDefault="00957071" w:rsidP="0028558D">
      <w:pPr>
        <w:ind w:firstLine="708"/>
        <w:rPr>
          <w:b w:val="0"/>
        </w:rPr>
      </w:pPr>
      <w:r>
        <w:rPr>
          <w:b w:val="0"/>
          <w:noProof/>
          <w:lang w:eastAsia="es-ES"/>
        </w:rPr>
        <w:drawing>
          <wp:inline distT="0" distB="0" distL="0" distR="0">
            <wp:extent cx="2743200" cy="2124075"/>
            <wp:effectExtent l="0" t="0" r="0" b="9525"/>
            <wp:docPr id="2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2124075"/>
                    </a:xfrm>
                    <a:prstGeom prst="rect">
                      <a:avLst/>
                    </a:prstGeom>
                    <a:noFill/>
                    <a:ln>
                      <a:noFill/>
                    </a:ln>
                  </pic:spPr>
                </pic:pic>
              </a:graphicData>
            </a:graphic>
          </wp:inline>
        </w:drawing>
      </w:r>
    </w:p>
    <w:p w:rsidR="00D11C1E" w:rsidRDefault="00D11C1E" w:rsidP="0028558D">
      <w:pPr>
        <w:ind w:firstLine="708"/>
        <w:rPr>
          <w:b w:val="0"/>
        </w:rPr>
      </w:pPr>
    </w:p>
    <w:p w:rsidR="00D11C1E" w:rsidRDefault="00D11C1E" w:rsidP="0028558D">
      <w:pPr>
        <w:ind w:firstLine="708"/>
        <w:rPr>
          <w:b w:val="0"/>
        </w:rPr>
      </w:pPr>
      <w:r w:rsidRPr="0028558D">
        <w:rPr>
          <w:b w:val="0"/>
        </w:rPr>
        <w:t>Dichos topes</w:t>
      </w:r>
      <w:r>
        <w:rPr>
          <w:b w:val="0"/>
        </w:rPr>
        <w:t xml:space="preserve"> admiten distintas posibilidades  de empleo; la figura inferior ilustra gráficamente algunas posibles formas de posicionar la pieza:</w:t>
      </w:r>
    </w:p>
    <w:p w:rsidR="00D11C1E" w:rsidRDefault="00D11C1E" w:rsidP="0028558D">
      <w:pPr>
        <w:ind w:firstLine="708"/>
        <w:rPr>
          <w:b w:val="0"/>
        </w:rPr>
      </w:pPr>
      <w:r>
        <w:rPr>
          <w:b w:val="0"/>
        </w:rPr>
        <w:tab/>
        <w:t>a) tope sobre útil-matriz</w:t>
      </w:r>
    </w:p>
    <w:p w:rsidR="00D11C1E" w:rsidRDefault="00D11C1E" w:rsidP="0028558D">
      <w:pPr>
        <w:ind w:firstLine="708"/>
        <w:rPr>
          <w:b w:val="0"/>
        </w:rPr>
      </w:pPr>
      <w:r>
        <w:rPr>
          <w:b w:val="0"/>
        </w:rPr>
        <w:tab/>
        <w:t>b) tope de pestaña invertida</w:t>
      </w:r>
    </w:p>
    <w:p w:rsidR="00D11C1E" w:rsidRDefault="00D11C1E" w:rsidP="0028558D">
      <w:pPr>
        <w:ind w:firstLine="708"/>
        <w:rPr>
          <w:b w:val="0"/>
        </w:rPr>
      </w:pPr>
      <w:r>
        <w:rPr>
          <w:b w:val="0"/>
        </w:rPr>
        <w:tab/>
        <w:t>c) tope al aire</w:t>
      </w:r>
    </w:p>
    <w:p w:rsidR="00D11C1E" w:rsidRDefault="00D11C1E" w:rsidP="0028558D">
      <w:pPr>
        <w:ind w:firstLine="708"/>
        <w:rPr>
          <w:b w:val="0"/>
        </w:rPr>
      </w:pPr>
      <w:r>
        <w:rPr>
          <w:b w:val="0"/>
        </w:rPr>
        <w:tab/>
        <w:t>d) tope de pestaña al aire</w:t>
      </w:r>
    </w:p>
    <w:p w:rsidR="00D11C1E" w:rsidRDefault="00D11C1E" w:rsidP="0028558D">
      <w:pPr>
        <w:ind w:firstLine="708"/>
        <w:rPr>
          <w:b w:val="0"/>
        </w:rPr>
      </w:pPr>
      <w:r>
        <w:rPr>
          <w:b w:val="0"/>
        </w:rPr>
        <w:tab/>
        <w:t>e) tope de pestaña  a la inversa</w:t>
      </w:r>
    </w:p>
    <w:p w:rsidR="00D11C1E" w:rsidRDefault="00D11C1E" w:rsidP="0028558D">
      <w:pPr>
        <w:ind w:firstLine="708"/>
        <w:rPr>
          <w:b w:val="0"/>
        </w:rPr>
      </w:pPr>
      <w:r>
        <w:rPr>
          <w:b w:val="0"/>
        </w:rPr>
        <w:tab/>
        <w:t>f) tope de pestaña interior</w:t>
      </w:r>
    </w:p>
    <w:p w:rsidR="00D11C1E" w:rsidRDefault="00957071" w:rsidP="00FB6399">
      <w:pPr>
        <w:rPr>
          <w:b w:val="0"/>
        </w:rPr>
      </w:pPr>
      <w:r>
        <w:rPr>
          <w:b w:val="0"/>
          <w:noProof/>
          <w:lang w:eastAsia="es-ES"/>
        </w:rPr>
        <w:drawing>
          <wp:inline distT="0" distB="0" distL="0" distR="0">
            <wp:extent cx="5734050" cy="2562225"/>
            <wp:effectExtent l="0" t="0" r="0" b="9525"/>
            <wp:docPr id="2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4050" cy="2562225"/>
                    </a:xfrm>
                    <a:prstGeom prst="rect">
                      <a:avLst/>
                    </a:prstGeom>
                    <a:noFill/>
                    <a:ln>
                      <a:noFill/>
                    </a:ln>
                  </pic:spPr>
                </pic:pic>
              </a:graphicData>
            </a:graphic>
          </wp:inline>
        </w:drawing>
      </w:r>
    </w:p>
    <w:p w:rsidR="00D11C1E" w:rsidRDefault="00D11C1E" w:rsidP="0028558D">
      <w:pPr>
        <w:ind w:firstLine="708"/>
        <w:rPr>
          <w:b w:val="0"/>
        </w:rPr>
      </w:pPr>
    </w:p>
    <w:p w:rsidR="00D11C1E" w:rsidRDefault="00D11C1E" w:rsidP="0028558D">
      <w:pPr>
        <w:ind w:firstLine="708"/>
        <w:rPr>
          <w:b w:val="0"/>
        </w:rPr>
      </w:pPr>
      <w:r>
        <w:rPr>
          <w:b w:val="0"/>
        </w:rPr>
        <w:t>Otros órganos propios de esta máquina son los de la transmisión del movimiento al cabezal, o sea: motor, embrague, volante, cigüeñal y bielas, estas últimas actúan directamente sobre el cabezal.</w:t>
      </w:r>
    </w:p>
    <w:p w:rsidR="00D11C1E" w:rsidRDefault="00D11C1E" w:rsidP="0028558D">
      <w:pPr>
        <w:ind w:firstLine="708"/>
        <w:rPr>
          <w:b w:val="0"/>
        </w:rPr>
      </w:pPr>
      <w:r>
        <w:rPr>
          <w:b w:val="0"/>
        </w:rPr>
        <w:t xml:space="preserve">La capacidad de trabajo de esta clase de prensas oscila entre las 20 y 600 toneladas, según su tamaño, aunque en la actualidad es cada vez más </w:t>
      </w:r>
      <w:r>
        <w:rPr>
          <w:b w:val="0"/>
        </w:rPr>
        <w:lastRenderedPageBreak/>
        <w:t>normal (debido a las características técnicas que imponen en las obras las empresas de ingeniería) ver máquinas que superan las 1000 toneladas.</w:t>
      </w:r>
    </w:p>
    <w:p w:rsidR="00D11C1E" w:rsidRDefault="00D11C1E" w:rsidP="0028558D">
      <w:pPr>
        <w:ind w:firstLine="708"/>
        <w:rPr>
          <w:b w:val="0"/>
        </w:rPr>
      </w:pPr>
    </w:p>
    <w:p w:rsidR="00D11C1E" w:rsidRDefault="00D11C1E">
      <w:pPr>
        <w:rPr>
          <w:b w:val="0"/>
        </w:rPr>
      </w:pPr>
    </w:p>
    <w:p w:rsidR="00D11C1E" w:rsidRPr="00FB6399" w:rsidRDefault="00D11C1E" w:rsidP="0028558D">
      <w:pPr>
        <w:ind w:firstLine="708"/>
      </w:pPr>
      <w:r w:rsidRPr="00FB6399">
        <w:t>4.1 PROCESOS DE DOBLADO</w:t>
      </w:r>
    </w:p>
    <w:p w:rsidR="00D11C1E" w:rsidRDefault="00D11C1E" w:rsidP="0028558D">
      <w:pPr>
        <w:ind w:firstLine="708"/>
        <w:rPr>
          <w:b w:val="0"/>
        </w:rPr>
      </w:pPr>
    </w:p>
    <w:p w:rsidR="00D11C1E" w:rsidRDefault="00D11C1E" w:rsidP="0028558D">
      <w:pPr>
        <w:ind w:firstLine="708"/>
        <w:rPr>
          <w:b w:val="0"/>
        </w:rPr>
      </w:pPr>
      <w:r>
        <w:rPr>
          <w:b w:val="0"/>
        </w:rPr>
        <w:t>Utilizando el utillaje adecuado se puede construir, en uno o varios golpes de prensa diferentes tipos de perfiles: las figuras siguientes muestran el proceso a seguir y el utillaje utilizado para obtener las piezas que en ellas se representan, las figuras mencionadas están a escala variable.</w:t>
      </w:r>
    </w:p>
    <w:p w:rsidR="00D11C1E" w:rsidRDefault="00D11C1E" w:rsidP="0028558D">
      <w:pPr>
        <w:ind w:firstLine="708"/>
        <w:rPr>
          <w:b w:val="0"/>
        </w:rPr>
      </w:pPr>
    </w:p>
    <w:p w:rsidR="00D11C1E" w:rsidRDefault="00957071" w:rsidP="0028558D">
      <w:pPr>
        <w:ind w:firstLine="708"/>
        <w:rPr>
          <w:b w:val="0"/>
        </w:rPr>
      </w:pPr>
      <w:r>
        <w:rPr>
          <w:noProof/>
          <w:lang w:eastAsia="es-ES"/>
        </w:rPr>
        <w:drawing>
          <wp:anchor distT="0" distB="0" distL="114300" distR="114300" simplePos="0" relativeHeight="251659776" behindDoc="0" locked="0" layoutInCell="1" allowOverlap="1">
            <wp:simplePos x="0" y="0"/>
            <wp:positionH relativeFrom="column">
              <wp:posOffset>2896235</wp:posOffset>
            </wp:positionH>
            <wp:positionV relativeFrom="paragraph">
              <wp:posOffset>24130</wp:posOffset>
            </wp:positionV>
            <wp:extent cx="2771775" cy="1409700"/>
            <wp:effectExtent l="0" t="0" r="9525"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1775" cy="1409700"/>
                    </a:xfrm>
                    <a:prstGeom prst="rect">
                      <a:avLst/>
                    </a:prstGeom>
                    <a:noFill/>
                  </pic:spPr>
                </pic:pic>
              </a:graphicData>
            </a:graphic>
          </wp:anchor>
        </w:drawing>
      </w:r>
      <w:r w:rsidR="00D11C1E">
        <w:rPr>
          <w:b w:val="0"/>
        </w:rPr>
        <w:t>La figura adjunta muestra el proceso seguido para obtener un perfil poligonal rectangular, a base de realizar tres dobleces con el útil (a), en la figura se representa el momento de hacer el último de ellos, después, con otro útil se realizaran dos nuevos doblados, (b) y (c).</w:t>
      </w:r>
    </w:p>
    <w:p w:rsidR="00D11C1E" w:rsidRDefault="00D11C1E" w:rsidP="0028558D">
      <w:pPr>
        <w:ind w:firstLine="708"/>
        <w:rPr>
          <w:b w:val="0"/>
        </w:rPr>
      </w:pPr>
    </w:p>
    <w:p w:rsidR="00D11C1E" w:rsidRDefault="00D11C1E" w:rsidP="0028558D">
      <w:pPr>
        <w:ind w:firstLine="708"/>
        <w:rPr>
          <w:b w:val="0"/>
        </w:rPr>
      </w:pPr>
      <w:r>
        <w:rPr>
          <w:b w:val="0"/>
        </w:rPr>
        <w:t>Las fases y útiles necesarios para la construcción de un redondo, son las siguientes:</w:t>
      </w:r>
    </w:p>
    <w:p w:rsidR="00D11C1E" w:rsidRDefault="00957071" w:rsidP="000A7B9A">
      <w:pPr>
        <w:ind w:firstLine="247"/>
        <w:jc w:val="center"/>
        <w:rPr>
          <w:b w:val="0"/>
          <w:noProof/>
          <w:lang w:eastAsia="es-ES"/>
        </w:rPr>
      </w:pPr>
      <w:r>
        <w:rPr>
          <w:b w:val="0"/>
          <w:noProof/>
          <w:lang w:eastAsia="es-ES"/>
        </w:rPr>
        <w:drawing>
          <wp:inline distT="0" distB="0" distL="0" distR="0">
            <wp:extent cx="2743200" cy="1457325"/>
            <wp:effectExtent l="0" t="0" r="0" b="9525"/>
            <wp:docPr id="2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1457325"/>
                    </a:xfrm>
                    <a:prstGeom prst="rect">
                      <a:avLst/>
                    </a:prstGeom>
                    <a:noFill/>
                    <a:ln>
                      <a:noFill/>
                    </a:ln>
                  </pic:spPr>
                </pic:pic>
              </a:graphicData>
            </a:graphic>
          </wp:inline>
        </w:drawing>
      </w:r>
    </w:p>
    <w:p w:rsidR="00D11C1E" w:rsidRDefault="00D11C1E" w:rsidP="000A7B9A">
      <w:pPr>
        <w:ind w:firstLine="247"/>
        <w:jc w:val="center"/>
        <w:rPr>
          <w:b w:val="0"/>
        </w:rPr>
      </w:pPr>
    </w:p>
    <w:p w:rsidR="00D11C1E" w:rsidRDefault="00D11C1E" w:rsidP="00FB6399">
      <w:pPr>
        <w:rPr>
          <w:b w:val="0"/>
        </w:rPr>
      </w:pPr>
      <w:r>
        <w:rPr>
          <w:b w:val="0"/>
        </w:rPr>
        <w:t>Utillaje empleado en la construcción de un perfil con forma de horquilla:</w:t>
      </w:r>
    </w:p>
    <w:p w:rsidR="00D11C1E" w:rsidRDefault="00D11C1E" w:rsidP="000A7B9A">
      <w:pPr>
        <w:ind w:firstLine="2717"/>
        <w:rPr>
          <w:b w:val="0"/>
          <w:noProof/>
          <w:lang w:eastAsia="es-ES"/>
        </w:rPr>
      </w:pPr>
    </w:p>
    <w:p w:rsidR="00D11C1E" w:rsidRDefault="00957071" w:rsidP="000A7B9A">
      <w:pPr>
        <w:ind w:firstLine="2717"/>
        <w:rPr>
          <w:b w:val="0"/>
        </w:rPr>
      </w:pPr>
      <w:r>
        <w:rPr>
          <w:b w:val="0"/>
          <w:noProof/>
          <w:lang w:eastAsia="es-ES"/>
        </w:rPr>
        <w:drawing>
          <wp:inline distT="0" distB="0" distL="0" distR="0">
            <wp:extent cx="2762250" cy="1209675"/>
            <wp:effectExtent l="0" t="0" r="0" b="9525"/>
            <wp:docPr id="2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0" cy="1209675"/>
                    </a:xfrm>
                    <a:prstGeom prst="rect">
                      <a:avLst/>
                    </a:prstGeom>
                    <a:noFill/>
                    <a:ln>
                      <a:noFill/>
                    </a:ln>
                  </pic:spPr>
                </pic:pic>
              </a:graphicData>
            </a:graphic>
          </wp:inline>
        </w:drawing>
      </w:r>
    </w:p>
    <w:p w:rsidR="00D11C1E" w:rsidRDefault="00D11C1E" w:rsidP="0028558D">
      <w:pPr>
        <w:ind w:firstLine="708"/>
        <w:rPr>
          <w:b w:val="0"/>
        </w:rPr>
      </w:pPr>
    </w:p>
    <w:p w:rsidR="00D11C1E" w:rsidRDefault="00D11C1E" w:rsidP="0028558D">
      <w:pPr>
        <w:ind w:firstLine="708"/>
        <w:rPr>
          <w:b w:val="0"/>
        </w:rPr>
      </w:pPr>
    </w:p>
    <w:p w:rsidR="00D11C1E" w:rsidRDefault="00D11C1E" w:rsidP="0028558D">
      <w:pPr>
        <w:ind w:firstLine="708"/>
        <w:rPr>
          <w:b w:val="0"/>
        </w:rPr>
      </w:pPr>
    </w:p>
    <w:p w:rsidR="00D11C1E" w:rsidRDefault="00D11C1E" w:rsidP="0028558D">
      <w:pPr>
        <w:ind w:firstLine="708"/>
        <w:rPr>
          <w:b w:val="0"/>
        </w:rPr>
      </w:pPr>
    </w:p>
    <w:p w:rsidR="00D11C1E" w:rsidRDefault="00D11C1E" w:rsidP="0028558D">
      <w:pPr>
        <w:ind w:firstLine="708"/>
        <w:rPr>
          <w:b w:val="0"/>
        </w:rPr>
      </w:pPr>
    </w:p>
    <w:p w:rsidR="00D11C1E" w:rsidRDefault="00D11C1E" w:rsidP="0028558D">
      <w:pPr>
        <w:ind w:firstLine="708"/>
        <w:rPr>
          <w:b w:val="0"/>
        </w:rPr>
      </w:pPr>
      <w:r>
        <w:rPr>
          <w:b w:val="0"/>
        </w:rPr>
        <w:lastRenderedPageBreak/>
        <w:t>Proceso seguido en la construcción de una moldura con el fondo redondeado:</w:t>
      </w:r>
    </w:p>
    <w:p w:rsidR="00D11C1E" w:rsidRDefault="00957071" w:rsidP="003D37D7">
      <w:pPr>
        <w:ind w:firstLine="2223"/>
        <w:rPr>
          <w:b w:val="0"/>
        </w:rPr>
      </w:pPr>
      <w:r>
        <w:rPr>
          <w:b w:val="0"/>
          <w:noProof/>
          <w:lang w:eastAsia="es-ES"/>
        </w:rPr>
        <w:drawing>
          <wp:inline distT="0" distB="0" distL="0" distR="0">
            <wp:extent cx="2914650" cy="1514475"/>
            <wp:effectExtent l="0" t="0" r="0" b="9525"/>
            <wp:docPr id="2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0" cy="1514475"/>
                    </a:xfrm>
                    <a:prstGeom prst="rect">
                      <a:avLst/>
                    </a:prstGeom>
                    <a:noFill/>
                    <a:ln>
                      <a:noFill/>
                    </a:ln>
                  </pic:spPr>
                </pic:pic>
              </a:graphicData>
            </a:graphic>
          </wp:inline>
        </w:drawing>
      </w:r>
    </w:p>
    <w:p w:rsidR="00D11C1E" w:rsidRDefault="00D11C1E" w:rsidP="0028558D">
      <w:pPr>
        <w:ind w:firstLine="708"/>
        <w:rPr>
          <w:b w:val="0"/>
        </w:rPr>
      </w:pPr>
      <w:r>
        <w:rPr>
          <w:b w:val="0"/>
        </w:rPr>
        <w:t>Construcción de una moldura recta, utilizando siempre el mismo útil:</w:t>
      </w:r>
    </w:p>
    <w:p w:rsidR="00D11C1E" w:rsidRDefault="00D11C1E" w:rsidP="0028558D">
      <w:pPr>
        <w:ind w:firstLine="708"/>
        <w:rPr>
          <w:b w:val="0"/>
        </w:rPr>
      </w:pPr>
    </w:p>
    <w:p w:rsidR="00D11C1E" w:rsidRDefault="00957071" w:rsidP="000A7B9A">
      <w:pPr>
        <w:ind w:firstLine="2223"/>
        <w:rPr>
          <w:b w:val="0"/>
        </w:rPr>
      </w:pPr>
      <w:r>
        <w:rPr>
          <w:b w:val="0"/>
          <w:noProof/>
          <w:lang w:eastAsia="es-ES"/>
        </w:rPr>
        <w:drawing>
          <wp:inline distT="0" distB="0" distL="0" distR="0">
            <wp:extent cx="2876550" cy="1362075"/>
            <wp:effectExtent l="0" t="0" r="0" b="9525"/>
            <wp:docPr id="2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6550" cy="1362075"/>
                    </a:xfrm>
                    <a:prstGeom prst="rect">
                      <a:avLst/>
                    </a:prstGeom>
                    <a:noFill/>
                    <a:ln>
                      <a:noFill/>
                    </a:ln>
                  </pic:spPr>
                </pic:pic>
              </a:graphicData>
            </a:graphic>
          </wp:inline>
        </w:drawing>
      </w:r>
    </w:p>
    <w:p w:rsidR="00D11C1E" w:rsidRDefault="00D11C1E" w:rsidP="0028558D">
      <w:pPr>
        <w:ind w:firstLine="708"/>
        <w:rPr>
          <w:b w:val="0"/>
        </w:rPr>
      </w:pPr>
    </w:p>
    <w:p w:rsidR="00D11C1E" w:rsidRDefault="00D11C1E" w:rsidP="0028558D">
      <w:pPr>
        <w:ind w:firstLine="708"/>
        <w:rPr>
          <w:b w:val="0"/>
        </w:rPr>
      </w:pPr>
      <w:r>
        <w:rPr>
          <w:b w:val="0"/>
        </w:rPr>
        <w:t>Construcción de una moldura cerrada:</w:t>
      </w:r>
    </w:p>
    <w:p w:rsidR="00D11C1E" w:rsidRDefault="00D11C1E" w:rsidP="0028558D">
      <w:pPr>
        <w:ind w:firstLine="708"/>
        <w:rPr>
          <w:b w:val="0"/>
        </w:rPr>
      </w:pPr>
    </w:p>
    <w:p w:rsidR="00D11C1E" w:rsidRDefault="00957071" w:rsidP="000A7B9A">
      <w:pPr>
        <w:ind w:firstLine="2223"/>
        <w:rPr>
          <w:b w:val="0"/>
        </w:rPr>
      </w:pPr>
      <w:r>
        <w:rPr>
          <w:b w:val="0"/>
          <w:noProof/>
          <w:lang w:eastAsia="es-ES"/>
        </w:rPr>
        <w:drawing>
          <wp:inline distT="0" distB="0" distL="0" distR="0">
            <wp:extent cx="2819400" cy="1590675"/>
            <wp:effectExtent l="0" t="0" r="0" b="9525"/>
            <wp:docPr id="2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9400" cy="1590675"/>
                    </a:xfrm>
                    <a:prstGeom prst="rect">
                      <a:avLst/>
                    </a:prstGeom>
                    <a:noFill/>
                    <a:ln>
                      <a:noFill/>
                    </a:ln>
                  </pic:spPr>
                </pic:pic>
              </a:graphicData>
            </a:graphic>
          </wp:inline>
        </w:drawing>
      </w:r>
    </w:p>
    <w:p w:rsidR="00D11C1E" w:rsidRDefault="00D11C1E" w:rsidP="0028558D">
      <w:pPr>
        <w:ind w:firstLine="708"/>
        <w:rPr>
          <w:b w:val="0"/>
        </w:rPr>
      </w:pPr>
    </w:p>
    <w:p w:rsidR="00D11C1E" w:rsidRDefault="00D11C1E" w:rsidP="0028558D">
      <w:pPr>
        <w:ind w:firstLine="708"/>
        <w:rPr>
          <w:b w:val="0"/>
        </w:rPr>
      </w:pPr>
    </w:p>
    <w:p w:rsidR="00D11C1E" w:rsidRDefault="00D11C1E" w:rsidP="0028558D">
      <w:pPr>
        <w:ind w:firstLine="708"/>
        <w:rPr>
          <w:b w:val="0"/>
        </w:rPr>
      </w:pPr>
      <w:r>
        <w:rPr>
          <w:b w:val="0"/>
        </w:rPr>
        <w:t>Cualquiera que sea la forma del perfil de la pieza a obtener y el utillaje empleado, es condición imprescindible hacer un estudio previo del proceso u orden a seguir en el doblado, de no hacerlo así es posible que nos encontremos ante la imposibilidad de terminar la pieza, al menos con el utillaje disponible.</w:t>
      </w:r>
    </w:p>
    <w:p w:rsidR="00D11C1E" w:rsidRDefault="00D11C1E" w:rsidP="0028558D">
      <w:pPr>
        <w:ind w:firstLine="708"/>
        <w:rPr>
          <w:b w:val="0"/>
        </w:rPr>
      </w:pPr>
      <w:r>
        <w:rPr>
          <w:b w:val="0"/>
        </w:rPr>
        <w:t xml:space="preserve">Para establecer un proceso de doblado, se analiza el orden de operaciones a la inversa, o sea, preguntarse: ¿Cuál fue el ultimo doblez realizado?, ¿Cuál el penúltimo?, </w:t>
      </w:r>
      <w:proofErr w:type="spellStart"/>
      <w:r>
        <w:rPr>
          <w:b w:val="0"/>
        </w:rPr>
        <w:t>etc</w:t>
      </w:r>
      <w:proofErr w:type="spellEnd"/>
      <w:r>
        <w:rPr>
          <w:b w:val="0"/>
        </w:rPr>
        <w:t>, de esta forma se irán obteniendo piezas cada vez más sencillas. Para hacer este ordenamiento de operaciones, hay que tener en cuenta que el ultimo doblez realizado en la pieza con el punzón en V, deja libre la bisectriz del ángulo doblado, es decir, prolongada esta en ambos sentidos, no toca a la pieza en parte alguna; deshecho el doblez, al menos hipotéticamente, hay que asegurarse de la posibilidad de colocación de la pieza así obtenida sobre el útil doblador.</w:t>
      </w:r>
    </w:p>
    <w:p w:rsidR="00D11C1E" w:rsidRDefault="00D11C1E" w:rsidP="0028558D">
      <w:pPr>
        <w:ind w:firstLine="708"/>
        <w:rPr>
          <w:b w:val="0"/>
        </w:rPr>
      </w:pPr>
      <w:r>
        <w:rPr>
          <w:b w:val="0"/>
        </w:rPr>
        <w:lastRenderedPageBreak/>
        <w:t>Una vez analizado de esta forma el orden de operaciones, se establece el proceso a seguir, que será exactamente en orden inverso al del análisis.</w:t>
      </w:r>
    </w:p>
    <w:p w:rsidR="00D11C1E" w:rsidRDefault="00D11C1E" w:rsidP="0028558D">
      <w:pPr>
        <w:ind w:firstLine="708"/>
        <w:rPr>
          <w:b w:val="0"/>
        </w:rPr>
      </w:pPr>
      <w:r>
        <w:rPr>
          <w:b w:val="0"/>
        </w:rPr>
        <w:t>Establecido el proceso de doblado, se regula la máquina (topes, carrera, etc.) para efectuar el doblez número uno, comprobar que sale de máquina perfectamente realizado y a continuación, efectuar este doblez en todo el lote de piezas, de igual forma se procede para obtener el doblez número 2  y así sucesivamente hasta obtener la pieza terminada.</w:t>
      </w:r>
    </w:p>
    <w:p w:rsidR="00D11C1E" w:rsidRDefault="00D11C1E" w:rsidP="0028558D">
      <w:pPr>
        <w:ind w:firstLine="708"/>
        <w:rPr>
          <w:b w:val="0"/>
        </w:rPr>
      </w:pPr>
    </w:p>
    <w:p w:rsidR="00D11C1E" w:rsidRDefault="00D11C1E">
      <w:pPr>
        <w:rPr>
          <w:b w:val="0"/>
        </w:rPr>
      </w:pPr>
    </w:p>
    <w:p w:rsidR="00D11C1E" w:rsidRPr="00FB6399" w:rsidRDefault="00D11C1E" w:rsidP="0028558D">
      <w:pPr>
        <w:ind w:firstLine="708"/>
      </w:pPr>
      <w:r w:rsidRPr="00FB6399">
        <w:t>4.2 FUERZA DE DOBLADO</w:t>
      </w:r>
    </w:p>
    <w:p w:rsidR="00D11C1E" w:rsidRDefault="00D11C1E" w:rsidP="0028558D">
      <w:pPr>
        <w:ind w:firstLine="708"/>
        <w:rPr>
          <w:b w:val="0"/>
        </w:rPr>
      </w:pPr>
    </w:p>
    <w:p w:rsidR="00D11C1E" w:rsidRDefault="00D11C1E" w:rsidP="0028558D">
      <w:pPr>
        <w:ind w:firstLine="708"/>
        <w:rPr>
          <w:b w:val="0"/>
        </w:rPr>
      </w:pPr>
      <w:r>
        <w:rPr>
          <w:b w:val="0"/>
        </w:rPr>
        <w:t>La fuerza F necesaria para un útil doblador en V, se puede determinar con suficiente aproximación mediante la siguiente expresión:</w:t>
      </w:r>
    </w:p>
    <w:p w:rsidR="00D11C1E" w:rsidRDefault="00D11C1E" w:rsidP="0028558D">
      <w:pPr>
        <w:ind w:firstLine="708"/>
        <w:rPr>
          <w:b w:val="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35"/>
        <w:gridCol w:w="6976"/>
      </w:tblGrid>
      <w:tr w:rsidR="00D11C1E" w:rsidRPr="00002DDB" w:rsidTr="00002DDB">
        <w:tc>
          <w:tcPr>
            <w:tcW w:w="2235" w:type="dxa"/>
            <w:tcBorders>
              <w:top w:val="dotted" w:sz="4" w:space="0" w:color="auto"/>
              <w:left w:val="dotted" w:sz="4" w:space="0" w:color="auto"/>
              <w:bottom w:val="dotted" w:sz="4" w:space="0" w:color="auto"/>
              <w:right w:val="dotted" w:sz="4" w:space="0" w:color="auto"/>
            </w:tcBorders>
            <w:vAlign w:val="center"/>
          </w:tcPr>
          <w:p w:rsidR="00D11C1E" w:rsidRPr="00957071" w:rsidRDefault="00957071" w:rsidP="00002DDB">
            <w:pPr>
              <w:spacing w:line="240" w:lineRule="auto"/>
              <w:jc w:val="center"/>
              <w:rPr>
                <w:b w:val="0"/>
              </w:rPr>
            </w:pPr>
            <m:oMathPara>
              <m:oMath>
                <m:r>
                  <m:rPr>
                    <m:sty m:val="bi"/>
                  </m:rPr>
                  <w:rPr>
                    <w:rFonts w:ascii="Cambria Math" w:hAnsi="Cambria Math"/>
                  </w:rPr>
                  <m:t>F=</m:t>
                </m:r>
                <m:f>
                  <m:fPr>
                    <m:ctrlPr>
                      <w:rPr>
                        <w:rFonts w:ascii="Cambria Math" w:hAnsi="Cambria Math"/>
                        <w:b w:val="0"/>
                        <w:i/>
                      </w:rPr>
                    </m:ctrlPr>
                  </m:fPr>
                  <m:num>
                    <m:sSub>
                      <m:sSubPr>
                        <m:ctrlPr>
                          <w:rPr>
                            <w:rFonts w:ascii="Cambria Math" w:hAnsi="Cambria Math"/>
                            <w:b w:val="0"/>
                            <w:i/>
                          </w:rPr>
                        </m:ctrlPr>
                      </m:sSubPr>
                      <m:e>
                        <m:r>
                          <m:rPr>
                            <m:sty m:val="bi"/>
                          </m:rPr>
                          <w:rPr>
                            <w:rFonts w:ascii="Cambria Math" w:hAnsi="Cambria Math"/>
                          </w:rPr>
                          <m:t>σ</m:t>
                        </m:r>
                      </m:e>
                      <m:sub>
                        <m:r>
                          <m:rPr>
                            <m:sty m:val="bi"/>
                          </m:rPr>
                          <w:rPr>
                            <w:rFonts w:ascii="Cambria Math" w:hAnsi="Cambria Math"/>
                          </w:rPr>
                          <m:t xml:space="preserve">B </m:t>
                        </m:r>
                      </m:sub>
                    </m:sSub>
                    <m:r>
                      <m:rPr>
                        <m:sty m:val="bi"/>
                      </m:rPr>
                      <w:rPr>
                        <w:rFonts w:ascii="Cambria Math" w:hAnsi="Cambria Math"/>
                      </w:rPr>
                      <m:t>∙b∙</m:t>
                    </m:r>
                    <m:sSup>
                      <m:sSupPr>
                        <m:ctrlPr>
                          <w:rPr>
                            <w:rFonts w:ascii="Cambria Math" w:hAnsi="Cambria Math"/>
                            <w:b w:val="0"/>
                            <w:i/>
                          </w:rPr>
                        </m:ctrlPr>
                      </m:sSupPr>
                      <m:e>
                        <m:r>
                          <m:rPr>
                            <m:sty m:val="bi"/>
                          </m:rPr>
                          <w:rPr>
                            <w:rFonts w:ascii="Cambria Math" w:hAnsi="Cambria Math"/>
                          </w:rPr>
                          <m:t>e</m:t>
                        </m:r>
                      </m:e>
                      <m:sup>
                        <m:r>
                          <m:rPr>
                            <m:sty m:val="bi"/>
                          </m:rPr>
                          <w:rPr>
                            <w:rFonts w:ascii="Cambria Math" w:hAnsi="Cambria Math"/>
                          </w:rPr>
                          <m:t>2</m:t>
                        </m:r>
                      </m:sup>
                    </m:sSup>
                  </m:num>
                  <m:den>
                    <m:r>
                      <m:rPr>
                        <m:sty m:val="bi"/>
                      </m:rPr>
                      <w:rPr>
                        <w:rFonts w:ascii="Cambria Math" w:hAnsi="Cambria Math"/>
                      </w:rPr>
                      <m:t>h-1,4 r</m:t>
                    </m:r>
                  </m:den>
                </m:f>
              </m:oMath>
            </m:oMathPara>
          </w:p>
        </w:tc>
        <w:tc>
          <w:tcPr>
            <w:tcW w:w="6976" w:type="dxa"/>
            <w:tcBorders>
              <w:top w:val="dotted" w:sz="4" w:space="0" w:color="auto"/>
              <w:left w:val="dotted" w:sz="4" w:space="0" w:color="auto"/>
              <w:bottom w:val="dotted" w:sz="4" w:space="0" w:color="auto"/>
              <w:right w:val="dotted" w:sz="4" w:space="0" w:color="auto"/>
            </w:tcBorders>
          </w:tcPr>
          <w:p w:rsidR="00D11C1E" w:rsidRPr="00002DDB" w:rsidRDefault="00D11C1E" w:rsidP="00002DDB">
            <w:pPr>
              <w:spacing w:line="240" w:lineRule="auto"/>
              <w:rPr>
                <w:b w:val="0"/>
              </w:rPr>
            </w:pPr>
            <w:r w:rsidRPr="00002DDB">
              <w:rPr>
                <w:b w:val="0"/>
                <w:sz w:val="32"/>
                <w:szCs w:val="32"/>
              </w:rPr>
              <w:sym w:font="Symbol" w:char="F073"/>
            </w:r>
            <w:r w:rsidRPr="00002DDB">
              <w:rPr>
                <w:b w:val="0"/>
                <w:vertAlign w:val="subscript"/>
              </w:rPr>
              <w:t xml:space="preserve">B </w:t>
            </w:r>
            <w:r w:rsidRPr="00002DDB">
              <w:rPr>
                <w:b w:val="0"/>
              </w:rPr>
              <w:t>= resistenciaa la tracción del material a doblar (Kg/mm</w:t>
            </w:r>
            <w:r w:rsidRPr="00002DDB">
              <w:rPr>
                <w:b w:val="0"/>
                <w:vertAlign w:val="superscript"/>
              </w:rPr>
              <w:t>2</w:t>
            </w:r>
            <w:r w:rsidRPr="00002DDB">
              <w:rPr>
                <w:b w:val="0"/>
              </w:rPr>
              <w:t>)</w:t>
            </w:r>
          </w:p>
          <w:p w:rsidR="00D11C1E" w:rsidRPr="00002DDB" w:rsidRDefault="00D11C1E" w:rsidP="00002DDB">
            <w:pPr>
              <w:spacing w:line="240" w:lineRule="auto"/>
              <w:rPr>
                <w:b w:val="0"/>
              </w:rPr>
            </w:pPr>
            <w:r w:rsidRPr="00002DDB">
              <w:rPr>
                <w:b w:val="0"/>
              </w:rPr>
              <w:t>b = largo de la pieza (mm)</w:t>
            </w:r>
          </w:p>
          <w:p w:rsidR="00D11C1E" w:rsidRPr="00002DDB" w:rsidRDefault="00D11C1E" w:rsidP="00002DDB">
            <w:pPr>
              <w:spacing w:line="240" w:lineRule="auto"/>
              <w:rPr>
                <w:b w:val="0"/>
              </w:rPr>
            </w:pPr>
            <w:r w:rsidRPr="00002DDB">
              <w:rPr>
                <w:b w:val="0"/>
              </w:rPr>
              <w:t>e = espesor de la chapa</w:t>
            </w:r>
          </w:p>
          <w:p w:rsidR="00D11C1E" w:rsidRPr="00002DDB" w:rsidRDefault="00D11C1E" w:rsidP="00002DDB">
            <w:pPr>
              <w:spacing w:line="240" w:lineRule="auto"/>
              <w:rPr>
                <w:b w:val="0"/>
              </w:rPr>
            </w:pPr>
            <w:r w:rsidRPr="00002DDB">
              <w:rPr>
                <w:b w:val="0"/>
              </w:rPr>
              <w:t>h = luz o abertura del útil-matriz</w:t>
            </w:r>
          </w:p>
          <w:p w:rsidR="00D11C1E" w:rsidRPr="00002DDB" w:rsidRDefault="00D11C1E" w:rsidP="00002DDB">
            <w:pPr>
              <w:spacing w:line="240" w:lineRule="auto"/>
              <w:rPr>
                <w:b w:val="0"/>
                <w:vertAlign w:val="subscript"/>
              </w:rPr>
            </w:pPr>
            <w:r w:rsidRPr="00002DDB">
              <w:rPr>
                <w:b w:val="0"/>
              </w:rPr>
              <w:t>r = radio del útil punzón</w:t>
            </w:r>
          </w:p>
        </w:tc>
      </w:tr>
    </w:tbl>
    <w:p w:rsidR="00D11C1E" w:rsidRDefault="00D11C1E" w:rsidP="0028558D">
      <w:pPr>
        <w:ind w:firstLine="708"/>
        <w:rPr>
          <w:b w:val="0"/>
        </w:rPr>
      </w:pPr>
    </w:p>
    <w:p w:rsidR="00D11C1E" w:rsidRDefault="00957071" w:rsidP="0028558D">
      <w:pPr>
        <w:ind w:firstLine="708"/>
        <w:rPr>
          <w:b w:val="0"/>
        </w:rPr>
      </w:pPr>
      <w:r>
        <w:rPr>
          <w:noProof/>
          <w:lang w:eastAsia="es-ES"/>
        </w:rPr>
        <w:drawing>
          <wp:anchor distT="0" distB="0" distL="114300" distR="114300" simplePos="0" relativeHeight="251661824" behindDoc="0" locked="0" layoutInCell="1" allowOverlap="1">
            <wp:simplePos x="0" y="0"/>
            <wp:positionH relativeFrom="column">
              <wp:posOffset>313690</wp:posOffset>
            </wp:positionH>
            <wp:positionV relativeFrom="paragraph">
              <wp:posOffset>26670</wp:posOffset>
            </wp:positionV>
            <wp:extent cx="2619375" cy="2286000"/>
            <wp:effectExtent l="0" t="0" r="9525" b="0"/>
            <wp:wrapSquare wrapText="bothSides"/>
            <wp:docPr id="1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9375" cy="2286000"/>
                    </a:xfrm>
                    <a:prstGeom prst="rect">
                      <a:avLst/>
                    </a:prstGeom>
                    <a:noFill/>
                  </pic:spPr>
                </pic:pic>
              </a:graphicData>
            </a:graphic>
          </wp:anchor>
        </w:drawing>
      </w:r>
    </w:p>
    <w:p w:rsidR="00D11C1E" w:rsidRDefault="00D11C1E" w:rsidP="00FB6399">
      <w:pPr>
        <w:ind w:firstLine="708"/>
        <w:jc w:val="center"/>
        <w:rPr>
          <w:b w:val="0"/>
        </w:rPr>
      </w:pPr>
    </w:p>
    <w:p w:rsidR="00D11C1E" w:rsidRDefault="00D11C1E" w:rsidP="00FB6399">
      <w:pPr>
        <w:ind w:firstLine="708"/>
        <w:jc w:val="center"/>
        <w:rPr>
          <w:b w:val="0"/>
        </w:rPr>
      </w:pPr>
    </w:p>
    <w:p w:rsidR="00D11C1E" w:rsidRDefault="00D11C1E" w:rsidP="00FB6399">
      <w:pPr>
        <w:ind w:firstLine="708"/>
        <w:jc w:val="center"/>
        <w:rPr>
          <w:b w:val="0"/>
        </w:rPr>
      </w:pPr>
      <w:r>
        <w:rPr>
          <w:b w:val="0"/>
        </w:rPr>
        <w:t>Si la operación se realiza en seco, sin lubricación, es conveniente aumentar el valor de esta fuerza  un 10%.</w:t>
      </w:r>
    </w:p>
    <w:p w:rsidR="00D11C1E" w:rsidRDefault="00D11C1E" w:rsidP="0028558D">
      <w:pPr>
        <w:ind w:firstLine="708"/>
        <w:rPr>
          <w:b w:val="0"/>
        </w:rPr>
      </w:pPr>
    </w:p>
    <w:p w:rsidR="00D11C1E" w:rsidRDefault="00D11C1E" w:rsidP="0028558D">
      <w:pPr>
        <w:ind w:firstLine="708"/>
      </w:pPr>
    </w:p>
    <w:p w:rsidR="00D11C1E" w:rsidRDefault="00D11C1E" w:rsidP="0028558D">
      <w:pPr>
        <w:ind w:firstLine="708"/>
      </w:pPr>
    </w:p>
    <w:p w:rsidR="00D11C1E" w:rsidRDefault="00D11C1E" w:rsidP="0028558D">
      <w:pPr>
        <w:ind w:firstLine="708"/>
      </w:pPr>
    </w:p>
    <w:p w:rsidR="00D11C1E" w:rsidRDefault="00D11C1E" w:rsidP="0028558D">
      <w:pPr>
        <w:ind w:firstLine="708"/>
      </w:pPr>
    </w:p>
    <w:p w:rsidR="00D11C1E" w:rsidRPr="00FB6399" w:rsidRDefault="00D11C1E" w:rsidP="0028558D">
      <w:pPr>
        <w:ind w:firstLine="708"/>
      </w:pPr>
      <w:r w:rsidRPr="00FB6399">
        <w:t>5. DOBLADO DE PERFILES LAMINADOS</w:t>
      </w:r>
    </w:p>
    <w:p w:rsidR="00D11C1E" w:rsidRDefault="00D11C1E" w:rsidP="0028558D">
      <w:pPr>
        <w:ind w:firstLine="708"/>
        <w:rPr>
          <w:b w:val="0"/>
        </w:rPr>
      </w:pPr>
    </w:p>
    <w:p w:rsidR="00D11C1E" w:rsidRDefault="00D11C1E" w:rsidP="0028558D">
      <w:pPr>
        <w:ind w:firstLine="708"/>
        <w:rPr>
          <w:b w:val="0"/>
        </w:rPr>
      </w:pPr>
      <w:r>
        <w:rPr>
          <w:b w:val="0"/>
        </w:rPr>
        <w:t>El doblado de perfiles laminados puede llevarse a cabo tanto en la máquina plegadora como en la prensa de doblar, pero ello exige la construcción de garras o utillaje adecuado que posicione el perfil. Además de esta posibilidad existen otras máquinas de accionamiento manual o mecánico, especificas para el doblado de perfiles diversos.</w:t>
      </w:r>
    </w:p>
    <w:p w:rsidR="00D11C1E" w:rsidRDefault="00D11C1E" w:rsidP="0028558D">
      <w:pPr>
        <w:ind w:firstLine="708"/>
        <w:rPr>
          <w:b w:val="0"/>
        </w:rPr>
      </w:pPr>
    </w:p>
    <w:p w:rsidR="00D11C1E" w:rsidRDefault="00D11C1E" w:rsidP="0028558D">
      <w:pPr>
        <w:ind w:firstLine="708"/>
        <w:rPr>
          <w:b w:val="0"/>
        </w:rPr>
      </w:pPr>
    </w:p>
    <w:p w:rsidR="00D11C1E" w:rsidRDefault="00D11C1E" w:rsidP="0028558D">
      <w:pPr>
        <w:ind w:firstLine="708"/>
        <w:rPr>
          <w:b w:val="0"/>
        </w:rPr>
      </w:pPr>
    </w:p>
    <w:p w:rsidR="00D11C1E" w:rsidRDefault="00D11C1E" w:rsidP="0028558D">
      <w:pPr>
        <w:ind w:firstLine="708"/>
        <w:rPr>
          <w:b w:val="0"/>
        </w:rPr>
      </w:pPr>
    </w:p>
    <w:p w:rsidR="00D11C1E" w:rsidRDefault="00D11C1E" w:rsidP="0028558D">
      <w:pPr>
        <w:ind w:firstLine="708"/>
        <w:rPr>
          <w:b w:val="0"/>
        </w:rPr>
      </w:pPr>
    </w:p>
    <w:p w:rsidR="00D11C1E" w:rsidRDefault="00957071" w:rsidP="0028558D">
      <w:pPr>
        <w:ind w:firstLine="708"/>
        <w:rPr>
          <w:b w:val="0"/>
        </w:rPr>
      </w:pPr>
      <w:r>
        <w:rPr>
          <w:noProof/>
          <w:lang w:eastAsia="es-ES"/>
        </w:rPr>
        <w:lastRenderedPageBreak/>
        <w:drawing>
          <wp:anchor distT="0" distB="0" distL="114300" distR="114300" simplePos="0" relativeHeight="251660800" behindDoc="0" locked="0" layoutInCell="1" allowOverlap="1">
            <wp:simplePos x="0" y="0"/>
            <wp:positionH relativeFrom="column">
              <wp:posOffset>2705735</wp:posOffset>
            </wp:positionH>
            <wp:positionV relativeFrom="paragraph">
              <wp:posOffset>276225</wp:posOffset>
            </wp:positionV>
            <wp:extent cx="3028950" cy="1685925"/>
            <wp:effectExtent l="0" t="0" r="0" b="9525"/>
            <wp:wrapSquare wrapText="bothSides"/>
            <wp:docPr id="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8950" cy="1685925"/>
                    </a:xfrm>
                    <a:prstGeom prst="rect">
                      <a:avLst/>
                    </a:prstGeom>
                    <a:noFill/>
                  </pic:spPr>
                </pic:pic>
              </a:graphicData>
            </a:graphic>
          </wp:anchor>
        </w:drawing>
      </w:r>
      <w:r w:rsidR="00D11C1E">
        <w:rPr>
          <w:b w:val="0"/>
        </w:rPr>
        <w:t>La figura  muestra una de estas máquinas de accionamiento manual: el perfil a doblar se sujeta mediante las garras A y B, fija y móvil, respectivamente, la garra móvil es accionada por el tornillo C.</w:t>
      </w:r>
    </w:p>
    <w:p w:rsidR="00D11C1E" w:rsidRDefault="00D11C1E" w:rsidP="0028558D">
      <w:pPr>
        <w:ind w:firstLine="708"/>
        <w:rPr>
          <w:b w:val="0"/>
        </w:rPr>
      </w:pPr>
    </w:p>
    <w:p w:rsidR="00D11C1E" w:rsidRDefault="00D11C1E" w:rsidP="0028558D">
      <w:pPr>
        <w:ind w:firstLine="708"/>
        <w:rPr>
          <w:b w:val="0"/>
        </w:rPr>
      </w:pPr>
    </w:p>
    <w:p w:rsidR="00D11C1E" w:rsidRDefault="00D11C1E" w:rsidP="0028558D">
      <w:pPr>
        <w:ind w:firstLine="708"/>
        <w:rPr>
          <w:b w:val="0"/>
        </w:rPr>
      </w:pPr>
    </w:p>
    <w:p w:rsidR="00D11C1E" w:rsidRDefault="00D11C1E" w:rsidP="0028558D">
      <w:pPr>
        <w:ind w:firstLine="708"/>
        <w:rPr>
          <w:b w:val="0"/>
        </w:rPr>
      </w:pPr>
    </w:p>
    <w:p w:rsidR="00D11C1E" w:rsidRDefault="00D11C1E">
      <w:pPr>
        <w:rPr>
          <w:b w:val="0"/>
        </w:rPr>
      </w:pPr>
      <w:r>
        <w:rPr>
          <w:b w:val="0"/>
        </w:rPr>
        <w:tab/>
        <w:t>Un brazo móvil E, accionado por medio de una palanca P que a través del trinquete encuentra apoyo sobre el dentado parcial que tiene en la base, permite realizar los doblados. El mismo brazo también puede accionar la garra móvil G, provista de un punzón para corte en V, utilizado como corta ingletes de los angulares.</w:t>
      </w:r>
    </w:p>
    <w:p w:rsidR="00D11C1E" w:rsidRDefault="00D11C1E">
      <w:pPr>
        <w:rPr>
          <w:b w:val="0"/>
        </w:rPr>
      </w:pPr>
      <w:r>
        <w:rPr>
          <w:b w:val="0"/>
        </w:rPr>
        <w:tab/>
      </w:r>
    </w:p>
    <w:p w:rsidR="00D11C1E" w:rsidRDefault="00D11C1E">
      <w:pPr>
        <w:rPr>
          <w:b w:val="0"/>
        </w:rPr>
      </w:pPr>
    </w:p>
    <w:p w:rsidR="00D11C1E" w:rsidRDefault="00D11C1E" w:rsidP="00FB6399">
      <w:pPr>
        <w:ind w:firstLine="360"/>
        <w:rPr>
          <w:b w:val="0"/>
        </w:rPr>
      </w:pPr>
      <w:r>
        <w:rPr>
          <w:b w:val="0"/>
        </w:rPr>
        <w:t>La figura muestra algunos trabajos ejecutados con esta máquina, los perfiles (a) y (b) han sido doblados en frío y el (c) en caliente. En general sus posibilidades trabajando acero suave son las siguientes:</w:t>
      </w:r>
    </w:p>
    <w:p w:rsidR="00D11C1E" w:rsidRDefault="00D11C1E" w:rsidP="00DC5AD1">
      <w:pPr>
        <w:pStyle w:val="Prrafodelista"/>
        <w:numPr>
          <w:ilvl w:val="0"/>
          <w:numId w:val="1"/>
        </w:numPr>
        <w:rPr>
          <w:b w:val="0"/>
        </w:rPr>
      </w:pPr>
      <w:r>
        <w:rPr>
          <w:b w:val="0"/>
        </w:rPr>
        <w:t>Dobla pletinas en frío hasta de 60 x 8 mm</w:t>
      </w:r>
    </w:p>
    <w:p w:rsidR="00D11C1E" w:rsidRDefault="00D11C1E" w:rsidP="00DC5AD1">
      <w:pPr>
        <w:pStyle w:val="Prrafodelista"/>
        <w:numPr>
          <w:ilvl w:val="0"/>
          <w:numId w:val="1"/>
        </w:numPr>
        <w:rPr>
          <w:b w:val="0"/>
        </w:rPr>
      </w:pPr>
      <w:r>
        <w:rPr>
          <w:b w:val="0"/>
        </w:rPr>
        <w:t>Dobla pletinas en caliente hasta de 60 x 20 mm</w:t>
      </w:r>
    </w:p>
    <w:p w:rsidR="00D11C1E" w:rsidRDefault="00D11C1E" w:rsidP="00DC5AD1">
      <w:pPr>
        <w:pStyle w:val="Prrafodelista"/>
        <w:numPr>
          <w:ilvl w:val="0"/>
          <w:numId w:val="1"/>
        </w:numPr>
        <w:rPr>
          <w:b w:val="0"/>
        </w:rPr>
      </w:pPr>
      <w:r>
        <w:rPr>
          <w:b w:val="0"/>
        </w:rPr>
        <w:t xml:space="preserve">Dobla redondos en frío hasta de 16 mm de </w:t>
      </w:r>
      <w:r>
        <w:rPr>
          <w:rFonts w:ascii="Century" w:hAnsi="Century"/>
          <w:b w:val="0"/>
        </w:rPr>
        <w:t>Ø</w:t>
      </w:r>
    </w:p>
    <w:p w:rsidR="00D11C1E" w:rsidRPr="00AA00AF" w:rsidRDefault="00D11C1E" w:rsidP="00DC5AD1">
      <w:pPr>
        <w:pStyle w:val="Prrafodelista"/>
        <w:numPr>
          <w:ilvl w:val="0"/>
          <w:numId w:val="1"/>
        </w:numPr>
        <w:rPr>
          <w:b w:val="0"/>
        </w:rPr>
      </w:pPr>
      <w:r>
        <w:rPr>
          <w:b w:val="0"/>
        </w:rPr>
        <w:t xml:space="preserve">Dobla redondos en caliente hasta de 30 mm de </w:t>
      </w:r>
      <w:r>
        <w:rPr>
          <w:rFonts w:ascii="Century" w:hAnsi="Century"/>
          <w:b w:val="0"/>
        </w:rPr>
        <w:t>Ø</w:t>
      </w:r>
    </w:p>
    <w:p w:rsidR="00D11C1E" w:rsidRDefault="00D11C1E" w:rsidP="00AA00AF">
      <w:pPr>
        <w:pStyle w:val="Prrafodelista"/>
        <w:ind w:left="360"/>
        <w:rPr>
          <w:b w:val="0"/>
        </w:rPr>
      </w:pPr>
    </w:p>
    <w:p w:rsidR="00D11C1E" w:rsidRDefault="00D11C1E" w:rsidP="00DC5AD1">
      <w:pPr>
        <w:pStyle w:val="Prrafodelista"/>
        <w:rPr>
          <w:b w:val="0"/>
        </w:rPr>
      </w:pPr>
    </w:p>
    <w:p w:rsidR="00D11C1E" w:rsidRDefault="00D11C1E" w:rsidP="00DC5AD1">
      <w:pPr>
        <w:pStyle w:val="Prrafodelista"/>
        <w:rPr>
          <w:b w:val="0"/>
        </w:rPr>
      </w:pPr>
    </w:p>
    <w:p w:rsidR="00D11C1E" w:rsidRDefault="00957071" w:rsidP="00FB6399">
      <w:pPr>
        <w:jc w:val="center"/>
        <w:rPr>
          <w:b w:val="0"/>
          <w:noProof/>
          <w:lang w:eastAsia="es-ES"/>
        </w:rPr>
      </w:pPr>
      <w:r>
        <w:rPr>
          <w:b w:val="0"/>
          <w:noProof/>
          <w:lang w:eastAsia="es-ES"/>
        </w:rPr>
        <w:drawing>
          <wp:inline distT="0" distB="0" distL="0" distR="0">
            <wp:extent cx="3162300" cy="2028825"/>
            <wp:effectExtent l="0" t="0" r="0" b="9525"/>
            <wp:docPr id="3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2300" cy="2028825"/>
                    </a:xfrm>
                    <a:prstGeom prst="rect">
                      <a:avLst/>
                    </a:prstGeom>
                    <a:noFill/>
                    <a:ln>
                      <a:noFill/>
                    </a:ln>
                  </pic:spPr>
                </pic:pic>
              </a:graphicData>
            </a:graphic>
          </wp:inline>
        </w:drawing>
      </w:r>
    </w:p>
    <w:p w:rsidR="00D11C1E" w:rsidRDefault="00D11C1E" w:rsidP="00FB6399">
      <w:pPr>
        <w:jc w:val="center"/>
        <w:rPr>
          <w:b w:val="0"/>
          <w:noProof/>
          <w:lang w:eastAsia="es-ES"/>
        </w:rPr>
      </w:pPr>
    </w:p>
    <w:p w:rsidR="00D11C1E" w:rsidRDefault="00D11C1E" w:rsidP="00FB6399">
      <w:pPr>
        <w:jc w:val="center"/>
        <w:rPr>
          <w:b w:val="0"/>
          <w:noProof/>
          <w:lang w:eastAsia="es-ES"/>
        </w:rPr>
      </w:pPr>
    </w:p>
    <w:p w:rsidR="00D11C1E" w:rsidRDefault="00D11C1E" w:rsidP="00FB6399">
      <w:pPr>
        <w:jc w:val="center"/>
        <w:rPr>
          <w:b w:val="0"/>
          <w:noProof/>
          <w:lang w:eastAsia="es-ES"/>
        </w:rPr>
      </w:pPr>
    </w:p>
    <w:p w:rsidR="00D11C1E" w:rsidRDefault="00D11C1E" w:rsidP="00FB6399">
      <w:pPr>
        <w:jc w:val="center"/>
        <w:rPr>
          <w:b w:val="0"/>
          <w:noProof/>
          <w:lang w:eastAsia="es-ES"/>
        </w:rPr>
      </w:pPr>
    </w:p>
    <w:p w:rsidR="00D11C1E" w:rsidRDefault="00D11C1E" w:rsidP="00FB6399">
      <w:pPr>
        <w:jc w:val="center"/>
        <w:rPr>
          <w:b w:val="0"/>
          <w:noProof/>
          <w:lang w:eastAsia="es-ES"/>
        </w:rPr>
      </w:pPr>
    </w:p>
    <w:p w:rsidR="00D11C1E" w:rsidRDefault="00D11C1E" w:rsidP="00FB6399">
      <w:pPr>
        <w:jc w:val="center"/>
        <w:rPr>
          <w:b w:val="0"/>
          <w:noProof/>
          <w:lang w:eastAsia="es-ES"/>
        </w:rPr>
      </w:pPr>
    </w:p>
    <w:p w:rsidR="00D11C1E" w:rsidRDefault="00D11C1E" w:rsidP="00FB6399">
      <w:pPr>
        <w:jc w:val="center"/>
        <w:rPr>
          <w:b w:val="0"/>
          <w:noProof/>
          <w:lang w:eastAsia="es-ES"/>
        </w:rPr>
      </w:pPr>
    </w:p>
    <w:p w:rsidR="00D11C1E" w:rsidRDefault="00D11C1E" w:rsidP="00FB6399">
      <w:pPr>
        <w:jc w:val="center"/>
        <w:rPr>
          <w:b w:val="0"/>
          <w:noProof/>
          <w:lang w:eastAsia="es-ES"/>
        </w:rPr>
      </w:pPr>
    </w:p>
    <w:p w:rsidR="00D11C1E" w:rsidRDefault="00D11C1E" w:rsidP="00AA00AF">
      <w:pPr>
        <w:rPr>
          <w:snapToGrid w:val="0"/>
          <w:color w:val="000000"/>
          <w:w w:val="0"/>
          <w:sz w:val="2"/>
          <w:u w:color="000000"/>
          <w:bdr w:val="none" w:sz="0" w:space="0" w:color="000000"/>
          <w:shd w:val="clear" w:color="000000" w:fill="000000"/>
        </w:rPr>
      </w:pPr>
      <w:r>
        <w:rPr>
          <w:b w:val="0"/>
          <w:noProof/>
          <w:lang w:eastAsia="es-ES"/>
        </w:rPr>
        <w:lastRenderedPageBreak/>
        <w:t>Hoy día existen máquinas que pueden curvar perfiles de diferentes formas geométricas con una gran facilidad y calidad.</w:t>
      </w: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D11C1E" w:rsidP="00AA00AF">
      <w:pPr>
        <w:rPr>
          <w:snapToGrid w:val="0"/>
          <w:color w:val="000000"/>
          <w:w w:val="0"/>
          <w:sz w:val="2"/>
          <w:u w:color="000000"/>
          <w:bdr w:val="none" w:sz="0" w:space="0" w:color="000000"/>
          <w:shd w:val="clear" w:color="000000" w:fill="000000"/>
        </w:rPr>
      </w:pPr>
    </w:p>
    <w:p w:rsidR="00D11C1E" w:rsidRDefault="00957071" w:rsidP="00AA00AF">
      <w:pPr>
        <w:ind w:firstLine="494"/>
        <w:rPr>
          <w:b w:val="0"/>
          <w:noProof/>
          <w:lang w:eastAsia="es-ES"/>
        </w:rPr>
      </w:pPr>
      <w:r>
        <w:rPr>
          <w:b w:val="0"/>
          <w:noProof/>
          <w:lang w:eastAsia="es-ES"/>
        </w:rPr>
        <w:drawing>
          <wp:inline distT="0" distB="0" distL="0" distR="0">
            <wp:extent cx="5314950" cy="31623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14950" cy="3162300"/>
                    </a:xfrm>
                    <a:prstGeom prst="rect">
                      <a:avLst/>
                    </a:prstGeom>
                    <a:noFill/>
                    <a:ln>
                      <a:noFill/>
                    </a:ln>
                  </pic:spPr>
                </pic:pic>
              </a:graphicData>
            </a:graphic>
          </wp:inline>
        </w:drawing>
      </w:r>
    </w:p>
    <w:p w:rsidR="00D11C1E" w:rsidRPr="00370671" w:rsidRDefault="00D11C1E" w:rsidP="00370671">
      <w:pPr>
        <w:rPr>
          <w:lang w:eastAsia="es-ES"/>
        </w:rPr>
      </w:pPr>
    </w:p>
    <w:p w:rsidR="00D11C1E" w:rsidRPr="00370671" w:rsidRDefault="00D11C1E" w:rsidP="00370671">
      <w:pPr>
        <w:rPr>
          <w:lang w:eastAsia="es-ES"/>
        </w:rPr>
      </w:pPr>
    </w:p>
    <w:p w:rsidR="00D11C1E" w:rsidRDefault="00D11C1E" w:rsidP="00370671">
      <w:pPr>
        <w:rPr>
          <w:lang w:eastAsia="es-ES"/>
        </w:rPr>
      </w:pPr>
    </w:p>
    <w:p w:rsidR="00D11C1E" w:rsidRPr="00370671" w:rsidRDefault="00D11C1E" w:rsidP="00370671">
      <w:pPr>
        <w:tabs>
          <w:tab w:val="left" w:pos="1020"/>
        </w:tabs>
        <w:ind w:left="494"/>
        <w:rPr>
          <w:lang w:eastAsia="es-ES"/>
        </w:rPr>
      </w:pPr>
      <w:r>
        <w:rPr>
          <w:lang w:eastAsia="es-ES"/>
        </w:rPr>
        <w:tab/>
      </w:r>
      <w:r w:rsidR="00957071">
        <w:rPr>
          <w:noProof/>
          <w:lang w:eastAsia="es-ES"/>
        </w:rPr>
        <w:drawing>
          <wp:inline distT="0" distB="0" distL="0" distR="0">
            <wp:extent cx="5191125" cy="3238500"/>
            <wp:effectExtent l="0" t="0" r="952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1125" cy="3238500"/>
                    </a:xfrm>
                    <a:prstGeom prst="rect">
                      <a:avLst/>
                    </a:prstGeom>
                    <a:noFill/>
                    <a:ln>
                      <a:noFill/>
                    </a:ln>
                  </pic:spPr>
                </pic:pic>
              </a:graphicData>
            </a:graphic>
          </wp:inline>
        </w:drawing>
      </w:r>
    </w:p>
    <w:sectPr w:rsidR="00D11C1E" w:rsidRPr="00370671" w:rsidSect="00E35613">
      <w:headerReference w:type="default" r:id="rId36"/>
      <w:footerReference w:type="default" r:id="rId37"/>
      <w:headerReference w:type="first" r:id="rId38"/>
      <w:pgSz w:w="11906" w:h="16838" w:code="9"/>
      <w:pgMar w:top="1079" w:right="1276" w:bottom="1418" w:left="1559" w:header="360" w:footer="223"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C1E" w:rsidRDefault="00D11C1E">
      <w:r>
        <w:separator/>
      </w:r>
    </w:p>
  </w:endnote>
  <w:endnote w:type="continuationSeparator" w:id="1">
    <w:p w:rsidR="00D11C1E" w:rsidRDefault="00D11C1E">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0000000000000000000"/>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A00002EF" w:usb1="420020EB" w:usb2="00000000" w:usb3="00000000" w:csb0="0000009F" w:csb1="00000000"/>
  </w:font>
  <w:font w:name="+mn-cs">
    <w:panose1 w:val="00000000000000000000"/>
    <w:charset w:val="00"/>
    <w:family w:val="roman"/>
    <w:notTrueType/>
    <w:pitch w:val="default"/>
    <w:sig w:usb0="00000000" w:usb1="00000000" w:usb2="00000000" w:usb3="00000000" w:csb0="00000000" w:csb1="00000000"/>
  </w:font>
  <w:font w:name="+mn-ea">
    <w:panose1 w:val="00000000000000000000"/>
    <w:charset w:val="00"/>
    <w:family w:val="roman"/>
    <w:notTrueType/>
    <w:pitch w:val="default"/>
    <w:sig w:usb0="00000000" w:usb1="00000000" w:usb2="00000000" w:usb3="00000000" w:csb0="00000000" w:csb1="00000000"/>
  </w:font>
  <w:font w:name="Century">
    <w:panose1 w:val="02040604050505020304"/>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1C1E" w:rsidRDefault="00D11C1E" w:rsidP="00483E56">
    <w:pPr>
      <w:pStyle w:val="Piedepgina"/>
    </w:pPr>
    <w:r>
      <w:tab/>
    </w:r>
    <w:r>
      <w:tab/>
    </w:r>
    <w:r w:rsidR="00F124BE">
      <w:rPr>
        <w:noProof/>
        <w:lang w:eastAsia="es-ES"/>
      </w:rPr>
    </w:r>
    <w:r w:rsidR="00F124BE">
      <w:rPr>
        <w:noProof/>
        <w:lang w:eastAsia="es-ES"/>
      </w:rPr>
      <w:pict>
        <v:group id="Group 1" o:spid="_x0000_s4097" style="width:43.2pt;height:18.7pt;mso-position-horizontal-relative:char;mso-position-vertical-relative:line" coordorigin="614,660" coordsize="864,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">
          <v:roundrect id="AutoShape 2" o:spid="_x0000_s4100" style="position:absolute;left:859;top:415;width:374;height:864;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QDvMEA&#10;AADaAAAADwAAAGRycy9kb3ducmV2LnhtbESPT4vCMBTE74LfITxhbzbVBZGuUVQU9yb+QTw+mrdt&#10;dpuX0mRr/fZGEDwOM/MbZrbobCVaarxxrGCUpCCIc6cNFwrOp+1wCsIHZI2VY1JwJw+Leb83w0y7&#10;Gx+oPYZCRAj7DBWUIdSZlD4vyaJPXE0cvR/XWAxRNoXUDd4i3FZynKYTadFwXCixpnVJ+d/x3yow&#10;frf5TT2iuWzb6f2wv+5W5qrUx6BbfoEI1IV3+NX+1go+4Xkl3gA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ckA7zBAAAA2gAAAA8AAAAAAAAAAAAAAAAAmAIAAGRycy9kb3du&#10;cmV2LnhtbFBLBQYAAAAABAAEAPUAAACGAwAAAAA=&#10;" strokecolor="#c4bc96"/>
          <v:roundrect id="AutoShape 3" o:spid="_x0000_s4099" style="position:absolute;left:898;top:451;width:296;height:792;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Rz4sMA&#10;AADaAAAADwAAAGRycy9kb3ducmV2LnhtbESPQWvCQBSE7wX/w/KE3urGtlSJ2QSxCO1FqAp6fGSf&#10;2ZDs25Bdk/TfdwuFHoeZ+YbJism2YqDe144VLBcJCOLS6ZorBefT/mkNwgdkja1jUvBNHop89pBh&#10;qt3IXzQcQyUihH2KCkwIXSqlLw1Z9AvXEUfv5nqLIcq+krrHMcJtK5+T5E1arDkuGOxoZ6hsjner&#10;4HCtV+vP4dwcTr58b68XM77gpNTjfNpuQASawn/4r/2hFbzC75V4A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8Rz4sMAAADaAAAADwAAAAAAAAAAAAAAAACYAgAAZHJzL2Rv&#10;d25yZXYueG1sUEsFBgAAAAAEAAQA9QAAAIgDAAAAAA==&#10;" fillcolor="#c4bc96" strokecolor="#c4bc96"/>
          <v:shapetype id="_x0000_t202" coordsize="21600,21600" o:spt="202" path="m,l,21600r21600,l21600,xe">
            <v:stroke joinstyle="miter"/>
            <v:path gradientshapeok="t" o:connecttype="rect"/>
          </v:shapetype>
          <v:shape id="Text Box 4" o:spid="_x0000_s4098" type="#_x0000_t202" style="position:absolute;left:732;top:716;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WRWMMA&#10;AADaAAAADwAAAGRycy9kb3ducmV2LnhtbESPQWvCQBSE74L/YXmF3nRTD6GNriJFQRBKYzx4fM0+&#10;k8Xs25hdk/TfdwuFHoeZ+YZZbUbbiJ46bxwreJknIIhLpw1XCs7FfvYKwgdkjY1jUvBNHjbr6WSF&#10;mXYD59SfQiUihH2GCuoQ2kxKX9Zk0c9dSxy9q+sshii7SuoOhwi3jVwkSSotGo4LNbb0XlN5Oz2s&#10;gu2F8525f3x95tfcFMVbwsf0ptTz07hdggg0hv/wX/ugFaTweyXeA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7WRWMMAAADaAAAADwAAAAAAAAAAAAAAAACYAgAAZHJzL2Rv&#10;d25yZXYueG1sUEsFBgAAAAAEAAQA9QAAAIgDAAAAAA==&#10;" filled="f" stroked="f">
            <v:textbox inset="0,0,0,0">
              <w:txbxContent>
                <w:p w:rsidR="00D11C1E" w:rsidRPr="00256E59" w:rsidRDefault="00F124BE" w:rsidP="00483E56">
                  <w:pPr>
                    <w:jc w:val="center"/>
                    <w:rPr>
                      <w:color w:val="FFFFFF"/>
                    </w:rPr>
                  </w:pPr>
                  <w:r w:rsidRPr="00F124BE">
                    <w:fldChar w:fldCharType="begin"/>
                  </w:r>
                  <w:r w:rsidR="009470BA">
                    <w:instrText xml:space="preserve"> PAGE    \* MERGEFORMAT </w:instrText>
                  </w:r>
                  <w:r w:rsidRPr="00F124BE">
                    <w:fldChar w:fldCharType="separate"/>
                  </w:r>
                  <w:r w:rsidR="00DC4C8A" w:rsidRPr="00DC4C8A">
                    <w:rPr>
                      <w:noProof/>
                      <w:color w:val="FFFFFF"/>
                    </w:rPr>
                    <w:t>7</w:t>
                  </w:r>
                  <w:r>
                    <w:rPr>
                      <w:noProof/>
                      <w:color w:val="FFFFFF"/>
                    </w:rPr>
                    <w:fldChar w:fldCharType="end"/>
                  </w:r>
                </w:p>
              </w:txbxContent>
            </v:textbox>
          </v:shape>
          <w10:wrap type="none"/>
          <w10:anchorlock/>
        </v:group>
      </w:pict>
    </w:r>
  </w:p>
  <w:p w:rsidR="00D11C1E" w:rsidRDefault="00957071">
    <w:pPr>
      <w:pStyle w:val="Piedepgina"/>
    </w:pPr>
    <w:r>
      <w:rPr>
        <w:noProof/>
        <w:lang w:eastAsia="es-ES"/>
      </w:rPr>
      <w:drawing>
        <wp:anchor distT="0" distB="0" distL="114300" distR="114300" simplePos="0" relativeHeight="251660288" behindDoc="1" locked="0" layoutInCell="1" allowOverlap="1">
          <wp:simplePos x="0" y="0"/>
          <wp:positionH relativeFrom="column">
            <wp:posOffset>-502920</wp:posOffset>
          </wp:positionH>
          <wp:positionV relativeFrom="paragraph">
            <wp:posOffset>-271145</wp:posOffset>
          </wp:positionV>
          <wp:extent cx="3970655" cy="391160"/>
          <wp:effectExtent l="0" t="0" r="0" b="8890"/>
          <wp:wrapTight wrapText="bothSides">
            <wp:wrapPolygon edited="0">
              <wp:start x="0" y="0"/>
              <wp:lineTo x="0" y="21039"/>
              <wp:lineTo x="21451" y="21039"/>
              <wp:lineTo x="21451" y="0"/>
              <wp:lineTo x="0" y="0"/>
            </wp:wrapPolygon>
          </wp:wrapTight>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70655" cy="391160"/>
                  </a:xfrm>
                  <a:prstGeom prst="rect">
                    <a:avLst/>
                  </a:prstGeom>
                  <a:noFill/>
                </pic:spPr>
              </pic:pic>
            </a:graphicData>
          </a:graphic>
        </wp:anchor>
      </w:drawing>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C1E" w:rsidRDefault="00D11C1E">
      <w:r>
        <w:separator/>
      </w:r>
    </w:p>
  </w:footnote>
  <w:footnote w:type="continuationSeparator" w:id="1">
    <w:p w:rsidR="00D11C1E" w:rsidRDefault="00D11C1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1C1E" w:rsidRPr="00FD0410" w:rsidRDefault="00D11C1E" w:rsidP="00483E56">
    <w:pPr>
      <w:pStyle w:val="Encabezado"/>
      <w:pBdr>
        <w:bottom w:val="single" w:sz="4" w:space="1" w:color="auto"/>
      </w:pBdr>
      <w:rPr>
        <w:b w:val="0"/>
        <w:sz w:val="20"/>
        <w:szCs w:val="20"/>
        <w:lang w:val="pt-BR"/>
      </w:rPr>
    </w:pPr>
    <w:r w:rsidRPr="00FD0410">
      <w:rPr>
        <w:b w:val="0"/>
        <w:sz w:val="20"/>
        <w:szCs w:val="20"/>
        <w:lang w:val="pt-BR"/>
      </w:rPr>
      <w:t xml:space="preserve">Conformado e </w:t>
    </w:r>
    <w:proofErr w:type="spellStart"/>
    <w:r w:rsidRPr="00FD0410">
      <w:rPr>
        <w:b w:val="0"/>
        <w:sz w:val="20"/>
        <w:szCs w:val="20"/>
        <w:lang w:val="pt-BR"/>
      </w:rPr>
      <w:t>deseño</w:t>
    </w:r>
    <w:proofErr w:type="spellEnd"/>
    <w:r w:rsidRPr="00FD0410">
      <w:rPr>
        <w:b w:val="0"/>
        <w:sz w:val="20"/>
        <w:szCs w:val="20"/>
        <w:lang w:val="pt-BR"/>
      </w:rPr>
      <w:t xml:space="preserve"> gráfico de chapa e </w:t>
    </w:r>
    <w:proofErr w:type="spellStart"/>
    <w:r w:rsidRPr="00FD0410">
      <w:rPr>
        <w:b w:val="0"/>
        <w:sz w:val="20"/>
        <w:szCs w:val="20"/>
        <w:lang w:val="pt-BR"/>
      </w:rPr>
      <w:t>tubaxe</w:t>
    </w:r>
    <w:proofErr w:type="spellEnd"/>
    <w:r>
      <w:rPr>
        <w:b w:val="0"/>
        <w:sz w:val="20"/>
        <w:szCs w:val="20"/>
        <w:lang w:val="pt-BR"/>
      </w:rPr>
      <w:tab/>
    </w:r>
    <w:r w:rsidRPr="00DF44A3">
      <w:rPr>
        <w:sz w:val="20"/>
        <w:szCs w:val="20"/>
        <w:lang w:val="pt-BR"/>
      </w:rPr>
      <w:t>Parte A</w:t>
    </w:r>
  </w:p>
  <w:p w:rsidR="00D11C1E" w:rsidRPr="00445BF3" w:rsidRDefault="00D11C1E">
    <w:pPr>
      <w:pStyle w:val="Encabezado"/>
      <w:rPr>
        <w:lang w:val="pt-BR"/>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1C1E" w:rsidRPr="00FD0410" w:rsidRDefault="00D11C1E" w:rsidP="00AE6220">
    <w:pPr>
      <w:pStyle w:val="Encabezado"/>
      <w:pBdr>
        <w:bottom w:val="single" w:sz="4" w:space="1" w:color="auto"/>
      </w:pBdr>
      <w:rPr>
        <w:b w:val="0"/>
        <w:sz w:val="20"/>
        <w:szCs w:val="20"/>
        <w:lang w:val="pt-BR"/>
      </w:rPr>
    </w:pPr>
    <w:r w:rsidRPr="00FD0410">
      <w:rPr>
        <w:b w:val="0"/>
        <w:sz w:val="20"/>
        <w:szCs w:val="20"/>
        <w:lang w:val="pt-BR"/>
      </w:rPr>
      <w:t xml:space="preserve">Conformado e </w:t>
    </w:r>
    <w:proofErr w:type="spellStart"/>
    <w:r w:rsidRPr="00FD0410">
      <w:rPr>
        <w:b w:val="0"/>
        <w:sz w:val="20"/>
        <w:szCs w:val="20"/>
        <w:lang w:val="pt-BR"/>
      </w:rPr>
      <w:t>deseño</w:t>
    </w:r>
    <w:proofErr w:type="spellEnd"/>
    <w:r w:rsidRPr="00FD0410">
      <w:rPr>
        <w:b w:val="0"/>
        <w:sz w:val="20"/>
        <w:szCs w:val="20"/>
        <w:lang w:val="pt-BR"/>
      </w:rPr>
      <w:t xml:space="preserve"> gráfico de chapa e </w:t>
    </w:r>
    <w:proofErr w:type="spellStart"/>
    <w:r w:rsidRPr="00FD0410">
      <w:rPr>
        <w:b w:val="0"/>
        <w:sz w:val="20"/>
        <w:szCs w:val="20"/>
        <w:lang w:val="pt-BR"/>
      </w:rPr>
      <w:t>tubaxe</w:t>
    </w:r>
    <w:proofErr w:type="spellEnd"/>
    <w:r>
      <w:rPr>
        <w:b w:val="0"/>
        <w:sz w:val="20"/>
        <w:szCs w:val="20"/>
        <w:lang w:val="pt-BR"/>
      </w:rPr>
      <w:tab/>
      <w:t>Parte</w:t>
    </w:r>
  </w:p>
  <w:p w:rsidR="00D11C1E" w:rsidRPr="00AE6220" w:rsidRDefault="00D11C1E">
    <w:pPr>
      <w:pStyle w:val="Encabezado"/>
      <w:rPr>
        <w:sz w:val="20"/>
        <w:szCs w:val="20"/>
        <w:lang w:val="pt-BR"/>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85013B"/>
    <w:multiLevelType w:val="hybridMultilevel"/>
    <w:tmpl w:val="F12CCC52"/>
    <w:lvl w:ilvl="0" w:tplc="060EC8F4">
      <w:start w:val="1"/>
      <w:numFmt w:val="bullet"/>
      <w:lvlText w:val="-"/>
      <w:lvlJc w:val="left"/>
      <w:pPr>
        <w:ind w:left="720" w:hanging="360"/>
      </w:pPr>
      <w:rPr>
        <w:rFonts w:ascii="Arial" w:eastAsia="Times New Roman" w:hAnsi="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247"/>
  <w:displayVerticalDrawingGridEvery w:val="2"/>
  <w:characterSpacingControl w:val="doNotCompress"/>
  <w:hdrShapeDefaults>
    <o:shapedefaults v:ext="edit" spidmax="4102"/>
    <o:shapelayout v:ext="edit">
      <o:idmap v:ext="edit" data="4"/>
    </o:shapelayout>
  </w:hdrShapeDefaults>
  <w:footnotePr>
    <w:footnote w:id="0"/>
    <w:footnote w:id="1"/>
  </w:footnotePr>
  <w:endnotePr>
    <w:endnote w:id="0"/>
    <w:endnote w:id="1"/>
  </w:endnotePr>
  <w:compat/>
  <w:rsids>
    <w:rsidRoot w:val="0010147C"/>
    <w:rsid w:val="00002DDB"/>
    <w:rsid w:val="0000334B"/>
    <w:rsid w:val="00004E52"/>
    <w:rsid w:val="00006F04"/>
    <w:rsid w:val="000075A5"/>
    <w:rsid w:val="00010D7B"/>
    <w:rsid w:val="00012300"/>
    <w:rsid w:val="0002110B"/>
    <w:rsid w:val="00021F4A"/>
    <w:rsid w:val="000264A9"/>
    <w:rsid w:val="000322D3"/>
    <w:rsid w:val="00034FBD"/>
    <w:rsid w:val="00035D53"/>
    <w:rsid w:val="000363FD"/>
    <w:rsid w:val="0004059E"/>
    <w:rsid w:val="00040B6A"/>
    <w:rsid w:val="00044822"/>
    <w:rsid w:val="00044AB7"/>
    <w:rsid w:val="00045851"/>
    <w:rsid w:val="0004696E"/>
    <w:rsid w:val="00046F1E"/>
    <w:rsid w:val="00047BBC"/>
    <w:rsid w:val="00051AC6"/>
    <w:rsid w:val="0005499A"/>
    <w:rsid w:val="00056409"/>
    <w:rsid w:val="000571C2"/>
    <w:rsid w:val="0005777A"/>
    <w:rsid w:val="00057B21"/>
    <w:rsid w:val="00060247"/>
    <w:rsid w:val="00061DBE"/>
    <w:rsid w:val="0006234A"/>
    <w:rsid w:val="00064EC8"/>
    <w:rsid w:val="00065604"/>
    <w:rsid w:val="00067225"/>
    <w:rsid w:val="000728D2"/>
    <w:rsid w:val="0008065A"/>
    <w:rsid w:val="000834E0"/>
    <w:rsid w:val="00091438"/>
    <w:rsid w:val="000A1EA1"/>
    <w:rsid w:val="000A432F"/>
    <w:rsid w:val="000A7B9A"/>
    <w:rsid w:val="000B27EF"/>
    <w:rsid w:val="000B66EF"/>
    <w:rsid w:val="000C6FD5"/>
    <w:rsid w:val="000D6EF0"/>
    <w:rsid w:val="000E0122"/>
    <w:rsid w:val="000E39EA"/>
    <w:rsid w:val="000E3D8B"/>
    <w:rsid w:val="000E52A3"/>
    <w:rsid w:val="000E7696"/>
    <w:rsid w:val="000E7F90"/>
    <w:rsid w:val="000F1FBB"/>
    <w:rsid w:val="000F2642"/>
    <w:rsid w:val="000F2C6B"/>
    <w:rsid w:val="000F2F9B"/>
    <w:rsid w:val="000F3AB2"/>
    <w:rsid w:val="000F56E3"/>
    <w:rsid w:val="000F5D12"/>
    <w:rsid w:val="0010147C"/>
    <w:rsid w:val="0010474C"/>
    <w:rsid w:val="00104A23"/>
    <w:rsid w:val="00107EEF"/>
    <w:rsid w:val="00111345"/>
    <w:rsid w:val="0011188E"/>
    <w:rsid w:val="0011267D"/>
    <w:rsid w:val="00114DAC"/>
    <w:rsid w:val="0012025B"/>
    <w:rsid w:val="001225C0"/>
    <w:rsid w:val="001240EB"/>
    <w:rsid w:val="0012508E"/>
    <w:rsid w:val="00125262"/>
    <w:rsid w:val="00145E16"/>
    <w:rsid w:val="00146F9C"/>
    <w:rsid w:val="00147347"/>
    <w:rsid w:val="00147AAB"/>
    <w:rsid w:val="00150FA9"/>
    <w:rsid w:val="00155B4F"/>
    <w:rsid w:val="00157681"/>
    <w:rsid w:val="001641DA"/>
    <w:rsid w:val="00164768"/>
    <w:rsid w:val="001725BF"/>
    <w:rsid w:val="001732C4"/>
    <w:rsid w:val="00175D53"/>
    <w:rsid w:val="00176695"/>
    <w:rsid w:val="00177460"/>
    <w:rsid w:val="001779C1"/>
    <w:rsid w:val="00180B5E"/>
    <w:rsid w:val="001817A8"/>
    <w:rsid w:val="00190917"/>
    <w:rsid w:val="00192570"/>
    <w:rsid w:val="001943EB"/>
    <w:rsid w:val="00195973"/>
    <w:rsid w:val="0019787E"/>
    <w:rsid w:val="001A4A8B"/>
    <w:rsid w:val="001A679D"/>
    <w:rsid w:val="001A6CF5"/>
    <w:rsid w:val="001B12C8"/>
    <w:rsid w:val="001B1A8A"/>
    <w:rsid w:val="001B1DA3"/>
    <w:rsid w:val="001C075B"/>
    <w:rsid w:val="001C5B08"/>
    <w:rsid w:val="001C6A56"/>
    <w:rsid w:val="001C7BB2"/>
    <w:rsid w:val="001C7C41"/>
    <w:rsid w:val="001D0397"/>
    <w:rsid w:val="001D2774"/>
    <w:rsid w:val="001D3388"/>
    <w:rsid w:val="001D3419"/>
    <w:rsid w:val="001D408A"/>
    <w:rsid w:val="001D64AD"/>
    <w:rsid w:val="001D6A23"/>
    <w:rsid w:val="001D6DE5"/>
    <w:rsid w:val="001D7500"/>
    <w:rsid w:val="001E4AEB"/>
    <w:rsid w:val="001E4B93"/>
    <w:rsid w:val="001E4CB3"/>
    <w:rsid w:val="001E66CC"/>
    <w:rsid w:val="001E6CB6"/>
    <w:rsid w:val="001F777E"/>
    <w:rsid w:val="00200903"/>
    <w:rsid w:val="00201325"/>
    <w:rsid w:val="00201D38"/>
    <w:rsid w:val="00207F58"/>
    <w:rsid w:val="00210849"/>
    <w:rsid w:val="00211C7D"/>
    <w:rsid w:val="00213C00"/>
    <w:rsid w:val="00217EB4"/>
    <w:rsid w:val="00220E3F"/>
    <w:rsid w:val="0022164E"/>
    <w:rsid w:val="00224845"/>
    <w:rsid w:val="00226C19"/>
    <w:rsid w:val="00227539"/>
    <w:rsid w:val="00231BCB"/>
    <w:rsid w:val="002328C7"/>
    <w:rsid w:val="00233453"/>
    <w:rsid w:val="00234615"/>
    <w:rsid w:val="0023596B"/>
    <w:rsid w:val="00242F11"/>
    <w:rsid w:val="00254E3E"/>
    <w:rsid w:val="00256E59"/>
    <w:rsid w:val="00260753"/>
    <w:rsid w:val="00261C77"/>
    <w:rsid w:val="002677FB"/>
    <w:rsid w:val="00276D70"/>
    <w:rsid w:val="00281E2F"/>
    <w:rsid w:val="00282151"/>
    <w:rsid w:val="002823F3"/>
    <w:rsid w:val="00284425"/>
    <w:rsid w:val="0028558D"/>
    <w:rsid w:val="00285E8A"/>
    <w:rsid w:val="00285FF2"/>
    <w:rsid w:val="0028670C"/>
    <w:rsid w:val="002869A4"/>
    <w:rsid w:val="002877A0"/>
    <w:rsid w:val="0029074A"/>
    <w:rsid w:val="00293539"/>
    <w:rsid w:val="0029356D"/>
    <w:rsid w:val="0029544F"/>
    <w:rsid w:val="002967E3"/>
    <w:rsid w:val="00297201"/>
    <w:rsid w:val="0029765C"/>
    <w:rsid w:val="002A079F"/>
    <w:rsid w:val="002A23C0"/>
    <w:rsid w:val="002A429F"/>
    <w:rsid w:val="002A4AE6"/>
    <w:rsid w:val="002A613C"/>
    <w:rsid w:val="002B1F34"/>
    <w:rsid w:val="002B23ED"/>
    <w:rsid w:val="002B5E04"/>
    <w:rsid w:val="002B75A0"/>
    <w:rsid w:val="002C7D62"/>
    <w:rsid w:val="002D1969"/>
    <w:rsid w:val="002D1A07"/>
    <w:rsid w:val="002D2287"/>
    <w:rsid w:val="002D2CCF"/>
    <w:rsid w:val="002D3C66"/>
    <w:rsid w:val="002E4666"/>
    <w:rsid w:val="002E474A"/>
    <w:rsid w:val="002E7FF9"/>
    <w:rsid w:val="002F0225"/>
    <w:rsid w:val="002F3EF0"/>
    <w:rsid w:val="002F7DD4"/>
    <w:rsid w:val="00301B66"/>
    <w:rsid w:val="003031C6"/>
    <w:rsid w:val="003036BA"/>
    <w:rsid w:val="00306E81"/>
    <w:rsid w:val="00307D97"/>
    <w:rsid w:val="00311AF2"/>
    <w:rsid w:val="00316753"/>
    <w:rsid w:val="00320BF2"/>
    <w:rsid w:val="00322BFB"/>
    <w:rsid w:val="003236BE"/>
    <w:rsid w:val="00325473"/>
    <w:rsid w:val="0032760D"/>
    <w:rsid w:val="00330145"/>
    <w:rsid w:val="0033256D"/>
    <w:rsid w:val="00337959"/>
    <w:rsid w:val="00343491"/>
    <w:rsid w:val="003457F7"/>
    <w:rsid w:val="00346AAF"/>
    <w:rsid w:val="00347AE9"/>
    <w:rsid w:val="0035180B"/>
    <w:rsid w:val="003603AB"/>
    <w:rsid w:val="00361838"/>
    <w:rsid w:val="00361A7D"/>
    <w:rsid w:val="003628D6"/>
    <w:rsid w:val="00362BD5"/>
    <w:rsid w:val="003659F9"/>
    <w:rsid w:val="0036687B"/>
    <w:rsid w:val="003676A1"/>
    <w:rsid w:val="003678C7"/>
    <w:rsid w:val="00370671"/>
    <w:rsid w:val="00371C26"/>
    <w:rsid w:val="00371CEF"/>
    <w:rsid w:val="00376797"/>
    <w:rsid w:val="00377DFE"/>
    <w:rsid w:val="00381EEC"/>
    <w:rsid w:val="00382A8C"/>
    <w:rsid w:val="00386474"/>
    <w:rsid w:val="00391390"/>
    <w:rsid w:val="00394299"/>
    <w:rsid w:val="0039599E"/>
    <w:rsid w:val="003978FD"/>
    <w:rsid w:val="003A3111"/>
    <w:rsid w:val="003A5A37"/>
    <w:rsid w:val="003B0C56"/>
    <w:rsid w:val="003B0CBC"/>
    <w:rsid w:val="003B4D5B"/>
    <w:rsid w:val="003B718F"/>
    <w:rsid w:val="003B7606"/>
    <w:rsid w:val="003C7A27"/>
    <w:rsid w:val="003D1B41"/>
    <w:rsid w:val="003D37D7"/>
    <w:rsid w:val="003D4857"/>
    <w:rsid w:val="003E20C0"/>
    <w:rsid w:val="003E22A3"/>
    <w:rsid w:val="003E6A4D"/>
    <w:rsid w:val="003E6D5E"/>
    <w:rsid w:val="003F55D8"/>
    <w:rsid w:val="004016AD"/>
    <w:rsid w:val="00405755"/>
    <w:rsid w:val="004079A5"/>
    <w:rsid w:val="00417814"/>
    <w:rsid w:val="004200FD"/>
    <w:rsid w:val="004226C7"/>
    <w:rsid w:val="00427BE2"/>
    <w:rsid w:val="00430AC5"/>
    <w:rsid w:val="004311DC"/>
    <w:rsid w:val="004316E7"/>
    <w:rsid w:val="00432B04"/>
    <w:rsid w:val="00433FA1"/>
    <w:rsid w:val="00440EF4"/>
    <w:rsid w:val="00444E7E"/>
    <w:rsid w:val="00445BF3"/>
    <w:rsid w:val="00447E45"/>
    <w:rsid w:val="00452095"/>
    <w:rsid w:val="00454070"/>
    <w:rsid w:val="00457A3B"/>
    <w:rsid w:val="00464BC7"/>
    <w:rsid w:val="004714B5"/>
    <w:rsid w:val="00471913"/>
    <w:rsid w:val="00471F56"/>
    <w:rsid w:val="00474C0C"/>
    <w:rsid w:val="004806DC"/>
    <w:rsid w:val="004807AD"/>
    <w:rsid w:val="00480FB3"/>
    <w:rsid w:val="0048328B"/>
    <w:rsid w:val="00483E56"/>
    <w:rsid w:val="00484E21"/>
    <w:rsid w:val="00486C82"/>
    <w:rsid w:val="0048713E"/>
    <w:rsid w:val="004875E3"/>
    <w:rsid w:val="00487A17"/>
    <w:rsid w:val="0049506C"/>
    <w:rsid w:val="0049622D"/>
    <w:rsid w:val="0049765E"/>
    <w:rsid w:val="004A4A97"/>
    <w:rsid w:val="004A4B5E"/>
    <w:rsid w:val="004A57F1"/>
    <w:rsid w:val="004B35F8"/>
    <w:rsid w:val="004B48D6"/>
    <w:rsid w:val="004B58D3"/>
    <w:rsid w:val="004B58FF"/>
    <w:rsid w:val="004B79CB"/>
    <w:rsid w:val="004C009B"/>
    <w:rsid w:val="004C44CD"/>
    <w:rsid w:val="004C5484"/>
    <w:rsid w:val="004C78DB"/>
    <w:rsid w:val="004D1D4E"/>
    <w:rsid w:val="004D7A43"/>
    <w:rsid w:val="004E02F5"/>
    <w:rsid w:val="004E3F10"/>
    <w:rsid w:val="004E7C3B"/>
    <w:rsid w:val="004F00A6"/>
    <w:rsid w:val="004F59C9"/>
    <w:rsid w:val="0050453E"/>
    <w:rsid w:val="005047E7"/>
    <w:rsid w:val="00505154"/>
    <w:rsid w:val="00505A50"/>
    <w:rsid w:val="00505A6B"/>
    <w:rsid w:val="0050625B"/>
    <w:rsid w:val="0051166B"/>
    <w:rsid w:val="00512771"/>
    <w:rsid w:val="00512DE5"/>
    <w:rsid w:val="00514E5B"/>
    <w:rsid w:val="005152D4"/>
    <w:rsid w:val="00516E00"/>
    <w:rsid w:val="00520F73"/>
    <w:rsid w:val="0052107E"/>
    <w:rsid w:val="00521853"/>
    <w:rsid w:val="0052339E"/>
    <w:rsid w:val="00524526"/>
    <w:rsid w:val="00526A38"/>
    <w:rsid w:val="00527FD8"/>
    <w:rsid w:val="00535CC4"/>
    <w:rsid w:val="005419E8"/>
    <w:rsid w:val="00547DFD"/>
    <w:rsid w:val="00552A89"/>
    <w:rsid w:val="00556031"/>
    <w:rsid w:val="00557F16"/>
    <w:rsid w:val="005607B5"/>
    <w:rsid w:val="00561C7B"/>
    <w:rsid w:val="00563FAC"/>
    <w:rsid w:val="00564644"/>
    <w:rsid w:val="0056485A"/>
    <w:rsid w:val="00564B33"/>
    <w:rsid w:val="00566ABC"/>
    <w:rsid w:val="00572D2D"/>
    <w:rsid w:val="00576BD7"/>
    <w:rsid w:val="00577DCE"/>
    <w:rsid w:val="005822C9"/>
    <w:rsid w:val="005842D9"/>
    <w:rsid w:val="00592CC2"/>
    <w:rsid w:val="005943B0"/>
    <w:rsid w:val="005944C7"/>
    <w:rsid w:val="00594C67"/>
    <w:rsid w:val="00596963"/>
    <w:rsid w:val="005A0131"/>
    <w:rsid w:val="005A033E"/>
    <w:rsid w:val="005A21BD"/>
    <w:rsid w:val="005B0FA5"/>
    <w:rsid w:val="005B29D7"/>
    <w:rsid w:val="005C08AA"/>
    <w:rsid w:val="005C12D2"/>
    <w:rsid w:val="005C1AA3"/>
    <w:rsid w:val="005C31C9"/>
    <w:rsid w:val="005C3E0B"/>
    <w:rsid w:val="005C3FCF"/>
    <w:rsid w:val="005C775F"/>
    <w:rsid w:val="005D0F5F"/>
    <w:rsid w:val="005D1E49"/>
    <w:rsid w:val="005D3263"/>
    <w:rsid w:val="005D49DF"/>
    <w:rsid w:val="005E4E25"/>
    <w:rsid w:val="005E520A"/>
    <w:rsid w:val="005E5391"/>
    <w:rsid w:val="005F1ABD"/>
    <w:rsid w:val="005F3AD1"/>
    <w:rsid w:val="005F497A"/>
    <w:rsid w:val="005F4C61"/>
    <w:rsid w:val="005F5887"/>
    <w:rsid w:val="0060203E"/>
    <w:rsid w:val="00604023"/>
    <w:rsid w:val="00611628"/>
    <w:rsid w:val="00612053"/>
    <w:rsid w:val="00614E5F"/>
    <w:rsid w:val="0062140B"/>
    <w:rsid w:val="00621702"/>
    <w:rsid w:val="0062229A"/>
    <w:rsid w:val="00623586"/>
    <w:rsid w:val="0062572C"/>
    <w:rsid w:val="0062610D"/>
    <w:rsid w:val="0063188B"/>
    <w:rsid w:val="006371F1"/>
    <w:rsid w:val="00637627"/>
    <w:rsid w:val="0064055C"/>
    <w:rsid w:val="0064165D"/>
    <w:rsid w:val="00642407"/>
    <w:rsid w:val="00644F68"/>
    <w:rsid w:val="00647F41"/>
    <w:rsid w:val="00653189"/>
    <w:rsid w:val="0065617B"/>
    <w:rsid w:val="0065669F"/>
    <w:rsid w:val="006622EF"/>
    <w:rsid w:val="00662820"/>
    <w:rsid w:val="00663537"/>
    <w:rsid w:val="006716D8"/>
    <w:rsid w:val="00672D03"/>
    <w:rsid w:val="006759C2"/>
    <w:rsid w:val="00676793"/>
    <w:rsid w:val="00677EE7"/>
    <w:rsid w:val="00680C9B"/>
    <w:rsid w:val="0068111B"/>
    <w:rsid w:val="00685909"/>
    <w:rsid w:val="006871A8"/>
    <w:rsid w:val="00690550"/>
    <w:rsid w:val="00690C4D"/>
    <w:rsid w:val="00691C41"/>
    <w:rsid w:val="00692BA4"/>
    <w:rsid w:val="00692E00"/>
    <w:rsid w:val="00696272"/>
    <w:rsid w:val="006A2474"/>
    <w:rsid w:val="006A453E"/>
    <w:rsid w:val="006A6479"/>
    <w:rsid w:val="006A6843"/>
    <w:rsid w:val="006C0175"/>
    <w:rsid w:val="006C053F"/>
    <w:rsid w:val="006C1A7A"/>
    <w:rsid w:val="006C4555"/>
    <w:rsid w:val="006D1032"/>
    <w:rsid w:val="006D2A8C"/>
    <w:rsid w:val="006D33B0"/>
    <w:rsid w:val="006D7B9B"/>
    <w:rsid w:val="006E348C"/>
    <w:rsid w:val="006E4139"/>
    <w:rsid w:val="006E4413"/>
    <w:rsid w:val="006E7394"/>
    <w:rsid w:val="006F06A5"/>
    <w:rsid w:val="006F2A0C"/>
    <w:rsid w:val="006F3E81"/>
    <w:rsid w:val="006F52BD"/>
    <w:rsid w:val="00700C0E"/>
    <w:rsid w:val="00701B20"/>
    <w:rsid w:val="007072A0"/>
    <w:rsid w:val="007105E0"/>
    <w:rsid w:val="00710D2A"/>
    <w:rsid w:val="00711318"/>
    <w:rsid w:val="00712722"/>
    <w:rsid w:val="007141FF"/>
    <w:rsid w:val="007157E2"/>
    <w:rsid w:val="0071790C"/>
    <w:rsid w:val="00720BF6"/>
    <w:rsid w:val="00721CA6"/>
    <w:rsid w:val="007221FD"/>
    <w:rsid w:val="0072263E"/>
    <w:rsid w:val="00723686"/>
    <w:rsid w:val="00724312"/>
    <w:rsid w:val="00730122"/>
    <w:rsid w:val="00732FF5"/>
    <w:rsid w:val="0073409A"/>
    <w:rsid w:val="0073435B"/>
    <w:rsid w:val="007347B2"/>
    <w:rsid w:val="00734E82"/>
    <w:rsid w:val="007357A0"/>
    <w:rsid w:val="00736DA1"/>
    <w:rsid w:val="007378B3"/>
    <w:rsid w:val="0074079B"/>
    <w:rsid w:val="0074095A"/>
    <w:rsid w:val="007443FD"/>
    <w:rsid w:val="0074495B"/>
    <w:rsid w:val="00745B7F"/>
    <w:rsid w:val="00745CD1"/>
    <w:rsid w:val="0074628E"/>
    <w:rsid w:val="00747005"/>
    <w:rsid w:val="007500E8"/>
    <w:rsid w:val="0075392B"/>
    <w:rsid w:val="0075654E"/>
    <w:rsid w:val="007607D7"/>
    <w:rsid w:val="0076548C"/>
    <w:rsid w:val="007665C0"/>
    <w:rsid w:val="00770B72"/>
    <w:rsid w:val="007733BF"/>
    <w:rsid w:val="00774901"/>
    <w:rsid w:val="007775D1"/>
    <w:rsid w:val="00780CB7"/>
    <w:rsid w:val="00781B5B"/>
    <w:rsid w:val="007869C6"/>
    <w:rsid w:val="00786BEB"/>
    <w:rsid w:val="007919A1"/>
    <w:rsid w:val="00793F08"/>
    <w:rsid w:val="007965EF"/>
    <w:rsid w:val="007A2957"/>
    <w:rsid w:val="007A5D79"/>
    <w:rsid w:val="007A678B"/>
    <w:rsid w:val="007A717D"/>
    <w:rsid w:val="007B0353"/>
    <w:rsid w:val="007B0D28"/>
    <w:rsid w:val="007B1E9B"/>
    <w:rsid w:val="007B26B3"/>
    <w:rsid w:val="007B77EA"/>
    <w:rsid w:val="007C30E8"/>
    <w:rsid w:val="007D3621"/>
    <w:rsid w:val="007D3CD2"/>
    <w:rsid w:val="007D4496"/>
    <w:rsid w:val="007D4829"/>
    <w:rsid w:val="007D62E6"/>
    <w:rsid w:val="007D7C79"/>
    <w:rsid w:val="007E0A58"/>
    <w:rsid w:val="007E249A"/>
    <w:rsid w:val="007E536D"/>
    <w:rsid w:val="007F2E74"/>
    <w:rsid w:val="007F428A"/>
    <w:rsid w:val="007F518B"/>
    <w:rsid w:val="007F55F9"/>
    <w:rsid w:val="007F62BD"/>
    <w:rsid w:val="00806500"/>
    <w:rsid w:val="00807BFE"/>
    <w:rsid w:val="00812CEE"/>
    <w:rsid w:val="00816200"/>
    <w:rsid w:val="008266F1"/>
    <w:rsid w:val="0082734D"/>
    <w:rsid w:val="008366AE"/>
    <w:rsid w:val="0083771D"/>
    <w:rsid w:val="0083774A"/>
    <w:rsid w:val="008511A2"/>
    <w:rsid w:val="00853247"/>
    <w:rsid w:val="00854D76"/>
    <w:rsid w:val="00856E0E"/>
    <w:rsid w:val="008602D9"/>
    <w:rsid w:val="00862911"/>
    <w:rsid w:val="00862C1B"/>
    <w:rsid w:val="00867423"/>
    <w:rsid w:val="00871D40"/>
    <w:rsid w:val="00872489"/>
    <w:rsid w:val="0087536A"/>
    <w:rsid w:val="00880EB7"/>
    <w:rsid w:val="008830C8"/>
    <w:rsid w:val="00885DBC"/>
    <w:rsid w:val="008873AC"/>
    <w:rsid w:val="00892BC7"/>
    <w:rsid w:val="00894B2B"/>
    <w:rsid w:val="008A1A10"/>
    <w:rsid w:val="008A33B9"/>
    <w:rsid w:val="008A4719"/>
    <w:rsid w:val="008A62B9"/>
    <w:rsid w:val="008A7A59"/>
    <w:rsid w:val="008B15A7"/>
    <w:rsid w:val="008B187E"/>
    <w:rsid w:val="008B6B96"/>
    <w:rsid w:val="008C041E"/>
    <w:rsid w:val="008C1865"/>
    <w:rsid w:val="008C36AA"/>
    <w:rsid w:val="008C6035"/>
    <w:rsid w:val="008C6FF2"/>
    <w:rsid w:val="008C70BF"/>
    <w:rsid w:val="008D0458"/>
    <w:rsid w:val="008D0958"/>
    <w:rsid w:val="008D17D2"/>
    <w:rsid w:val="008D3472"/>
    <w:rsid w:val="008D3BB8"/>
    <w:rsid w:val="008D3D42"/>
    <w:rsid w:val="008E1188"/>
    <w:rsid w:val="008E1480"/>
    <w:rsid w:val="008E47A1"/>
    <w:rsid w:val="008E5411"/>
    <w:rsid w:val="008E643C"/>
    <w:rsid w:val="008E6CEA"/>
    <w:rsid w:val="008F20B2"/>
    <w:rsid w:val="008F39FF"/>
    <w:rsid w:val="008F66AA"/>
    <w:rsid w:val="008F6C7B"/>
    <w:rsid w:val="00900C72"/>
    <w:rsid w:val="00901A87"/>
    <w:rsid w:val="00905DF3"/>
    <w:rsid w:val="0091235A"/>
    <w:rsid w:val="009123E7"/>
    <w:rsid w:val="00915119"/>
    <w:rsid w:val="00917399"/>
    <w:rsid w:val="00917618"/>
    <w:rsid w:val="00922073"/>
    <w:rsid w:val="00923CF6"/>
    <w:rsid w:val="00926C1A"/>
    <w:rsid w:val="00927E73"/>
    <w:rsid w:val="009331C2"/>
    <w:rsid w:val="00934C05"/>
    <w:rsid w:val="009377EF"/>
    <w:rsid w:val="0094071B"/>
    <w:rsid w:val="00941452"/>
    <w:rsid w:val="009418D6"/>
    <w:rsid w:val="00941A7A"/>
    <w:rsid w:val="00942C11"/>
    <w:rsid w:val="00946302"/>
    <w:rsid w:val="009470BA"/>
    <w:rsid w:val="00947B4E"/>
    <w:rsid w:val="009503FF"/>
    <w:rsid w:val="0095202A"/>
    <w:rsid w:val="00956F74"/>
    <w:rsid w:val="00957071"/>
    <w:rsid w:val="00957B09"/>
    <w:rsid w:val="0096146F"/>
    <w:rsid w:val="00962502"/>
    <w:rsid w:val="00962D7D"/>
    <w:rsid w:val="00965CD6"/>
    <w:rsid w:val="00967429"/>
    <w:rsid w:val="00975890"/>
    <w:rsid w:val="00982082"/>
    <w:rsid w:val="00986EF8"/>
    <w:rsid w:val="009913B2"/>
    <w:rsid w:val="00991898"/>
    <w:rsid w:val="00995260"/>
    <w:rsid w:val="009A196C"/>
    <w:rsid w:val="009A1D2A"/>
    <w:rsid w:val="009A2746"/>
    <w:rsid w:val="009A62C3"/>
    <w:rsid w:val="009A7488"/>
    <w:rsid w:val="009B4B57"/>
    <w:rsid w:val="009B5190"/>
    <w:rsid w:val="009B7323"/>
    <w:rsid w:val="009C0604"/>
    <w:rsid w:val="009C1F83"/>
    <w:rsid w:val="009C2AA6"/>
    <w:rsid w:val="009C3DB8"/>
    <w:rsid w:val="009C4B01"/>
    <w:rsid w:val="009C70F1"/>
    <w:rsid w:val="009D2A33"/>
    <w:rsid w:val="009D3FE4"/>
    <w:rsid w:val="009D668E"/>
    <w:rsid w:val="009E2D02"/>
    <w:rsid w:val="009E3CD6"/>
    <w:rsid w:val="009E4DE4"/>
    <w:rsid w:val="009F004F"/>
    <w:rsid w:val="009F193D"/>
    <w:rsid w:val="009F2858"/>
    <w:rsid w:val="009F6108"/>
    <w:rsid w:val="00A01881"/>
    <w:rsid w:val="00A035B7"/>
    <w:rsid w:val="00A072BF"/>
    <w:rsid w:val="00A10834"/>
    <w:rsid w:val="00A10A2E"/>
    <w:rsid w:val="00A11679"/>
    <w:rsid w:val="00A165B4"/>
    <w:rsid w:val="00A16BF1"/>
    <w:rsid w:val="00A21B5A"/>
    <w:rsid w:val="00A24582"/>
    <w:rsid w:val="00A251EA"/>
    <w:rsid w:val="00A30910"/>
    <w:rsid w:val="00A312E6"/>
    <w:rsid w:val="00A347B5"/>
    <w:rsid w:val="00A34B49"/>
    <w:rsid w:val="00A41BAC"/>
    <w:rsid w:val="00A4249F"/>
    <w:rsid w:val="00A43D60"/>
    <w:rsid w:val="00A4528B"/>
    <w:rsid w:val="00A476C0"/>
    <w:rsid w:val="00A5207A"/>
    <w:rsid w:val="00A5308E"/>
    <w:rsid w:val="00A54ECA"/>
    <w:rsid w:val="00A56064"/>
    <w:rsid w:val="00A572CD"/>
    <w:rsid w:val="00A61022"/>
    <w:rsid w:val="00A61392"/>
    <w:rsid w:val="00A62231"/>
    <w:rsid w:val="00A72B44"/>
    <w:rsid w:val="00A72DC6"/>
    <w:rsid w:val="00A7658B"/>
    <w:rsid w:val="00A766FA"/>
    <w:rsid w:val="00A775BD"/>
    <w:rsid w:val="00A83E73"/>
    <w:rsid w:val="00A9483D"/>
    <w:rsid w:val="00A94CED"/>
    <w:rsid w:val="00AA00AF"/>
    <w:rsid w:val="00AA2017"/>
    <w:rsid w:val="00AA5C6A"/>
    <w:rsid w:val="00AA669D"/>
    <w:rsid w:val="00AB433B"/>
    <w:rsid w:val="00AB448F"/>
    <w:rsid w:val="00AB5244"/>
    <w:rsid w:val="00AC4664"/>
    <w:rsid w:val="00AC56F4"/>
    <w:rsid w:val="00AD3497"/>
    <w:rsid w:val="00AD43B2"/>
    <w:rsid w:val="00AD66E8"/>
    <w:rsid w:val="00AD68EF"/>
    <w:rsid w:val="00AD720A"/>
    <w:rsid w:val="00AE6220"/>
    <w:rsid w:val="00AE6515"/>
    <w:rsid w:val="00AF0D49"/>
    <w:rsid w:val="00AF659E"/>
    <w:rsid w:val="00B00544"/>
    <w:rsid w:val="00B0296B"/>
    <w:rsid w:val="00B045EE"/>
    <w:rsid w:val="00B15459"/>
    <w:rsid w:val="00B1732C"/>
    <w:rsid w:val="00B21897"/>
    <w:rsid w:val="00B22893"/>
    <w:rsid w:val="00B245D9"/>
    <w:rsid w:val="00B2587F"/>
    <w:rsid w:val="00B262FD"/>
    <w:rsid w:val="00B26F57"/>
    <w:rsid w:val="00B276F1"/>
    <w:rsid w:val="00B3119A"/>
    <w:rsid w:val="00B32A32"/>
    <w:rsid w:val="00B376BA"/>
    <w:rsid w:val="00B4051D"/>
    <w:rsid w:val="00B5206A"/>
    <w:rsid w:val="00B526F4"/>
    <w:rsid w:val="00B5284E"/>
    <w:rsid w:val="00B57223"/>
    <w:rsid w:val="00B6077B"/>
    <w:rsid w:val="00B60D64"/>
    <w:rsid w:val="00B6215C"/>
    <w:rsid w:val="00B63D8B"/>
    <w:rsid w:val="00B64930"/>
    <w:rsid w:val="00B7051A"/>
    <w:rsid w:val="00B70544"/>
    <w:rsid w:val="00B73983"/>
    <w:rsid w:val="00B778B5"/>
    <w:rsid w:val="00B806B0"/>
    <w:rsid w:val="00B81C53"/>
    <w:rsid w:val="00B85C0C"/>
    <w:rsid w:val="00B90540"/>
    <w:rsid w:val="00B965EE"/>
    <w:rsid w:val="00BA0331"/>
    <w:rsid w:val="00BA1E47"/>
    <w:rsid w:val="00BA462D"/>
    <w:rsid w:val="00BA60C2"/>
    <w:rsid w:val="00BA74E5"/>
    <w:rsid w:val="00BB27A0"/>
    <w:rsid w:val="00BC0808"/>
    <w:rsid w:val="00BD1A06"/>
    <w:rsid w:val="00BD4549"/>
    <w:rsid w:val="00BD5284"/>
    <w:rsid w:val="00BD6513"/>
    <w:rsid w:val="00BD7359"/>
    <w:rsid w:val="00BE07AE"/>
    <w:rsid w:val="00BE171D"/>
    <w:rsid w:val="00BE198B"/>
    <w:rsid w:val="00BE1F1E"/>
    <w:rsid w:val="00BE2584"/>
    <w:rsid w:val="00BF0701"/>
    <w:rsid w:val="00BF4AD4"/>
    <w:rsid w:val="00BF60A7"/>
    <w:rsid w:val="00BF7F86"/>
    <w:rsid w:val="00C00722"/>
    <w:rsid w:val="00C00DE3"/>
    <w:rsid w:val="00C01996"/>
    <w:rsid w:val="00C01F86"/>
    <w:rsid w:val="00C053AA"/>
    <w:rsid w:val="00C11B21"/>
    <w:rsid w:val="00C11BD0"/>
    <w:rsid w:val="00C11FC2"/>
    <w:rsid w:val="00C1358C"/>
    <w:rsid w:val="00C14EA3"/>
    <w:rsid w:val="00C17C3F"/>
    <w:rsid w:val="00C21261"/>
    <w:rsid w:val="00C22DC0"/>
    <w:rsid w:val="00C26708"/>
    <w:rsid w:val="00C32416"/>
    <w:rsid w:val="00C32CF5"/>
    <w:rsid w:val="00C36897"/>
    <w:rsid w:val="00C36A14"/>
    <w:rsid w:val="00C42866"/>
    <w:rsid w:val="00C43AAB"/>
    <w:rsid w:val="00C510CD"/>
    <w:rsid w:val="00C52266"/>
    <w:rsid w:val="00C523A5"/>
    <w:rsid w:val="00C53445"/>
    <w:rsid w:val="00C5517E"/>
    <w:rsid w:val="00C5692B"/>
    <w:rsid w:val="00C57704"/>
    <w:rsid w:val="00C60521"/>
    <w:rsid w:val="00C6180E"/>
    <w:rsid w:val="00C61C88"/>
    <w:rsid w:val="00C628EA"/>
    <w:rsid w:val="00C64270"/>
    <w:rsid w:val="00C648AE"/>
    <w:rsid w:val="00C67524"/>
    <w:rsid w:val="00C679C9"/>
    <w:rsid w:val="00C74BB3"/>
    <w:rsid w:val="00C824D5"/>
    <w:rsid w:val="00C8324B"/>
    <w:rsid w:val="00C869DC"/>
    <w:rsid w:val="00C87A7D"/>
    <w:rsid w:val="00C91482"/>
    <w:rsid w:val="00C914F7"/>
    <w:rsid w:val="00C924AA"/>
    <w:rsid w:val="00C95738"/>
    <w:rsid w:val="00CA2283"/>
    <w:rsid w:val="00CA248A"/>
    <w:rsid w:val="00CA5DC7"/>
    <w:rsid w:val="00CA7D8A"/>
    <w:rsid w:val="00CB1762"/>
    <w:rsid w:val="00CB3994"/>
    <w:rsid w:val="00CB4DCA"/>
    <w:rsid w:val="00CC057A"/>
    <w:rsid w:val="00CC1F79"/>
    <w:rsid w:val="00CC4C8C"/>
    <w:rsid w:val="00CD125F"/>
    <w:rsid w:val="00CD2FE8"/>
    <w:rsid w:val="00CD6589"/>
    <w:rsid w:val="00CE0BF2"/>
    <w:rsid w:val="00CE384F"/>
    <w:rsid w:val="00CE3A51"/>
    <w:rsid w:val="00CF0BB0"/>
    <w:rsid w:val="00CF0C1B"/>
    <w:rsid w:val="00CF6D0C"/>
    <w:rsid w:val="00CF7304"/>
    <w:rsid w:val="00CF7C35"/>
    <w:rsid w:val="00D0263B"/>
    <w:rsid w:val="00D04D4B"/>
    <w:rsid w:val="00D05A89"/>
    <w:rsid w:val="00D07F2C"/>
    <w:rsid w:val="00D11C1E"/>
    <w:rsid w:val="00D124AB"/>
    <w:rsid w:val="00D12B3B"/>
    <w:rsid w:val="00D13EA7"/>
    <w:rsid w:val="00D14041"/>
    <w:rsid w:val="00D14364"/>
    <w:rsid w:val="00D17816"/>
    <w:rsid w:val="00D2030B"/>
    <w:rsid w:val="00D2240D"/>
    <w:rsid w:val="00D23513"/>
    <w:rsid w:val="00D332C4"/>
    <w:rsid w:val="00D35184"/>
    <w:rsid w:val="00D37EA1"/>
    <w:rsid w:val="00D41A1D"/>
    <w:rsid w:val="00D45020"/>
    <w:rsid w:val="00D46694"/>
    <w:rsid w:val="00D46B00"/>
    <w:rsid w:val="00D47090"/>
    <w:rsid w:val="00D50446"/>
    <w:rsid w:val="00D50D89"/>
    <w:rsid w:val="00D5573C"/>
    <w:rsid w:val="00D55C36"/>
    <w:rsid w:val="00D564C6"/>
    <w:rsid w:val="00D60236"/>
    <w:rsid w:val="00D60DB8"/>
    <w:rsid w:val="00D66B12"/>
    <w:rsid w:val="00D74520"/>
    <w:rsid w:val="00D77115"/>
    <w:rsid w:val="00D80A7C"/>
    <w:rsid w:val="00D84E09"/>
    <w:rsid w:val="00D92971"/>
    <w:rsid w:val="00D93471"/>
    <w:rsid w:val="00D96C4A"/>
    <w:rsid w:val="00D96E4A"/>
    <w:rsid w:val="00DA0D37"/>
    <w:rsid w:val="00DA3701"/>
    <w:rsid w:val="00DA43B0"/>
    <w:rsid w:val="00DA5730"/>
    <w:rsid w:val="00DA63C6"/>
    <w:rsid w:val="00DA7B26"/>
    <w:rsid w:val="00DB141D"/>
    <w:rsid w:val="00DB77BA"/>
    <w:rsid w:val="00DC1589"/>
    <w:rsid w:val="00DC2294"/>
    <w:rsid w:val="00DC2556"/>
    <w:rsid w:val="00DC3005"/>
    <w:rsid w:val="00DC4C8A"/>
    <w:rsid w:val="00DC5AD1"/>
    <w:rsid w:val="00DD0265"/>
    <w:rsid w:val="00DD7EB0"/>
    <w:rsid w:val="00DE1856"/>
    <w:rsid w:val="00DE4F37"/>
    <w:rsid w:val="00DE5600"/>
    <w:rsid w:val="00DE6410"/>
    <w:rsid w:val="00DE69B7"/>
    <w:rsid w:val="00DF27C5"/>
    <w:rsid w:val="00DF44A3"/>
    <w:rsid w:val="00DF4AAA"/>
    <w:rsid w:val="00E0543A"/>
    <w:rsid w:val="00E05C28"/>
    <w:rsid w:val="00E1055B"/>
    <w:rsid w:val="00E1419C"/>
    <w:rsid w:val="00E15C4E"/>
    <w:rsid w:val="00E15DA7"/>
    <w:rsid w:val="00E227F7"/>
    <w:rsid w:val="00E25C84"/>
    <w:rsid w:val="00E336BA"/>
    <w:rsid w:val="00E349EB"/>
    <w:rsid w:val="00E35613"/>
    <w:rsid w:val="00E359B8"/>
    <w:rsid w:val="00E41D76"/>
    <w:rsid w:val="00E4339A"/>
    <w:rsid w:val="00E44E6C"/>
    <w:rsid w:val="00E455B4"/>
    <w:rsid w:val="00E50E35"/>
    <w:rsid w:val="00E50FBA"/>
    <w:rsid w:val="00E51926"/>
    <w:rsid w:val="00E528C8"/>
    <w:rsid w:val="00E537C6"/>
    <w:rsid w:val="00E550AD"/>
    <w:rsid w:val="00E55F16"/>
    <w:rsid w:val="00E66224"/>
    <w:rsid w:val="00E66C91"/>
    <w:rsid w:val="00E739ED"/>
    <w:rsid w:val="00E73D42"/>
    <w:rsid w:val="00E76273"/>
    <w:rsid w:val="00E82080"/>
    <w:rsid w:val="00E94309"/>
    <w:rsid w:val="00E96E8C"/>
    <w:rsid w:val="00E96EEC"/>
    <w:rsid w:val="00EA1220"/>
    <w:rsid w:val="00EA2D8C"/>
    <w:rsid w:val="00EA4FB1"/>
    <w:rsid w:val="00EA58D8"/>
    <w:rsid w:val="00EA79A9"/>
    <w:rsid w:val="00EB20FD"/>
    <w:rsid w:val="00EB2F5E"/>
    <w:rsid w:val="00EB4199"/>
    <w:rsid w:val="00EB561C"/>
    <w:rsid w:val="00EB5710"/>
    <w:rsid w:val="00EB73B5"/>
    <w:rsid w:val="00EC0814"/>
    <w:rsid w:val="00EC4D78"/>
    <w:rsid w:val="00EC529B"/>
    <w:rsid w:val="00EC53B3"/>
    <w:rsid w:val="00ED4401"/>
    <w:rsid w:val="00ED467A"/>
    <w:rsid w:val="00ED7A70"/>
    <w:rsid w:val="00EE2B84"/>
    <w:rsid w:val="00EE79A9"/>
    <w:rsid w:val="00EF01F2"/>
    <w:rsid w:val="00EF43EF"/>
    <w:rsid w:val="00EF53E3"/>
    <w:rsid w:val="00EF7132"/>
    <w:rsid w:val="00F00B0E"/>
    <w:rsid w:val="00F00FE0"/>
    <w:rsid w:val="00F04A7A"/>
    <w:rsid w:val="00F04E71"/>
    <w:rsid w:val="00F04FB2"/>
    <w:rsid w:val="00F05B5D"/>
    <w:rsid w:val="00F05D59"/>
    <w:rsid w:val="00F06B28"/>
    <w:rsid w:val="00F06FC4"/>
    <w:rsid w:val="00F11BB2"/>
    <w:rsid w:val="00F124BE"/>
    <w:rsid w:val="00F13217"/>
    <w:rsid w:val="00F14EF7"/>
    <w:rsid w:val="00F15BE9"/>
    <w:rsid w:val="00F16258"/>
    <w:rsid w:val="00F219D5"/>
    <w:rsid w:val="00F2288A"/>
    <w:rsid w:val="00F23809"/>
    <w:rsid w:val="00F2644E"/>
    <w:rsid w:val="00F3278B"/>
    <w:rsid w:val="00F32B4E"/>
    <w:rsid w:val="00F32D77"/>
    <w:rsid w:val="00F336D2"/>
    <w:rsid w:val="00F34A85"/>
    <w:rsid w:val="00F404AB"/>
    <w:rsid w:val="00F40F5A"/>
    <w:rsid w:val="00F5265F"/>
    <w:rsid w:val="00F63213"/>
    <w:rsid w:val="00F63657"/>
    <w:rsid w:val="00F63AAD"/>
    <w:rsid w:val="00F6637B"/>
    <w:rsid w:val="00F673B3"/>
    <w:rsid w:val="00F70A8E"/>
    <w:rsid w:val="00F735CF"/>
    <w:rsid w:val="00F76208"/>
    <w:rsid w:val="00F7711E"/>
    <w:rsid w:val="00F81615"/>
    <w:rsid w:val="00F82682"/>
    <w:rsid w:val="00F82C68"/>
    <w:rsid w:val="00F83E09"/>
    <w:rsid w:val="00F848A1"/>
    <w:rsid w:val="00F87E6C"/>
    <w:rsid w:val="00F9023A"/>
    <w:rsid w:val="00F9069B"/>
    <w:rsid w:val="00F9369C"/>
    <w:rsid w:val="00F9397F"/>
    <w:rsid w:val="00F9594B"/>
    <w:rsid w:val="00F97C20"/>
    <w:rsid w:val="00FA4E9E"/>
    <w:rsid w:val="00FA6C1B"/>
    <w:rsid w:val="00FA7244"/>
    <w:rsid w:val="00FB0855"/>
    <w:rsid w:val="00FB3058"/>
    <w:rsid w:val="00FB60A0"/>
    <w:rsid w:val="00FB6399"/>
    <w:rsid w:val="00FB7273"/>
    <w:rsid w:val="00FC00D2"/>
    <w:rsid w:val="00FC0EFD"/>
    <w:rsid w:val="00FC5C51"/>
    <w:rsid w:val="00FC6235"/>
    <w:rsid w:val="00FC6313"/>
    <w:rsid w:val="00FC7DDC"/>
    <w:rsid w:val="00FD0410"/>
    <w:rsid w:val="00FD45A0"/>
    <w:rsid w:val="00FE00E2"/>
    <w:rsid w:val="00FE21E3"/>
    <w:rsid w:val="00FE2D65"/>
    <w:rsid w:val="00FE449C"/>
    <w:rsid w:val="00FE4FF1"/>
    <w:rsid w:val="00FF1286"/>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martTagType w:namespaceuri="urn:schemas-microsoft-com:office:smarttags" w:name="metricconverter"/>
  <w:shapeDefaults>
    <o:shapedefaults v:ext="edit" spidmax="41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Calibri" w:hAnsi="Arial" w:cs="Arial"/>
        <w:sz w:val="22"/>
        <w:szCs w:val="22"/>
        <w:lang w:val="es-ES" w:eastAsia="es-E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1996"/>
    <w:pPr>
      <w:spacing w:line="276" w:lineRule="auto"/>
      <w:jc w:val="both"/>
    </w:pPr>
    <w:rPr>
      <w:b/>
      <w:spacing w:val="6"/>
      <w:sz w:val="24"/>
      <w:szCs w:val="18"/>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99"/>
    <w:qFormat/>
    <w:rsid w:val="0010147C"/>
    <w:pPr>
      <w:ind w:left="720"/>
      <w:contextualSpacing/>
    </w:pPr>
  </w:style>
  <w:style w:type="table" w:styleId="Tablaconcuadrcula">
    <w:name w:val="Table Grid"/>
    <w:basedOn w:val="Tablanormal"/>
    <w:uiPriority w:val="99"/>
    <w:rsid w:val="00EA58D8"/>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extodelmarcadordeposicin">
    <w:name w:val="Placeholder Text"/>
    <w:basedOn w:val="Fuentedeprrafopredeter"/>
    <w:uiPriority w:val="99"/>
    <w:semiHidden/>
    <w:rsid w:val="00EA58D8"/>
    <w:rPr>
      <w:rFonts w:cs="Times New Roman"/>
      <w:color w:val="808080"/>
    </w:rPr>
  </w:style>
  <w:style w:type="paragraph" w:styleId="Textodeglobo">
    <w:name w:val="Balloon Text"/>
    <w:basedOn w:val="Normal"/>
    <w:link w:val="TextodegloboCar"/>
    <w:uiPriority w:val="99"/>
    <w:semiHidden/>
    <w:rsid w:val="00EA58D8"/>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EA58D8"/>
    <w:rPr>
      <w:rFonts w:ascii="Tahoma" w:hAnsi="Tahoma" w:cs="Tahoma"/>
      <w:sz w:val="16"/>
      <w:szCs w:val="16"/>
    </w:rPr>
  </w:style>
  <w:style w:type="paragraph" w:styleId="Encabezado">
    <w:name w:val="header"/>
    <w:basedOn w:val="Normal"/>
    <w:link w:val="EncabezadoCar"/>
    <w:uiPriority w:val="99"/>
    <w:rsid w:val="00FD0410"/>
    <w:pPr>
      <w:tabs>
        <w:tab w:val="center" w:pos="4252"/>
        <w:tab w:val="right" w:pos="8504"/>
      </w:tabs>
    </w:pPr>
  </w:style>
  <w:style w:type="character" w:customStyle="1" w:styleId="EncabezadoCar">
    <w:name w:val="Encabezado Car"/>
    <w:basedOn w:val="Fuentedeprrafopredeter"/>
    <w:link w:val="Encabezado"/>
    <w:uiPriority w:val="99"/>
    <w:locked/>
    <w:rsid w:val="00F7711E"/>
    <w:rPr>
      <w:rFonts w:cs="Times New Roman"/>
      <w:b/>
      <w:spacing w:val="6"/>
      <w:sz w:val="18"/>
      <w:szCs w:val="18"/>
      <w:lang w:eastAsia="en-US"/>
    </w:rPr>
  </w:style>
  <w:style w:type="paragraph" w:styleId="Piedepgina">
    <w:name w:val="footer"/>
    <w:basedOn w:val="Normal"/>
    <w:link w:val="PiedepginaCar"/>
    <w:uiPriority w:val="99"/>
    <w:rsid w:val="00FD0410"/>
    <w:pPr>
      <w:tabs>
        <w:tab w:val="center" w:pos="4252"/>
        <w:tab w:val="right" w:pos="8504"/>
      </w:tabs>
    </w:pPr>
  </w:style>
  <w:style w:type="character" w:customStyle="1" w:styleId="PiedepginaCar">
    <w:name w:val="Pie de página Car"/>
    <w:basedOn w:val="Fuentedeprrafopredeter"/>
    <w:link w:val="Piedepgina"/>
    <w:uiPriority w:val="99"/>
    <w:semiHidden/>
    <w:locked/>
    <w:rsid w:val="00F7711E"/>
    <w:rPr>
      <w:rFonts w:cs="Times New Roman"/>
      <w:b/>
      <w:spacing w:val="6"/>
      <w:sz w:val="18"/>
      <w:szCs w:val="18"/>
      <w:lang w:eastAsia="en-US"/>
    </w:rPr>
  </w:style>
  <w:style w:type="character" w:styleId="Nmerodepgina">
    <w:name w:val="page number"/>
    <w:basedOn w:val="Fuentedeprrafopredeter"/>
    <w:uiPriority w:val="99"/>
    <w:rsid w:val="00AE6220"/>
    <w:rPr>
      <w:rFonts w:cs="Times New Roman"/>
    </w:rPr>
  </w:style>
  <w:style w:type="paragraph" w:styleId="NormalWeb">
    <w:name w:val="Normal (Web)"/>
    <w:basedOn w:val="Normal"/>
    <w:uiPriority w:val="99"/>
    <w:semiHidden/>
    <w:unhideWhenUsed/>
    <w:rsid w:val="005B0FA5"/>
    <w:pPr>
      <w:spacing w:before="100" w:beforeAutospacing="1" w:after="100" w:afterAutospacing="1" w:line="240" w:lineRule="auto"/>
      <w:jc w:val="left"/>
    </w:pPr>
    <w:rPr>
      <w:rFonts w:ascii="Times New Roman" w:eastAsia="Times New Roman" w:hAnsi="Times New Roman" w:cs="Times New Roman"/>
      <w:b w:val="0"/>
      <w:spacing w:val="0"/>
      <w:szCs w:val="24"/>
      <w:lang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sz w:val="22"/>
        <w:szCs w:val="22"/>
        <w:lang w:val="es-ES" w:eastAsia="es-E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1996"/>
    <w:pPr>
      <w:spacing w:line="276" w:lineRule="auto"/>
      <w:jc w:val="both"/>
    </w:pPr>
    <w:rPr>
      <w:b/>
      <w:spacing w:val="6"/>
      <w:sz w:val="24"/>
      <w:szCs w:val="18"/>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99"/>
    <w:qFormat/>
    <w:rsid w:val="0010147C"/>
    <w:pPr>
      <w:ind w:left="720"/>
      <w:contextualSpacing/>
    </w:pPr>
  </w:style>
  <w:style w:type="table" w:styleId="Tablaconcuadrcula">
    <w:name w:val="Table Grid"/>
    <w:basedOn w:val="Tablanormal"/>
    <w:uiPriority w:val="99"/>
    <w:rsid w:val="00EA58D8"/>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extodelmarcadordeposicin">
    <w:name w:val="Placeholder Text"/>
    <w:basedOn w:val="Fuentedeprrafopredeter"/>
    <w:uiPriority w:val="99"/>
    <w:semiHidden/>
    <w:rsid w:val="00EA58D8"/>
    <w:rPr>
      <w:rFonts w:cs="Times New Roman"/>
      <w:color w:val="808080"/>
    </w:rPr>
  </w:style>
  <w:style w:type="paragraph" w:styleId="Textodeglobo">
    <w:name w:val="Balloon Text"/>
    <w:basedOn w:val="Normal"/>
    <w:link w:val="TextodegloboCar"/>
    <w:uiPriority w:val="99"/>
    <w:semiHidden/>
    <w:rsid w:val="00EA58D8"/>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EA58D8"/>
    <w:rPr>
      <w:rFonts w:ascii="Tahoma" w:hAnsi="Tahoma" w:cs="Tahoma"/>
      <w:sz w:val="16"/>
      <w:szCs w:val="16"/>
    </w:rPr>
  </w:style>
  <w:style w:type="paragraph" w:styleId="Encabezado">
    <w:name w:val="header"/>
    <w:basedOn w:val="Normal"/>
    <w:link w:val="EncabezadoCar"/>
    <w:uiPriority w:val="99"/>
    <w:rsid w:val="00FD0410"/>
    <w:pPr>
      <w:tabs>
        <w:tab w:val="center" w:pos="4252"/>
        <w:tab w:val="right" w:pos="8504"/>
      </w:tabs>
    </w:pPr>
  </w:style>
  <w:style w:type="character" w:customStyle="1" w:styleId="EncabezadoCar">
    <w:name w:val="Encabezado Car"/>
    <w:basedOn w:val="Fuentedeprrafopredeter"/>
    <w:link w:val="Encabezado"/>
    <w:uiPriority w:val="99"/>
    <w:locked/>
    <w:rsid w:val="00F7711E"/>
    <w:rPr>
      <w:rFonts w:cs="Times New Roman"/>
      <w:b/>
      <w:spacing w:val="6"/>
      <w:sz w:val="18"/>
      <w:szCs w:val="18"/>
      <w:lang w:eastAsia="en-US"/>
    </w:rPr>
  </w:style>
  <w:style w:type="paragraph" w:styleId="Piedepgina">
    <w:name w:val="footer"/>
    <w:basedOn w:val="Normal"/>
    <w:link w:val="PiedepginaCar"/>
    <w:uiPriority w:val="99"/>
    <w:rsid w:val="00FD0410"/>
    <w:pPr>
      <w:tabs>
        <w:tab w:val="center" w:pos="4252"/>
        <w:tab w:val="right" w:pos="8504"/>
      </w:tabs>
    </w:pPr>
  </w:style>
  <w:style w:type="character" w:customStyle="1" w:styleId="PiedepginaCar">
    <w:name w:val="Pie de página Car"/>
    <w:basedOn w:val="Fuentedeprrafopredeter"/>
    <w:link w:val="Piedepgina"/>
    <w:uiPriority w:val="99"/>
    <w:semiHidden/>
    <w:locked/>
    <w:rsid w:val="00F7711E"/>
    <w:rPr>
      <w:rFonts w:cs="Times New Roman"/>
      <w:b/>
      <w:spacing w:val="6"/>
      <w:sz w:val="18"/>
      <w:szCs w:val="18"/>
      <w:lang w:eastAsia="en-US"/>
    </w:rPr>
  </w:style>
  <w:style w:type="character" w:styleId="Nmerodepgina">
    <w:name w:val="page number"/>
    <w:basedOn w:val="Fuentedeprrafopredeter"/>
    <w:uiPriority w:val="99"/>
    <w:rsid w:val="00AE6220"/>
    <w:rPr>
      <w:rFonts w:cs="Times New Roman"/>
    </w:rPr>
  </w:style>
  <w:style w:type="paragraph" w:styleId="NormalWeb">
    <w:name w:val="Normal (Web)"/>
    <w:basedOn w:val="Normal"/>
    <w:uiPriority w:val="99"/>
    <w:semiHidden/>
    <w:unhideWhenUsed/>
    <w:rsid w:val="005B0FA5"/>
    <w:pPr>
      <w:spacing w:before="100" w:beforeAutospacing="1" w:after="100" w:afterAutospacing="1" w:line="240" w:lineRule="auto"/>
      <w:jc w:val="left"/>
    </w:pPr>
    <w:rPr>
      <w:rFonts w:ascii="Times New Roman" w:eastAsia="Times New Roman" w:hAnsi="Times New Roman" w:cs="Times New Roman"/>
      <w:b w:val="0"/>
      <w:spacing w:val="0"/>
      <w:szCs w:val="24"/>
      <w:lang w:eastAsia="es-E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png"/><Relationship Id="rId41"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s>
</file>

<file path=word/_rels/footer1.xml.rels><?xml version="1.0" encoding="UTF-8" standalone="yes"?>
<Relationships xmlns="http://schemas.openxmlformats.org/package/2006/relationships"><Relationship Id="rId1"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D3428B-1FE1-45F4-B83A-BBECB65B99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14</Pages>
  <Words>2444</Words>
  <Characters>12376</Characters>
  <Application>Microsoft Office Word</Application>
  <DocSecurity>0</DocSecurity>
  <Lines>103</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14791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AGATA y ANDRÉS</dc:creator>
  <cp:keywords/>
  <dc:description/>
  <cp:lastModifiedBy>Usuario</cp:lastModifiedBy>
  <cp:revision>4</cp:revision>
  <dcterms:created xsi:type="dcterms:W3CDTF">2013-09-06T11:01:00Z</dcterms:created>
  <dcterms:modified xsi:type="dcterms:W3CDTF">2013-09-09T14:30:00Z</dcterms:modified>
</cp:coreProperties>
</file>