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03" w:rsidRDefault="00887603" w:rsidP="008876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s-ES" w:eastAsia="es-ES"/>
        </w:rPr>
      </w:pPr>
      <w:proofErr w:type="spellStart"/>
      <w:r w:rsidRPr="00887603"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s-ES" w:eastAsia="es-ES"/>
        </w:rPr>
        <w:t>Section</w:t>
      </w:r>
      <w:proofErr w:type="spellEnd"/>
      <w:r w:rsidRPr="00887603"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s-ES" w:eastAsia="es-ES"/>
        </w:rPr>
        <w:t xml:space="preserve"> 1 - </w:t>
      </w:r>
      <w:proofErr w:type="spellStart"/>
      <w:r w:rsidRPr="00887603"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s-ES" w:eastAsia="es-ES"/>
        </w:rPr>
        <w:t>Communicating</w:t>
      </w:r>
      <w:proofErr w:type="spellEnd"/>
      <w:r w:rsidRPr="00887603"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s-ES" w:eastAsia="es-ES"/>
        </w:rPr>
        <w:t xml:space="preserve"> </w:t>
      </w:r>
      <w:proofErr w:type="spellStart"/>
      <w:r w:rsidRPr="00887603"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s-ES" w:eastAsia="es-ES"/>
        </w:rPr>
        <w:t>with</w:t>
      </w:r>
      <w:proofErr w:type="spellEnd"/>
      <w:r w:rsidRPr="00887603"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s-ES" w:eastAsia="es-ES"/>
        </w:rPr>
        <w:t xml:space="preserve"> </w:t>
      </w:r>
      <w:proofErr w:type="spellStart"/>
      <w:r w:rsidRPr="00887603"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s-ES" w:eastAsia="es-ES"/>
        </w:rPr>
        <w:t>School</w:t>
      </w:r>
      <w:proofErr w:type="spellEnd"/>
    </w:p>
    <w:p w:rsidR="00887603" w:rsidRPr="00444594" w:rsidRDefault="00887603" w:rsidP="008876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4"/>
          <w:szCs w:val="26"/>
          <w:lang w:val="es-ES" w:eastAsia="es-ES"/>
        </w:rPr>
      </w:pPr>
    </w:p>
    <w:p w:rsidR="00887603" w:rsidRPr="00444594" w:rsidRDefault="00887603" w:rsidP="00444594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</w:pPr>
      <w:r w:rsidRPr="00444594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>Communicating</w:t>
      </w:r>
    </w:p>
    <w:p w:rsidR="00887603" w:rsidRDefault="00444594" w:rsidP="00B27FD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s-ES" w:eastAsia="es-ES"/>
        </w:rPr>
      </w:pPr>
      <w:r w:rsidRPr="00444594">
        <w:rPr>
          <w:rFonts w:ascii="Calibri" w:eastAsia="Times New Roman" w:hAnsi="Calibri" w:cs="Times New Roman"/>
          <w:b/>
          <w:bCs/>
          <w:noProof/>
          <w:color w:val="1F497D"/>
          <w:sz w:val="40"/>
          <w:szCs w:val="26"/>
          <w:lang w:val="es-ES" w:eastAsia="es-ES"/>
        </w:rPr>
        <w:drawing>
          <wp:inline distT="0" distB="0" distL="0" distR="0">
            <wp:extent cx="5537200" cy="250825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87603" w:rsidRPr="00B27FD9" w:rsidRDefault="00B27FD9" w:rsidP="00B27FD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Cs w:val="26"/>
          <w:lang w:val="en-US" w:eastAsia="es-ES"/>
        </w:rPr>
      </w:pPr>
      <w:r w:rsidRPr="00B27FD9">
        <w:rPr>
          <w:rFonts w:ascii="Calibri" w:eastAsia="Times New Roman" w:hAnsi="Calibri" w:cs="Times New Roman"/>
          <w:b/>
          <w:bCs/>
          <w:color w:val="365F91" w:themeColor="accent1" w:themeShade="BF"/>
          <w:szCs w:val="26"/>
          <w:lang w:val="en-US" w:eastAsia="es-ES"/>
        </w:rPr>
        <w:t>Blue : in</w:t>
      </w:r>
      <w:r>
        <w:rPr>
          <w:rFonts w:ascii="Calibri" w:eastAsia="Times New Roman" w:hAnsi="Calibri" w:cs="Times New Roman"/>
          <w:b/>
          <w:bCs/>
          <w:color w:val="365F91" w:themeColor="accent1" w:themeShade="BF"/>
          <w:szCs w:val="26"/>
          <w:lang w:val="en-US" w:eastAsia="es-ES"/>
        </w:rPr>
        <w:t xml:space="preserve">itial data      </w:t>
      </w:r>
      <w:r w:rsidRPr="00B27FD9">
        <w:rPr>
          <w:rFonts w:ascii="Calibri" w:eastAsia="Times New Roman" w:hAnsi="Calibri" w:cs="Times New Roman"/>
          <w:b/>
          <w:bCs/>
          <w:color w:val="FF0000"/>
          <w:szCs w:val="26"/>
          <w:lang w:val="en-US" w:eastAsia="es-ES"/>
        </w:rPr>
        <w:t>Red:</w:t>
      </w:r>
      <w:r>
        <w:rPr>
          <w:rFonts w:ascii="Calibri" w:eastAsia="Times New Roman" w:hAnsi="Calibri" w:cs="Times New Roman"/>
          <w:b/>
          <w:bCs/>
          <w:color w:val="FF0000"/>
          <w:szCs w:val="26"/>
          <w:lang w:val="en-US" w:eastAsia="es-ES"/>
        </w:rPr>
        <w:t xml:space="preserve"> final data</w:t>
      </w:r>
    </w:p>
    <w:p w:rsidR="00B27FD9" w:rsidRDefault="00B27FD9" w:rsidP="008876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n-US" w:eastAsia="es-ES"/>
        </w:rPr>
      </w:pPr>
    </w:p>
    <w:p w:rsidR="00887603" w:rsidRPr="00B27FD9" w:rsidRDefault="00887603" w:rsidP="008876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n-US" w:eastAsia="es-ES"/>
        </w:rPr>
      </w:pPr>
      <w:r w:rsidRPr="00B27FD9"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n-US" w:eastAsia="es-ES"/>
        </w:rPr>
        <w:t>Section 2 - Working in Partnership</w:t>
      </w:r>
    </w:p>
    <w:p w:rsidR="00887603" w:rsidRPr="00B27FD9" w:rsidRDefault="00887603" w:rsidP="008876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Cs w:val="26"/>
          <w:lang w:val="en-US" w:eastAsia="es-ES"/>
        </w:rPr>
      </w:pPr>
    </w:p>
    <w:p w:rsidR="00887603" w:rsidRPr="00887603" w:rsidRDefault="00887603" w:rsidP="008876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</w:pPr>
      <w:r w:rsidRPr="00887603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>Decision Making</w:t>
      </w:r>
      <w:r w:rsidR="00444594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 xml:space="preserve">, </w:t>
      </w:r>
      <w:r w:rsidRPr="00887603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>Collaborating with the community</w:t>
      </w:r>
    </w:p>
    <w:p w:rsidR="00887603" w:rsidRDefault="00104320" w:rsidP="0088760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n-US" w:eastAsia="es-ES"/>
        </w:rPr>
      </w:pPr>
      <w:r>
        <w:rPr>
          <w:rFonts w:ascii="Calibri" w:eastAsia="Times New Roman" w:hAnsi="Calibri" w:cs="Times New Roman"/>
          <w:b/>
          <w:bCs/>
          <w:noProof/>
          <w:color w:val="1F497D"/>
          <w:sz w:val="28"/>
          <w:szCs w:val="26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55pt;margin-top:26.15pt;width:130pt;height:30pt;z-index:251658240" stroked="f">
            <v:textbox>
              <w:txbxContent>
                <w:p w:rsidR="00B902BC" w:rsidRPr="00104320" w:rsidRDefault="00B902BC" w:rsidP="00104320">
                  <w:pPr>
                    <w:spacing w:after="0" w:line="240" w:lineRule="auto"/>
                    <w:rPr>
                      <w:b/>
                      <w:sz w:val="18"/>
                      <w:lang w:val="en-US"/>
                    </w:rPr>
                  </w:pPr>
                  <w:r w:rsidRPr="00104320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lang w:val="en-US" w:eastAsia="es-ES"/>
                    </w:rPr>
                    <w:t xml:space="preserve">Using </w:t>
                  </w:r>
                  <w:r w:rsidRPr="00104320">
                    <w:rPr>
                      <w:rFonts w:ascii="Calibri" w:eastAsia="Times New Roman" w:hAnsi="Calibri" w:cs="Times New Roman"/>
                      <w:b/>
                      <w:color w:val="FF0000"/>
                      <w:sz w:val="18"/>
                      <w:lang w:val="en-US" w:eastAsia="es-ES"/>
                    </w:rPr>
                    <w:t>red for no</w:t>
                  </w:r>
                  <w:r w:rsidRPr="00104320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lang w:val="en-US" w:eastAsia="es-ES"/>
                    </w:rPr>
                    <w:t xml:space="preserve">, </w:t>
                  </w:r>
                  <w:r w:rsidRPr="00104320">
                    <w:rPr>
                      <w:rFonts w:ascii="Calibri" w:eastAsia="Times New Roman" w:hAnsi="Calibri" w:cs="Times New Roman"/>
                      <w:b/>
                      <w:color w:val="F79646" w:themeColor="accent6"/>
                      <w:sz w:val="18"/>
                      <w:lang w:val="en-US" w:eastAsia="es-ES"/>
                    </w:rPr>
                    <w:t>yellow for sometimes</w:t>
                  </w:r>
                  <w:r w:rsidRPr="00104320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lang w:val="en-US" w:eastAsia="es-ES"/>
                    </w:rPr>
                    <w:t xml:space="preserve">, </w:t>
                  </w:r>
                  <w:r w:rsidRPr="00104320">
                    <w:rPr>
                      <w:rFonts w:ascii="Calibri" w:eastAsia="Times New Roman" w:hAnsi="Calibri" w:cs="Times New Roman"/>
                      <w:b/>
                      <w:color w:val="00B050"/>
                      <w:sz w:val="18"/>
                      <w:lang w:val="en-US" w:eastAsia="es-ES"/>
                    </w:rPr>
                    <w:t>green for yes</w:t>
                  </w:r>
                </w:p>
              </w:txbxContent>
            </v:textbox>
          </v:shape>
        </w:pict>
      </w:r>
      <w:r w:rsidR="00887603" w:rsidRPr="00887603">
        <w:rPr>
          <w:rFonts w:ascii="Calibri" w:eastAsia="Times New Roman" w:hAnsi="Calibri" w:cs="Times New Roman"/>
          <w:b/>
          <w:bCs/>
          <w:noProof/>
          <w:color w:val="1F497D"/>
          <w:sz w:val="40"/>
          <w:szCs w:val="26"/>
          <w:lang w:val="es-ES" w:eastAsia="es-ES"/>
        </w:rPr>
        <w:drawing>
          <wp:inline distT="0" distB="0" distL="0" distR="0">
            <wp:extent cx="5556250" cy="1987550"/>
            <wp:effectExtent l="19050" t="0" r="63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87603" w:rsidRPr="00444594" w:rsidRDefault="00887603" w:rsidP="008876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n-US" w:eastAsia="es-ES"/>
        </w:rPr>
      </w:pPr>
      <w:r w:rsidRPr="00887603">
        <w:rPr>
          <w:rFonts w:ascii="Calibri" w:eastAsia="Times New Roman" w:hAnsi="Calibri" w:cs="Times New Roman"/>
          <w:b/>
          <w:bCs/>
          <w:color w:val="1F497D"/>
          <w:sz w:val="40"/>
          <w:szCs w:val="26"/>
          <w:lang w:val="en-US" w:eastAsia="es-ES"/>
        </w:rPr>
        <w:t>Section 3 - Parent Activities</w:t>
      </w:r>
    </w:p>
    <w:p w:rsidR="00887603" w:rsidRPr="00444594" w:rsidRDefault="00887603" w:rsidP="008876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4"/>
          <w:szCs w:val="26"/>
          <w:lang w:val="en-US" w:eastAsia="es-ES"/>
        </w:rPr>
      </w:pPr>
    </w:p>
    <w:p w:rsidR="00887603" w:rsidRPr="00444594" w:rsidRDefault="00887603" w:rsidP="008876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</w:pPr>
      <w:proofErr w:type="gramStart"/>
      <w:r w:rsidRPr="00444594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>Volunteering</w:t>
      </w:r>
      <w:r w:rsidR="00444594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 xml:space="preserve"> ,</w:t>
      </w:r>
      <w:proofErr w:type="gramEnd"/>
      <w:r w:rsidR="00444594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 xml:space="preserve"> </w:t>
      </w:r>
      <w:proofErr w:type="spellStart"/>
      <w:r w:rsidRPr="00444594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>Parentig</w:t>
      </w:r>
      <w:proofErr w:type="spellEnd"/>
      <w:r w:rsidR="00444594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 xml:space="preserve">, </w:t>
      </w:r>
      <w:r w:rsidRPr="00444594">
        <w:rPr>
          <w:rFonts w:ascii="Calibri" w:eastAsia="Times New Roman" w:hAnsi="Calibri" w:cs="Times New Roman"/>
          <w:b/>
          <w:bCs/>
          <w:color w:val="1F497D"/>
          <w:sz w:val="28"/>
          <w:szCs w:val="26"/>
          <w:lang w:val="en-US" w:eastAsia="es-ES"/>
        </w:rPr>
        <w:t>Learning at home</w:t>
      </w:r>
    </w:p>
    <w:p w:rsidR="00444594" w:rsidRPr="00B27FD9" w:rsidRDefault="00444594" w:rsidP="00E30EFA">
      <w:pPr>
        <w:tabs>
          <w:tab w:val="left" w:pos="5529"/>
        </w:tabs>
        <w:jc w:val="center"/>
        <w:rPr>
          <w:lang w:val="en-US"/>
        </w:rPr>
      </w:pPr>
      <w:r w:rsidRPr="00444594">
        <w:rPr>
          <w:noProof/>
          <w:lang w:val="es-ES" w:eastAsia="es-ES"/>
        </w:rPr>
        <w:drawing>
          <wp:inline distT="0" distB="0" distL="0" distR="0">
            <wp:extent cx="5873750" cy="2927350"/>
            <wp:effectExtent l="1905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444594" w:rsidRPr="00B27FD9" w:rsidSect="00444594">
      <w:pgSz w:w="11906" w:h="16838"/>
      <w:pgMar w:top="568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87603"/>
    <w:rsid w:val="000803F2"/>
    <w:rsid w:val="00104320"/>
    <w:rsid w:val="002C5681"/>
    <w:rsid w:val="003E6914"/>
    <w:rsid w:val="00444594"/>
    <w:rsid w:val="004454D7"/>
    <w:rsid w:val="00614ADA"/>
    <w:rsid w:val="00760FC4"/>
    <w:rsid w:val="00887603"/>
    <w:rsid w:val="00B27FD9"/>
    <w:rsid w:val="00B902BC"/>
    <w:rsid w:val="00D963A5"/>
    <w:rsid w:val="00E2531F"/>
    <w:rsid w:val="00E3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C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603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2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Libro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lineChart>
        <c:grouping val="standard"/>
        <c:ser>
          <c:idx val="2"/>
          <c:order val="1"/>
          <c:spPr>
            <a:ln w="25400" cap="flat" cmpd="sng" algn="ctr">
              <a:solidFill>
                <a:schemeClr val="accent2"/>
              </a:solidFill>
              <a:prstDash val="solid"/>
            </a:ln>
            <a:effectLst/>
          </c:spPr>
          <c:marker>
            <c:symbol val="none"/>
          </c:marker>
          <c:cat>
            <c:strRef>
              <c:f>[1]Sheet1!$B$13:$B$35</c:f>
              <c:strCache>
                <c:ptCount val="23"/>
                <c:pt idx="0">
                  <c:v>Telephone </c:v>
                </c:pt>
                <c:pt idx="1">
                  <c:v>Post </c:v>
                </c:pt>
                <c:pt idx="2">
                  <c:v>Electronic Register</c:v>
                </c:pt>
                <c:pt idx="3">
                  <c:v>Twitter</c:v>
                </c:pt>
                <c:pt idx="4">
                  <c:v>Email</c:v>
                </c:pt>
                <c:pt idx="5">
                  <c:v>Facebook</c:v>
                </c:pt>
                <c:pt idx="6">
                  <c:v>Newsletter</c:v>
                </c:pt>
                <c:pt idx="7">
                  <c:v>Website</c:v>
                </c:pt>
                <c:pt idx="8">
                  <c:v>End of Year reports</c:v>
                </c:pt>
                <c:pt idx="9">
                  <c:v>Text to parents</c:v>
                </c:pt>
                <c:pt idx="10">
                  <c:v>Information evenings</c:v>
                </c:pt>
                <c:pt idx="11">
                  <c:v>Expert speakers</c:v>
                </c:pt>
                <c:pt idx="12">
                  <c:v>Home School communication book</c:v>
                </c:pt>
                <c:pt idx="13">
                  <c:v>Monthly parent meetings</c:v>
                </c:pt>
                <c:pt idx="14">
                  <c:v>Open days</c:v>
                </c:pt>
                <c:pt idx="15">
                  <c:v>Parent consultation meetings</c:v>
                </c:pt>
                <c:pt idx="16">
                  <c:v>Assemblies</c:v>
                </c:pt>
                <c:pt idx="17">
                  <c:v>Information Boards</c:v>
                </c:pt>
                <c:pt idx="18">
                  <c:v>Posters/Banners</c:v>
                </c:pt>
                <c:pt idx="19">
                  <c:v>A brief message home to parents</c:v>
                </c:pt>
                <c:pt idx="20">
                  <c:v>A letter home to parents</c:v>
                </c:pt>
                <c:pt idx="21">
                  <c:v>Face to face meetings</c:v>
                </c:pt>
                <c:pt idx="22">
                  <c:v>Certificate</c:v>
                </c:pt>
              </c:strCache>
            </c:strRef>
          </c:cat>
          <c:val>
            <c:numRef>
              <c:f>[1]Sheet1!$C$13:$C$35</c:f>
              <c:numCache>
                <c:formatCode>General</c:formatCode>
                <c:ptCount val="23"/>
                <c:pt idx="0">
                  <c:v>149</c:v>
                </c:pt>
                <c:pt idx="1">
                  <c:v>8</c:v>
                </c:pt>
                <c:pt idx="2">
                  <c:v>97</c:v>
                </c:pt>
                <c:pt idx="3">
                  <c:v>2</c:v>
                </c:pt>
                <c:pt idx="4">
                  <c:v>38</c:v>
                </c:pt>
                <c:pt idx="5">
                  <c:v>17</c:v>
                </c:pt>
                <c:pt idx="6">
                  <c:v>1</c:v>
                </c:pt>
                <c:pt idx="7">
                  <c:v>99</c:v>
                </c:pt>
                <c:pt idx="8">
                  <c:v>68</c:v>
                </c:pt>
                <c:pt idx="9">
                  <c:v>60</c:v>
                </c:pt>
                <c:pt idx="10">
                  <c:v>147</c:v>
                </c:pt>
                <c:pt idx="11">
                  <c:v>66</c:v>
                </c:pt>
                <c:pt idx="12">
                  <c:v>132</c:v>
                </c:pt>
                <c:pt idx="13">
                  <c:v>105</c:v>
                </c:pt>
                <c:pt idx="14">
                  <c:v>118</c:v>
                </c:pt>
                <c:pt idx="15">
                  <c:v>43</c:v>
                </c:pt>
                <c:pt idx="16">
                  <c:v>21</c:v>
                </c:pt>
                <c:pt idx="17">
                  <c:v>86</c:v>
                </c:pt>
                <c:pt idx="18">
                  <c:v>21</c:v>
                </c:pt>
                <c:pt idx="19">
                  <c:v>47</c:v>
                </c:pt>
                <c:pt idx="20">
                  <c:v>6</c:v>
                </c:pt>
                <c:pt idx="21">
                  <c:v>81</c:v>
                </c:pt>
                <c:pt idx="22">
                  <c:v>23</c:v>
                </c:pt>
              </c:numCache>
            </c:numRef>
          </c:val>
        </c:ser>
        <c:ser>
          <c:idx val="0"/>
          <c:order val="0"/>
          <c:marker>
            <c:symbol val="none"/>
          </c:marker>
          <c:cat>
            <c:strRef>
              <c:f>[6]Sheet1!$B$12:$B$34</c:f>
              <c:strCache>
                <c:ptCount val="23"/>
                <c:pt idx="0">
                  <c:v>Telephone </c:v>
                </c:pt>
                <c:pt idx="1">
                  <c:v>Post </c:v>
                </c:pt>
                <c:pt idx="2">
                  <c:v>Electronic Register</c:v>
                </c:pt>
                <c:pt idx="3">
                  <c:v>Twitter</c:v>
                </c:pt>
                <c:pt idx="4">
                  <c:v>Email</c:v>
                </c:pt>
                <c:pt idx="5">
                  <c:v>Facebook</c:v>
                </c:pt>
                <c:pt idx="6">
                  <c:v>Newsletter</c:v>
                </c:pt>
                <c:pt idx="7">
                  <c:v>Website</c:v>
                </c:pt>
                <c:pt idx="8">
                  <c:v>End of Year reports</c:v>
                </c:pt>
                <c:pt idx="9">
                  <c:v>Text to parents</c:v>
                </c:pt>
                <c:pt idx="10">
                  <c:v>Information evenings</c:v>
                </c:pt>
                <c:pt idx="11">
                  <c:v>Expert speakers</c:v>
                </c:pt>
                <c:pt idx="12">
                  <c:v>Home School communication book</c:v>
                </c:pt>
                <c:pt idx="13">
                  <c:v>Monthly parent meetings</c:v>
                </c:pt>
                <c:pt idx="14">
                  <c:v>Open days</c:v>
                </c:pt>
                <c:pt idx="15">
                  <c:v>Parent consultation meetings</c:v>
                </c:pt>
                <c:pt idx="16">
                  <c:v>Assemblies</c:v>
                </c:pt>
                <c:pt idx="17">
                  <c:v>Information Boards</c:v>
                </c:pt>
                <c:pt idx="18">
                  <c:v>Posters/Banners</c:v>
                </c:pt>
                <c:pt idx="19">
                  <c:v>A brief message home to parents</c:v>
                </c:pt>
                <c:pt idx="20">
                  <c:v>A letter home to parents</c:v>
                </c:pt>
                <c:pt idx="21">
                  <c:v>Face to face meetings</c:v>
                </c:pt>
                <c:pt idx="22">
                  <c:v>Certificate</c:v>
                </c:pt>
              </c:strCache>
            </c:strRef>
          </c:cat>
          <c:val>
            <c:numRef>
              <c:f>[6]Sheet1!$C$12:$C$34</c:f>
              <c:numCache>
                <c:formatCode>General</c:formatCode>
                <c:ptCount val="23"/>
                <c:pt idx="0">
                  <c:v>124</c:v>
                </c:pt>
                <c:pt idx="1">
                  <c:v>10</c:v>
                </c:pt>
                <c:pt idx="2">
                  <c:v>12</c:v>
                </c:pt>
                <c:pt idx="3">
                  <c:v>6</c:v>
                </c:pt>
                <c:pt idx="4">
                  <c:v>22</c:v>
                </c:pt>
                <c:pt idx="5">
                  <c:v>8</c:v>
                </c:pt>
                <c:pt idx="6">
                  <c:v>0</c:v>
                </c:pt>
                <c:pt idx="7">
                  <c:v>16</c:v>
                </c:pt>
                <c:pt idx="8">
                  <c:v>40</c:v>
                </c:pt>
                <c:pt idx="9">
                  <c:v>114</c:v>
                </c:pt>
                <c:pt idx="10">
                  <c:v>78</c:v>
                </c:pt>
                <c:pt idx="11">
                  <c:v>28</c:v>
                </c:pt>
                <c:pt idx="12">
                  <c:v>52</c:v>
                </c:pt>
                <c:pt idx="13">
                  <c:v>58</c:v>
                </c:pt>
                <c:pt idx="14">
                  <c:v>18</c:v>
                </c:pt>
                <c:pt idx="15">
                  <c:v>58</c:v>
                </c:pt>
                <c:pt idx="16">
                  <c:v>22</c:v>
                </c:pt>
                <c:pt idx="17">
                  <c:v>32</c:v>
                </c:pt>
                <c:pt idx="18">
                  <c:v>32</c:v>
                </c:pt>
                <c:pt idx="19">
                  <c:v>0</c:v>
                </c:pt>
                <c:pt idx="20">
                  <c:v>0</c:v>
                </c:pt>
                <c:pt idx="21">
                  <c:v>54</c:v>
                </c:pt>
                <c:pt idx="22">
                  <c:v>80</c:v>
                </c:pt>
              </c:numCache>
            </c:numRef>
          </c:val>
        </c:ser>
        <c:marker val="1"/>
        <c:axId val="112489984"/>
        <c:axId val="133767552"/>
      </c:lineChart>
      <c:catAx>
        <c:axId val="112489984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GB"/>
            </a:pPr>
            <a:endParaRPr lang="es-ES"/>
          </a:p>
        </c:txPr>
        <c:crossAx val="133767552"/>
        <c:crosses val="autoZero"/>
        <c:auto val="1"/>
        <c:lblAlgn val="ctr"/>
        <c:lblOffset val="100"/>
      </c:catAx>
      <c:valAx>
        <c:axId val="133767552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1248998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view3D>
      <c:perspective val="30"/>
    </c:view3D>
    <c:plotArea>
      <c:layout>
        <c:manualLayout>
          <c:layoutTarget val="inner"/>
          <c:xMode val="edge"/>
          <c:yMode val="edge"/>
          <c:x val="3.2999819473381385E-3"/>
          <c:y val="5.7781416604412002E-2"/>
          <c:w val="0.809240875662113"/>
          <c:h val="0.92616981114632813"/>
        </c:manualLayout>
      </c:layout>
      <c:bar3DChart>
        <c:barDir val="col"/>
        <c:grouping val="standard"/>
        <c:ser>
          <c:idx val="0"/>
          <c:order val="0"/>
          <c:tx>
            <c:strRef>
              <c:f>Hoja1!$L$37</c:f>
              <c:strCache>
                <c:ptCount val="1"/>
                <c:pt idx="0">
                  <c:v>END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1"/>
            <c:spPr>
              <a:solidFill>
                <a:schemeClr val="accent6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val>
            <c:numRef>
              <c:f>Hoja1!$I$37:$K$37</c:f>
              <c:numCache>
                <c:formatCode>General</c:formatCode>
                <c:ptCount val="3"/>
                <c:pt idx="0">
                  <c:v>0</c:v>
                </c:pt>
                <c:pt idx="1">
                  <c:v>6.4260998517053913E-3</c:v>
                </c:pt>
                <c:pt idx="2">
                  <c:v>5.2397429560059376E-2</c:v>
                </c:pt>
              </c:numCache>
            </c:numRef>
          </c:val>
        </c:ser>
        <c:ser>
          <c:idx val="1"/>
          <c:order val="1"/>
          <c:tx>
            <c:strRef>
              <c:f>Hoja1!$L$38</c:f>
              <c:strCache>
                <c:ptCount val="1"/>
                <c:pt idx="0">
                  <c:v>START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1"/>
            <c:spPr>
              <a:solidFill>
                <a:schemeClr val="accent6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val>
            <c:numRef>
              <c:f>Hoja1!$I$38:$K$38</c:f>
              <c:numCache>
                <c:formatCode>General</c:formatCode>
                <c:ptCount val="3"/>
                <c:pt idx="0">
                  <c:v>2.8700419219606581E-2</c:v>
                </c:pt>
                <c:pt idx="1">
                  <c:v>8.3843921315704617E-2</c:v>
                </c:pt>
                <c:pt idx="2">
                  <c:v>3.0312802321831669E-2</c:v>
                </c:pt>
              </c:numCache>
            </c:numRef>
          </c:val>
        </c:ser>
        <c:shape val="cylinder"/>
        <c:axId val="180123520"/>
        <c:axId val="180365184"/>
        <c:axId val="111027520"/>
      </c:bar3DChart>
      <c:catAx>
        <c:axId val="180123520"/>
        <c:scaling>
          <c:orientation val="minMax"/>
        </c:scaling>
        <c:delete val="1"/>
        <c:axPos val="b"/>
        <c:tickLblPos val="nextTo"/>
        <c:crossAx val="180365184"/>
        <c:crosses val="autoZero"/>
        <c:auto val="1"/>
        <c:lblAlgn val="ctr"/>
        <c:lblOffset val="100"/>
      </c:catAx>
      <c:valAx>
        <c:axId val="180365184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80123520"/>
        <c:crosses val="autoZero"/>
        <c:crossBetween val="between"/>
      </c:valAx>
      <c:serAx>
        <c:axId val="111027520"/>
        <c:scaling>
          <c:orientation val="minMax"/>
        </c:scaling>
        <c:axPos val="b"/>
        <c:tickLblPos val="nextTo"/>
        <c:crossAx val="180365184"/>
        <c:crosses val="autoZero"/>
      </c:ser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view3D>
      <c:rAngAx val="1"/>
    </c:view3D>
    <c:plotArea>
      <c:layout>
        <c:manualLayout>
          <c:layoutTarget val="inner"/>
          <c:xMode val="edge"/>
          <c:yMode val="edge"/>
          <c:x val="6.9965307286841763E-2"/>
          <c:y val="5.1310435375605333E-2"/>
          <c:w val="0.8751453177073838"/>
          <c:h val="0.68287401574803164"/>
        </c:manualLayout>
      </c:layout>
      <c:area3DChart>
        <c:grouping val="standard"/>
        <c:ser>
          <c:idx val="1"/>
          <c:order val="1"/>
          <c:spPr>
            <a:solidFill>
              <a:schemeClr val="accent1"/>
            </a:solidFill>
            <a:ln w="25400" cap="flat" cmpd="sng" algn="ctr">
              <a:solidFill>
                <a:schemeClr val="accent1">
                  <a:shade val="50000"/>
                </a:schemeClr>
              </a:solidFill>
              <a:prstDash val="solid"/>
            </a:ln>
            <a:effectLst/>
          </c:spPr>
          <c:cat>
            <c:strRef>
              <c:f>[1]Sheet1!$B$101:$B$107</c:f>
              <c:strCache>
                <c:ptCount val="7"/>
                <c:pt idx="0">
                  <c:v>1  Does your family enjoy learning?</c:v>
                </c:pt>
                <c:pt idx="1">
                  <c:v>2 Does your child’s behaviour disrupt your family?</c:v>
                </c:pt>
                <c:pt idx="2">
                  <c:v>3 Does your child's behaviour disrupt your family's learning?</c:v>
                </c:pt>
                <c:pt idx="3">
                  <c:v>4 Would you come into school to learn with your child?</c:v>
                </c:pt>
                <c:pt idx="4">
                  <c:v>5 Would you come into school to learn on your own?</c:v>
                </c:pt>
                <c:pt idx="5">
                  <c:v>6 Do you get enough time to do activities as a family?</c:v>
                </c:pt>
                <c:pt idx="6">
                  <c:v>7 Do you feel confident supporting your child’s learning?</c:v>
                </c:pt>
              </c:strCache>
            </c:strRef>
          </c:cat>
          <c:val>
            <c:numRef>
              <c:f>[1]Sheet1!$C$101:$C$107</c:f>
              <c:numCache>
                <c:formatCode>General</c:formatCode>
                <c:ptCount val="7"/>
                <c:pt idx="0">
                  <c:v>23</c:v>
                </c:pt>
                <c:pt idx="1">
                  <c:v>2</c:v>
                </c:pt>
                <c:pt idx="2">
                  <c:v>1</c:v>
                </c:pt>
                <c:pt idx="3">
                  <c:v>14</c:v>
                </c:pt>
                <c:pt idx="4">
                  <c:v>13</c:v>
                </c:pt>
                <c:pt idx="5">
                  <c:v>18</c:v>
                </c:pt>
                <c:pt idx="6">
                  <c:v>19</c:v>
                </c:pt>
              </c:numCache>
            </c:numRef>
          </c:val>
        </c:ser>
        <c:ser>
          <c:idx val="0"/>
          <c:order val="0"/>
          <c:spPr>
            <a:solidFill>
              <a:schemeClr val="accent2"/>
            </a:solidFill>
            <a:ln w="25400" cap="flat" cmpd="sng" algn="ctr">
              <a:solidFill>
                <a:schemeClr val="accent2">
                  <a:shade val="50000"/>
                </a:schemeClr>
              </a:solidFill>
              <a:prstDash val="solid"/>
            </a:ln>
            <a:effectLst/>
          </c:spPr>
          <c:cat>
            <c:strRef>
              <c:f>[1]Sheet1!$B$142:$B$148</c:f>
              <c:strCache>
                <c:ptCount val="7"/>
                <c:pt idx="0">
                  <c:v>1  Does your family enjoy learning?</c:v>
                </c:pt>
                <c:pt idx="1">
                  <c:v>2 Does your child’s behaviour disrupt your family?</c:v>
                </c:pt>
                <c:pt idx="2">
                  <c:v>3 Does your child's behaviour disrupt your family's learning?</c:v>
                </c:pt>
                <c:pt idx="3">
                  <c:v>4 Would you come into school to learn with your child?</c:v>
                </c:pt>
                <c:pt idx="4">
                  <c:v>5 Would you come into school to learn on your own?</c:v>
                </c:pt>
                <c:pt idx="5">
                  <c:v>6 Do you get enough time to do activities as a family?</c:v>
                </c:pt>
                <c:pt idx="6">
                  <c:v>7 Do you feel confident supporting your child’s learning?</c:v>
                </c:pt>
              </c:strCache>
            </c:strRef>
          </c:cat>
          <c:val>
            <c:numRef>
              <c:f>[1]Sheet1!$C$142:$C$148</c:f>
              <c:numCache>
                <c:formatCode>General</c:formatCode>
                <c:ptCount val="7"/>
                <c:pt idx="0">
                  <c:v>35.333333333333336</c:v>
                </c:pt>
                <c:pt idx="1">
                  <c:v>3</c:v>
                </c:pt>
                <c:pt idx="2">
                  <c:v>1</c:v>
                </c:pt>
                <c:pt idx="3">
                  <c:v>11.66666666666668</c:v>
                </c:pt>
                <c:pt idx="4">
                  <c:v>11.66666666666668</c:v>
                </c:pt>
                <c:pt idx="5">
                  <c:v>26.666666666666668</c:v>
                </c:pt>
                <c:pt idx="6">
                  <c:v>28.333333333333282</c:v>
                </c:pt>
              </c:numCache>
            </c:numRef>
          </c:val>
        </c:ser>
        <c:axId val="179512832"/>
        <c:axId val="179514368"/>
        <c:axId val="111044352"/>
      </c:area3DChart>
      <c:catAx>
        <c:axId val="179512832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es-ES"/>
          </a:p>
        </c:txPr>
        <c:crossAx val="179514368"/>
        <c:crosses val="autoZero"/>
        <c:auto val="1"/>
        <c:lblAlgn val="ctr"/>
        <c:lblOffset val="100"/>
      </c:catAx>
      <c:valAx>
        <c:axId val="179514368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79512832"/>
        <c:crosses val="autoZero"/>
        <c:crossBetween val="midCat"/>
      </c:valAx>
      <c:serAx>
        <c:axId val="111044352"/>
        <c:scaling>
          <c:orientation val="minMax"/>
        </c:scaling>
        <c:delete val="1"/>
        <c:axPos val="b"/>
        <c:tickLblPos val="nextTo"/>
        <c:crossAx val="179514368"/>
        <c:crosses val="autoZero"/>
      </c:serAx>
    </c:plotArea>
    <c:plotVisOnly val="1"/>
    <c:dispBlanksAs val="zero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0.29297</cdr:x>
      <cdr:y>0.8026</cdr:y>
    </cdr:from>
    <cdr:to>
      <cdr:x>0.70486</cdr:x>
      <cdr:y>0.89371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1720850" y="2349500"/>
          <a:ext cx="24193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="1">
              <a:solidFill>
                <a:schemeClr val="tx2">
                  <a:lumMod val="60000"/>
                  <a:lumOff val="40000"/>
                </a:schemeClr>
              </a:solidFill>
              <a:latin typeface="+mn-lt"/>
              <a:ea typeface="+mn-ea"/>
              <a:cs typeface="+mn-cs"/>
            </a:rPr>
            <a:t>Blue : initial data  </a:t>
          </a:r>
          <a:r>
            <a:rPr lang="en-US" sz="1100" b="1" baseline="0">
              <a:solidFill>
                <a:schemeClr val="tx2">
                  <a:lumMod val="60000"/>
                  <a:lumOff val="40000"/>
                </a:schemeClr>
              </a:solidFill>
              <a:latin typeface="+mn-lt"/>
              <a:ea typeface="+mn-ea"/>
              <a:cs typeface="+mn-cs"/>
            </a:rPr>
            <a:t>        </a:t>
          </a:r>
          <a:r>
            <a:rPr lang="en-US" sz="1100" b="1">
              <a:solidFill>
                <a:srgbClr val="FF0000"/>
              </a:solidFill>
              <a:latin typeface="+mn-lt"/>
              <a:ea typeface="+mn-ea"/>
              <a:cs typeface="+mn-cs"/>
            </a:rPr>
            <a:t>Red: final data</a:t>
          </a:r>
          <a:endParaRPr lang="es-ES" sz="1100">
            <a:solidFill>
              <a:srgbClr val="FF0000"/>
            </a:solidFill>
            <a:latin typeface="+mn-lt"/>
            <a:ea typeface="+mn-ea"/>
            <a:cs typeface="+mn-cs"/>
          </a:endParaRPr>
        </a:p>
        <a:p xmlns:a="http://schemas.openxmlformats.org/drawingml/2006/main">
          <a:endParaRPr lang="es-ES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9018-812C-448A-A46E-FE13331A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Disomain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tic</cp:lastModifiedBy>
  <cp:revision>2</cp:revision>
  <cp:lastPrinted>2016-09-13T07:21:00Z</cp:lastPrinted>
  <dcterms:created xsi:type="dcterms:W3CDTF">2016-09-13T07:28:00Z</dcterms:created>
  <dcterms:modified xsi:type="dcterms:W3CDTF">2016-09-13T07:28:00Z</dcterms:modified>
</cp:coreProperties>
</file>