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5A" w:rsidRPr="007F7431" w:rsidRDefault="007F7431" w:rsidP="007F7431">
      <w:pPr>
        <w:jc w:val="center"/>
        <w:rPr>
          <w:rFonts w:ascii="Arial" w:hAnsi="Arial" w:cs="Arial"/>
          <w:b/>
          <w:sz w:val="32"/>
          <w:szCs w:val="32"/>
          <w:lang w:val="es-ES_tradnl"/>
        </w:rPr>
      </w:pPr>
      <w:r w:rsidRPr="007F7431">
        <w:rPr>
          <w:rFonts w:ascii="Arial" w:hAnsi="Arial" w:cs="Arial"/>
          <w:b/>
          <w:sz w:val="32"/>
          <w:szCs w:val="32"/>
          <w:lang w:val="es-ES_tradnl"/>
        </w:rPr>
        <w:t>RÚBRICA DE AUTO E HETEROAVALIACIÓN</w:t>
      </w:r>
    </w:p>
    <w:tbl>
      <w:tblPr>
        <w:tblStyle w:val="Tablaconcuadrcula"/>
        <w:tblW w:w="0" w:type="auto"/>
        <w:tblLayout w:type="fixed"/>
        <w:tblLook w:val="04A0"/>
      </w:tblPr>
      <w:tblGrid>
        <w:gridCol w:w="8613"/>
        <w:gridCol w:w="350"/>
        <w:gridCol w:w="359"/>
        <w:gridCol w:w="361"/>
        <w:gridCol w:w="348"/>
        <w:gridCol w:w="4113"/>
      </w:tblGrid>
      <w:tr w:rsidR="00247CC8" w:rsidRPr="006051A3" w:rsidTr="007F7431">
        <w:tc>
          <w:tcPr>
            <w:tcW w:w="8613" w:type="dxa"/>
            <w:vMerge w:val="restart"/>
            <w:shd w:val="clear" w:color="auto" w:fill="365F91" w:themeFill="accent1" w:themeFillShade="BF"/>
          </w:tcPr>
          <w:p w:rsidR="00247CC8" w:rsidRPr="007F7431" w:rsidRDefault="00247CC8" w:rsidP="00247CC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s-ES_tradnl"/>
              </w:rPr>
            </w:pPr>
            <w:r w:rsidRPr="007F7431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s-ES_tradnl"/>
              </w:rPr>
              <w:t>INDICADORES DE AVALIACIÓN</w:t>
            </w:r>
          </w:p>
        </w:tc>
        <w:tc>
          <w:tcPr>
            <w:tcW w:w="1418" w:type="dxa"/>
            <w:gridSpan w:val="4"/>
            <w:shd w:val="clear" w:color="auto" w:fill="365F91" w:themeFill="accent1" w:themeFillShade="BF"/>
          </w:tcPr>
          <w:p w:rsidR="00247CC8" w:rsidRPr="007F7431" w:rsidRDefault="00247CC8" w:rsidP="00247CC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s-ES_tradnl"/>
              </w:rPr>
            </w:pPr>
            <w:r w:rsidRPr="007F7431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s-ES_tradnl"/>
              </w:rPr>
              <w:t>NIVEIS</w:t>
            </w:r>
            <w:r w:rsidR="00A02B73" w:rsidRPr="00A02B73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(*)</w:t>
            </w:r>
          </w:p>
        </w:tc>
        <w:tc>
          <w:tcPr>
            <w:tcW w:w="4113" w:type="dxa"/>
            <w:vMerge w:val="restart"/>
            <w:shd w:val="clear" w:color="auto" w:fill="365F91" w:themeFill="accent1" w:themeFillShade="BF"/>
          </w:tcPr>
          <w:p w:rsidR="00247CC8" w:rsidRPr="007F7431" w:rsidRDefault="00247CC8" w:rsidP="00247CC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s-ES_tradnl"/>
              </w:rPr>
            </w:pPr>
            <w:r w:rsidRPr="007F7431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s-ES_tradnl"/>
              </w:rPr>
              <w:t>OBSERVACIÓNS</w:t>
            </w:r>
          </w:p>
        </w:tc>
      </w:tr>
      <w:tr w:rsidR="00247CC8" w:rsidRPr="006051A3" w:rsidTr="007F7431">
        <w:tc>
          <w:tcPr>
            <w:tcW w:w="8613" w:type="dxa"/>
            <w:vMerge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50" w:type="dxa"/>
          </w:tcPr>
          <w:p w:rsidR="00247CC8" w:rsidRPr="007F7431" w:rsidRDefault="00247CC8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F743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</w:t>
            </w:r>
          </w:p>
        </w:tc>
        <w:tc>
          <w:tcPr>
            <w:tcW w:w="359" w:type="dxa"/>
          </w:tcPr>
          <w:p w:rsidR="00247CC8" w:rsidRPr="007F7431" w:rsidRDefault="00247CC8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F743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B</w:t>
            </w:r>
          </w:p>
        </w:tc>
        <w:tc>
          <w:tcPr>
            <w:tcW w:w="361" w:type="dxa"/>
          </w:tcPr>
          <w:p w:rsidR="00247CC8" w:rsidRPr="007F7431" w:rsidRDefault="00247CC8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F743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</w:t>
            </w:r>
          </w:p>
        </w:tc>
        <w:tc>
          <w:tcPr>
            <w:tcW w:w="348" w:type="dxa"/>
          </w:tcPr>
          <w:p w:rsidR="00247CC8" w:rsidRPr="007F7431" w:rsidRDefault="00247CC8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F743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</w:t>
            </w:r>
          </w:p>
        </w:tc>
        <w:tc>
          <w:tcPr>
            <w:tcW w:w="4113" w:type="dxa"/>
            <w:vMerge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</w:tr>
      <w:tr w:rsidR="00B83AE6" w:rsidRPr="006051A3" w:rsidTr="007F7431">
        <w:tc>
          <w:tcPr>
            <w:tcW w:w="8613" w:type="dxa"/>
            <w:shd w:val="clear" w:color="auto" w:fill="F2F2F2" w:themeFill="background1" w:themeFillShade="F2"/>
          </w:tcPr>
          <w:p w:rsidR="00B83AE6" w:rsidRPr="007F7431" w:rsidRDefault="00A2417A" w:rsidP="00A2417A">
            <w:pPr>
              <w:rPr>
                <w:rFonts w:ascii="Arial" w:hAnsi="Arial" w:cs="Arial"/>
                <w:sz w:val="28"/>
                <w:szCs w:val="28"/>
                <w:lang w:val="gl-ES"/>
              </w:rPr>
            </w:pPr>
            <w:r>
              <w:rPr>
                <w:rFonts w:ascii="Arial" w:hAnsi="Arial" w:cs="Arial"/>
                <w:sz w:val="28"/>
                <w:szCs w:val="28"/>
                <w:lang w:val="gl-ES"/>
              </w:rPr>
              <w:t xml:space="preserve">Recóllese, para a materia e o nivel elixido, a relación de estándares de aprendizaxe que permiten avaliar as competencias clave. 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B83AE6" w:rsidRPr="007F7431" w:rsidRDefault="00B83AE6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</w:tcPr>
          <w:p w:rsidR="00B83AE6" w:rsidRPr="007F7431" w:rsidRDefault="00B83AE6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61" w:type="dxa"/>
            <w:shd w:val="clear" w:color="auto" w:fill="F2F2F2" w:themeFill="background1" w:themeFillShade="F2"/>
          </w:tcPr>
          <w:p w:rsidR="00B83AE6" w:rsidRPr="007F7431" w:rsidRDefault="00B83AE6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48" w:type="dxa"/>
            <w:shd w:val="clear" w:color="auto" w:fill="F2F2F2" w:themeFill="background1" w:themeFillShade="F2"/>
          </w:tcPr>
          <w:p w:rsidR="00B83AE6" w:rsidRPr="007F7431" w:rsidRDefault="00B83AE6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4113" w:type="dxa"/>
            <w:shd w:val="clear" w:color="auto" w:fill="F2F2F2" w:themeFill="background1" w:themeFillShade="F2"/>
          </w:tcPr>
          <w:p w:rsidR="00B83AE6" w:rsidRPr="007F7431" w:rsidRDefault="00B83AE6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</w:tr>
      <w:tr w:rsidR="00B83AE6" w:rsidRPr="006051A3" w:rsidTr="007F7431">
        <w:tc>
          <w:tcPr>
            <w:tcW w:w="8613" w:type="dxa"/>
            <w:shd w:val="clear" w:color="auto" w:fill="F2F2F2" w:themeFill="background1" w:themeFillShade="F2"/>
          </w:tcPr>
          <w:p w:rsidR="00B83AE6" w:rsidRDefault="00A2417A" w:rsidP="00A2417A">
            <w:pPr>
              <w:rPr>
                <w:rFonts w:ascii="Arial" w:hAnsi="Arial" w:cs="Arial"/>
                <w:sz w:val="28"/>
                <w:szCs w:val="28"/>
                <w:lang w:val="gl-ES"/>
              </w:rPr>
            </w:pPr>
            <w:r>
              <w:rPr>
                <w:rFonts w:ascii="Arial" w:hAnsi="Arial" w:cs="Arial"/>
                <w:sz w:val="28"/>
                <w:szCs w:val="28"/>
                <w:lang w:val="gl-ES"/>
              </w:rPr>
              <w:t>O número de estándares por competencia é asumible polo profesorado.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B83AE6" w:rsidRPr="007F7431" w:rsidRDefault="00B83AE6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</w:tcPr>
          <w:p w:rsidR="00B83AE6" w:rsidRPr="007F7431" w:rsidRDefault="00B83AE6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61" w:type="dxa"/>
            <w:shd w:val="clear" w:color="auto" w:fill="F2F2F2" w:themeFill="background1" w:themeFillShade="F2"/>
          </w:tcPr>
          <w:p w:rsidR="00B83AE6" w:rsidRPr="007F7431" w:rsidRDefault="00B83AE6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48" w:type="dxa"/>
            <w:shd w:val="clear" w:color="auto" w:fill="F2F2F2" w:themeFill="background1" w:themeFillShade="F2"/>
          </w:tcPr>
          <w:p w:rsidR="00B83AE6" w:rsidRPr="007F7431" w:rsidRDefault="00B83AE6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4113" w:type="dxa"/>
            <w:shd w:val="clear" w:color="auto" w:fill="F2F2F2" w:themeFill="background1" w:themeFillShade="F2"/>
          </w:tcPr>
          <w:p w:rsidR="00B83AE6" w:rsidRPr="007F7431" w:rsidRDefault="00B83AE6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</w:tr>
      <w:tr w:rsidR="00247CC8" w:rsidRPr="006051A3" w:rsidTr="007F7431">
        <w:tc>
          <w:tcPr>
            <w:tcW w:w="8613" w:type="dxa"/>
            <w:shd w:val="clear" w:color="auto" w:fill="F2F2F2" w:themeFill="background1" w:themeFillShade="F2"/>
          </w:tcPr>
          <w:p w:rsidR="00247CC8" w:rsidRPr="007F7431" w:rsidRDefault="00A2417A" w:rsidP="00B83AE6">
            <w:pPr>
              <w:spacing w:line="276" w:lineRule="auto"/>
              <w:rPr>
                <w:rFonts w:ascii="Arial" w:hAnsi="Arial" w:cs="Arial"/>
                <w:sz w:val="28"/>
                <w:szCs w:val="28"/>
                <w:lang w:val="gl-ES"/>
              </w:rPr>
            </w:pPr>
            <w:r>
              <w:rPr>
                <w:rFonts w:ascii="Arial" w:hAnsi="Arial" w:cs="Arial"/>
                <w:sz w:val="28"/>
                <w:szCs w:val="28"/>
                <w:lang w:val="gl-ES"/>
              </w:rPr>
              <w:t>Razóanse os casos nos que hai competencias clave sen estándares asignados.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61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48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4113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</w:tr>
      <w:tr w:rsidR="00247CC8" w:rsidRPr="006051A3" w:rsidTr="007F7431">
        <w:tc>
          <w:tcPr>
            <w:tcW w:w="8613" w:type="dxa"/>
          </w:tcPr>
          <w:p w:rsidR="00247CC8" w:rsidRPr="00A2417A" w:rsidRDefault="00A2417A" w:rsidP="00CE72A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gl-ES"/>
              </w:rPr>
            </w:pPr>
            <w:r w:rsidRPr="00A2417A">
              <w:rPr>
                <w:rFonts w:ascii="Arial" w:hAnsi="Arial" w:cs="Arial"/>
                <w:sz w:val="28"/>
                <w:szCs w:val="28"/>
                <w:lang w:val="gl-ES"/>
              </w:rPr>
              <w:t>Todos os estándares de aprendizaxe que forman parte do perfil de competencia están contextualizados  nunha tarefa.</w:t>
            </w:r>
          </w:p>
        </w:tc>
        <w:tc>
          <w:tcPr>
            <w:tcW w:w="350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59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61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48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4113" w:type="dxa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</w:tr>
      <w:tr w:rsidR="00247CC8" w:rsidRPr="006051A3" w:rsidTr="007F7431">
        <w:tc>
          <w:tcPr>
            <w:tcW w:w="8613" w:type="dxa"/>
            <w:shd w:val="clear" w:color="auto" w:fill="F2F2F2" w:themeFill="background1" w:themeFillShade="F2"/>
          </w:tcPr>
          <w:p w:rsidR="00247CC8" w:rsidRPr="007F7431" w:rsidRDefault="00A2417A" w:rsidP="00A2417A">
            <w:pPr>
              <w:pStyle w:val="NormalWeb"/>
              <w:spacing w:after="0" w:line="276" w:lineRule="auto"/>
              <w:rPr>
                <w:rFonts w:ascii="Arial" w:hAnsi="Arial" w:cs="Arial"/>
                <w:sz w:val="28"/>
                <w:szCs w:val="28"/>
                <w:lang w:val="gl-ES"/>
              </w:rPr>
            </w:pPr>
            <w:r>
              <w:rPr>
                <w:rFonts w:ascii="Arial" w:hAnsi="Arial" w:cs="Arial"/>
                <w:sz w:val="28"/>
                <w:szCs w:val="28"/>
                <w:lang w:val="gl-ES"/>
              </w:rPr>
              <w:t>A tarefa está claramente descrita e identifícase a actividade dentro da tarefa relacionada directamente co estándar de aprendizaxe.</w:t>
            </w:r>
          </w:p>
        </w:tc>
        <w:tc>
          <w:tcPr>
            <w:tcW w:w="350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61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48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4113" w:type="dxa"/>
            <w:shd w:val="clear" w:color="auto" w:fill="F2F2F2" w:themeFill="background1" w:themeFillShade="F2"/>
          </w:tcPr>
          <w:p w:rsidR="00247CC8" w:rsidRPr="007F7431" w:rsidRDefault="00247CC8">
            <w:pPr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</w:tr>
    </w:tbl>
    <w:p w:rsidR="007F7431" w:rsidRDefault="007F7431" w:rsidP="007F7431">
      <w:pPr>
        <w:pStyle w:val="western"/>
        <w:spacing w:after="0"/>
        <w:jc w:val="right"/>
        <w:rPr>
          <w:lang w:val="gl-ES"/>
        </w:rPr>
      </w:pPr>
      <w:r>
        <w:rPr>
          <w:rFonts w:ascii="Calibri" w:hAnsi="Calibri"/>
          <w:i/>
          <w:iCs/>
          <w:sz w:val="20"/>
          <w:szCs w:val="20"/>
          <w:lang w:val="gl-ES"/>
        </w:rPr>
        <w:t>(*)NIVEIS: EXCELENTE (A) –  BEN (B) – SUFICIENTE (C) – INCOMPLETO (D)</w:t>
      </w:r>
    </w:p>
    <w:p w:rsidR="00247CC8" w:rsidRPr="006051A3" w:rsidRDefault="00247CC8">
      <w:pPr>
        <w:rPr>
          <w:rFonts w:ascii="Arial" w:hAnsi="Arial" w:cs="Arial"/>
          <w:sz w:val="24"/>
          <w:szCs w:val="24"/>
          <w:lang w:val="es-ES_tradnl"/>
        </w:rPr>
      </w:pPr>
    </w:p>
    <w:sectPr w:rsidR="00247CC8" w:rsidRPr="006051A3" w:rsidSect="00247CC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7CC8"/>
    <w:rsid w:val="00247CC8"/>
    <w:rsid w:val="00282E35"/>
    <w:rsid w:val="003E7241"/>
    <w:rsid w:val="005600E5"/>
    <w:rsid w:val="006051A3"/>
    <w:rsid w:val="007F7431"/>
    <w:rsid w:val="0084425A"/>
    <w:rsid w:val="009C18AB"/>
    <w:rsid w:val="009D760E"/>
    <w:rsid w:val="00A02B73"/>
    <w:rsid w:val="00A2417A"/>
    <w:rsid w:val="00AF4762"/>
    <w:rsid w:val="00B83AE6"/>
    <w:rsid w:val="00CE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2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7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051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western">
    <w:name w:val="western"/>
    <w:basedOn w:val="Normal"/>
    <w:rsid w:val="007F7431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 DE FERROL</dc:creator>
  <cp:lastModifiedBy>CFR DE FERROL</cp:lastModifiedBy>
  <cp:revision>2</cp:revision>
  <cp:lastPrinted>2015-09-29T15:16:00Z</cp:lastPrinted>
  <dcterms:created xsi:type="dcterms:W3CDTF">2016-01-11T12:15:00Z</dcterms:created>
  <dcterms:modified xsi:type="dcterms:W3CDTF">2016-01-11T12:15:00Z</dcterms:modified>
</cp:coreProperties>
</file>