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left"/>
        <w:rPr>
          <w:rFonts w:ascii="Poppins" w:cs="Poppins" w:eastAsia="Poppins" w:hAnsi="Poppins"/>
          <w:b w:val="1"/>
          <w:color w:val="980000"/>
          <w:sz w:val="56"/>
          <w:szCs w:val="56"/>
        </w:rPr>
      </w:pPr>
      <w:r w:rsidDel="00000000" w:rsidR="00000000" w:rsidRPr="00000000">
        <w:rPr>
          <w:rFonts w:ascii="Poppins" w:cs="Poppins" w:eastAsia="Poppins" w:hAnsi="Poppins"/>
          <w:b w:val="1"/>
          <w:color w:val="980000"/>
          <w:sz w:val="56"/>
          <w:szCs w:val="56"/>
          <w:rtl w:val="0"/>
        </w:rPr>
        <w:t xml:space="preserve">Caso práctico (EP y ESO)</w:t>
      </w:r>
    </w:p>
    <w:p w:rsidR="00000000" w:rsidDel="00000000" w:rsidP="00000000" w:rsidRDefault="00000000" w:rsidRPr="00000000" w14:paraId="00000002">
      <w:pPr>
        <w:spacing w:line="360" w:lineRule="auto"/>
        <w:jc w:val="left"/>
        <w:rPr/>
      </w:pPr>
      <w:r w:rsidDel="00000000" w:rsidR="00000000" w:rsidRPr="00000000">
        <w:rPr>
          <w:rtl w:val="0"/>
        </w:rPr>
      </w:r>
    </w:p>
    <w:p w:rsidR="00000000" w:rsidDel="00000000" w:rsidP="00000000" w:rsidRDefault="00000000" w:rsidRPr="00000000" w14:paraId="00000003">
      <w:pPr>
        <w:spacing w:line="360" w:lineRule="auto"/>
        <w:jc w:val="left"/>
        <w:rPr/>
      </w:pPr>
      <w:r w:rsidDel="00000000" w:rsidR="00000000" w:rsidRPr="00000000">
        <w:rPr>
          <w:rtl w:val="0"/>
        </w:rPr>
        <w:t xml:space="preserve">Durante el segundo trimestre, una clase de tecnología va a llevar a cabo un proyecto colaborativo en el taller. </w:t>
      </w:r>
    </w:p>
    <w:p w:rsidR="00000000" w:rsidDel="00000000" w:rsidP="00000000" w:rsidRDefault="00000000" w:rsidRPr="00000000" w14:paraId="00000004">
      <w:pPr>
        <w:spacing w:line="360" w:lineRule="auto"/>
        <w:jc w:val="left"/>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05">
      <w:pPr>
        <w:pStyle w:val="Heading2"/>
        <w:spacing w:line="360" w:lineRule="auto"/>
        <w:jc w:val="left"/>
        <w:rPr/>
      </w:pPr>
      <w:bookmarkStart w:colFirst="0" w:colLast="0" w:name="_5lrkh5mlcvtd" w:id="0"/>
      <w:bookmarkEnd w:id="0"/>
      <w:r w:rsidDel="00000000" w:rsidR="00000000" w:rsidRPr="00000000">
        <w:rPr>
          <w:rtl w:val="0"/>
        </w:rPr>
        <w:t xml:space="preserve">Presentación del proyecto</w:t>
      </w:r>
      <w:r w:rsidDel="00000000" w:rsidR="00000000" w:rsidRPr="00000000">
        <w:rPr>
          <w:rtl w:val="0"/>
        </w:rPr>
      </w:r>
    </w:p>
    <w:p w:rsidR="00000000" w:rsidDel="00000000" w:rsidP="00000000" w:rsidRDefault="00000000" w:rsidRPr="00000000" w14:paraId="00000006">
      <w:pPr>
        <w:spacing w:line="360" w:lineRule="auto"/>
        <w:jc w:val="left"/>
        <w:rPr/>
      </w:pPr>
      <w:r w:rsidDel="00000000" w:rsidR="00000000" w:rsidRPr="00000000">
        <w:rPr>
          <w:rtl w:val="0"/>
        </w:rPr>
        <w:t xml:space="preserve">La profesora presenta el proyecto a los estudiantes con un vídeo (con subtítulos), en el que se ve a los estudiantes del año pasado contando qué aprendieron y lo bien que se lo pasaron. Además, les explica que van a hacer una exposición en un centro para personas de la tercera edad, como colofón al proyecto, pasando una mañana con ellos. Serán las propias perosnas de la residencia las que les </w:t>
      </w:r>
      <w:r w:rsidDel="00000000" w:rsidR="00000000" w:rsidRPr="00000000">
        <w:rPr>
          <w:i w:val="1"/>
          <w:rtl w:val="0"/>
        </w:rPr>
        <w:t xml:space="preserve">evalúen</w:t>
      </w:r>
      <w:r w:rsidDel="00000000" w:rsidR="00000000" w:rsidRPr="00000000">
        <w:rPr>
          <w:rtl w:val="0"/>
        </w:rPr>
        <w:t xml:space="preserve">. </w:t>
      </w:r>
    </w:p>
    <w:p w:rsidR="00000000" w:rsidDel="00000000" w:rsidP="00000000" w:rsidRDefault="00000000" w:rsidRPr="00000000" w14:paraId="00000007">
      <w:pPr>
        <w:spacing w:line="360" w:lineRule="auto"/>
        <w:jc w:val="left"/>
        <w:rPr/>
      </w:pPr>
      <w:r w:rsidDel="00000000" w:rsidR="00000000" w:rsidRPr="00000000">
        <w:rPr>
          <w:rtl w:val="0"/>
        </w:rPr>
      </w:r>
    </w:p>
    <w:p w:rsidR="00000000" w:rsidDel="00000000" w:rsidP="00000000" w:rsidRDefault="00000000" w:rsidRPr="00000000" w14:paraId="00000008">
      <w:pPr>
        <w:spacing w:line="360" w:lineRule="auto"/>
        <w:jc w:val="left"/>
        <w:rPr/>
      </w:pPr>
      <w:r w:rsidDel="00000000" w:rsidR="00000000" w:rsidRPr="00000000">
        <w:rPr>
          <w:rtl w:val="0"/>
        </w:rPr>
        <w:t xml:space="preserve">El objetivo es construir un puente que sostenga una carga determinada. Les da varias opciones, entre las que pueden escoger en función de las características de los integrantes del equipo (ejemplos):</w:t>
      </w:r>
    </w:p>
    <w:p w:rsidR="00000000" w:rsidDel="00000000" w:rsidP="00000000" w:rsidRDefault="00000000" w:rsidRPr="00000000" w14:paraId="00000009">
      <w:pPr>
        <w:spacing w:line="36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0A">
      <w:pPr>
        <w:spacing w:line="360" w:lineRule="auto"/>
        <w:jc w:val="left"/>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5"/>
        <w:gridCol w:w="7515"/>
        <w:tblGridChange w:id="0">
          <w:tblGrid>
            <w:gridCol w:w="1485"/>
            <w:gridCol w:w="75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rPr>
            </w:pPr>
            <w:r w:rsidDel="00000000" w:rsidR="00000000" w:rsidRPr="00000000">
              <w:rPr>
                <w:rFonts w:ascii="Poppins" w:cs="Poppins" w:eastAsia="Poppins" w:hAnsi="Poppins"/>
                <w:b w:val="1"/>
                <w:rtl w:val="0"/>
              </w:rPr>
              <w:t xml:space="preserve">Opción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Construir el puente con un número determinado de palos de helados y cola. La carga que tendrá que soportar será alta.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jc w:val="left"/>
              <w:rPr>
                <w:rFonts w:ascii="Poppins" w:cs="Poppins" w:eastAsia="Poppins" w:hAnsi="Poppins"/>
                <w:b w:val="1"/>
              </w:rPr>
            </w:pPr>
            <w:r w:rsidDel="00000000" w:rsidR="00000000" w:rsidRPr="00000000">
              <w:rPr>
                <w:rFonts w:ascii="Poppins" w:cs="Poppins" w:eastAsia="Poppins" w:hAnsi="Poppins"/>
                <w:b w:val="1"/>
                <w:rtl w:val="0"/>
              </w:rPr>
              <w:t xml:space="preserve">Opción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Construir el puente con plastilina con una serie de indicaciones claras de cómo tiene que ser (el diseño es un poquito más complejo que la opción 1). La carga que tendrá que soportar no es demasiado alta.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jc w:val="left"/>
              <w:rPr>
                <w:rFonts w:ascii="Poppins" w:cs="Poppins" w:eastAsia="Poppins" w:hAnsi="Poppins"/>
                <w:b w:val="1"/>
              </w:rPr>
            </w:pPr>
            <w:r w:rsidDel="00000000" w:rsidR="00000000" w:rsidRPr="00000000">
              <w:rPr>
                <w:rFonts w:ascii="Poppins" w:cs="Poppins" w:eastAsia="Poppins" w:hAnsi="Poppins"/>
                <w:b w:val="1"/>
                <w:rtl w:val="0"/>
              </w:rPr>
              <w:t xml:space="preserve">Opción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Construir el puente con un numéro máximo de piezas de lego grandes. Podrán usar diferentes cintas adhesivas. La carga que tendrá que soportar el media. </w:t>
            </w:r>
          </w:p>
        </w:tc>
      </w:tr>
    </w:tbl>
    <w:p w:rsidR="00000000" w:rsidDel="00000000" w:rsidP="00000000" w:rsidRDefault="00000000" w:rsidRPr="00000000" w14:paraId="00000011">
      <w:pPr>
        <w:spacing w:line="360" w:lineRule="auto"/>
        <w:jc w:val="left"/>
        <w:rPr/>
      </w:pPr>
      <w:r w:rsidDel="00000000" w:rsidR="00000000" w:rsidRPr="00000000">
        <w:rPr>
          <w:rtl w:val="0"/>
        </w:rPr>
      </w:r>
    </w:p>
    <w:p w:rsidR="00000000" w:rsidDel="00000000" w:rsidP="00000000" w:rsidRDefault="00000000" w:rsidRPr="00000000" w14:paraId="00000012">
      <w:pPr>
        <w:spacing w:line="360" w:lineRule="auto"/>
        <w:jc w:val="left"/>
        <w:rPr/>
      </w:pPr>
      <w:r w:rsidDel="00000000" w:rsidR="00000000" w:rsidRPr="00000000">
        <w:rPr>
          <w:rtl w:val="0"/>
        </w:rPr>
        <w:t xml:space="preserve">Les presenta:</w:t>
      </w:r>
    </w:p>
    <w:p w:rsidR="00000000" w:rsidDel="00000000" w:rsidP="00000000" w:rsidRDefault="00000000" w:rsidRPr="00000000" w14:paraId="00000013">
      <w:pPr>
        <w:numPr>
          <w:ilvl w:val="0"/>
          <w:numId w:val="2"/>
        </w:numPr>
        <w:spacing w:line="360" w:lineRule="auto"/>
        <w:ind w:left="720" w:hanging="360"/>
        <w:jc w:val="left"/>
        <w:rPr>
          <w:u w:val="none"/>
        </w:rPr>
      </w:pPr>
      <w:r w:rsidDel="00000000" w:rsidR="00000000" w:rsidRPr="00000000">
        <w:rPr>
          <w:rtl w:val="0"/>
        </w:rPr>
        <w:t xml:space="preserve">los objetivos del proyecto (o situación de aprendizaje) </w:t>
      </w:r>
    </w:p>
    <w:p w:rsidR="00000000" w:rsidDel="00000000" w:rsidP="00000000" w:rsidRDefault="00000000" w:rsidRPr="00000000" w14:paraId="00000014">
      <w:pPr>
        <w:numPr>
          <w:ilvl w:val="0"/>
          <w:numId w:val="2"/>
        </w:numPr>
        <w:spacing w:line="360" w:lineRule="auto"/>
        <w:ind w:left="720" w:hanging="360"/>
        <w:jc w:val="left"/>
        <w:rPr>
          <w:u w:val="none"/>
        </w:rPr>
      </w:pPr>
      <w:r w:rsidDel="00000000" w:rsidR="00000000" w:rsidRPr="00000000">
        <w:rPr>
          <w:rtl w:val="0"/>
        </w:rPr>
        <w:t xml:space="preserve">cómo estos están relacionados con las competecias de las asignatura. </w:t>
      </w:r>
    </w:p>
    <w:p w:rsidR="00000000" w:rsidDel="00000000" w:rsidP="00000000" w:rsidRDefault="00000000" w:rsidRPr="00000000" w14:paraId="00000015">
      <w:pPr>
        <w:numPr>
          <w:ilvl w:val="0"/>
          <w:numId w:val="2"/>
        </w:numPr>
        <w:spacing w:line="360" w:lineRule="auto"/>
        <w:ind w:left="720" w:hanging="360"/>
        <w:jc w:val="left"/>
        <w:rPr>
          <w:u w:val="none"/>
        </w:rPr>
      </w:pPr>
      <w:r w:rsidDel="00000000" w:rsidR="00000000" w:rsidRPr="00000000">
        <w:rPr>
          <w:rtl w:val="0"/>
        </w:rPr>
        <w:t xml:space="preserve">también les presenta la secuenciación de las tareas, por días. </w:t>
      </w:r>
    </w:p>
    <w:p w:rsidR="00000000" w:rsidDel="00000000" w:rsidP="00000000" w:rsidRDefault="00000000" w:rsidRPr="00000000" w14:paraId="00000016">
      <w:pPr>
        <w:numPr>
          <w:ilvl w:val="0"/>
          <w:numId w:val="2"/>
        </w:numPr>
        <w:spacing w:line="360" w:lineRule="auto"/>
        <w:ind w:left="720" w:hanging="360"/>
        <w:jc w:val="left"/>
        <w:rPr>
          <w:u w:val="none"/>
        </w:rPr>
      </w:pPr>
      <w:r w:rsidDel="00000000" w:rsidR="00000000" w:rsidRPr="00000000">
        <w:rPr>
          <w:rtl w:val="0"/>
        </w:rPr>
        <w:t xml:space="preserve">los indicadores de logro, es decir, qué tienen que hacer para conseguir el ejercicio. Cada opción tiene sus propios indicadores (no es lo mismo la opción 1 que la opción 3). </w:t>
      </w:r>
    </w:p>
    <w:p w:rsidR="00000000" w:rsidDel="00000000" w:rsidP="00000000" w:rsidRDefault="00000000" w:rsidRPr="00000000" w14:paraId="00000017">
      <w:pPr>
        <w:numPr>
          <w:ilvl w:val="1"/>
          <w:numId w:val="2"/>
        </w:numPr>
        <w:spacing w:line="360" w:lineRule="auto"/>
        <w:ind w:left="1440" w:hanging="360"/>
        <w:jc w:val="left"/>
        <w:rPr>
          <w:u w:val="none"/>
        </w:rPr>
      </w:pPr>
      <w:r w:rsidDel="00000000" w:rsidR="00000000" w:rsidRPr="00000000">
        <w:rPr>
          <w:rtl w:val="0"/>
        </w:rPr>
        <w:t xml:space="preserve">Esto está presentado como una lista de cotejo. </w:t>
      </w:r>
    </w:p>
    <w:p w:rsidR="00000000" w:rsidDel="00000000" w:rsidP="00000000" w:rsidRDefault="00000000" w:rsidRPr="00000000" w14:paraId="00000018">
      <w:pPr>
        <w:numPr>
          <w:ilvl w:val="0"/>
          <w:numId w:val="2"/>
        </w:numPr>
        <w:spacing w:line="360" w:lineRule="auto"/>
        <w:ind w:left="720" w:hanging="360"/>
        <w:jc w:val="left"/>
        <w:rPr>
          <w:u w:val="none"/>
        </w:rPr>
      </w:pPr>
      <w:hyperlink r:id="rId6">
        <w:r w:rsidDel="00000000" w:rsidR="00000000" w:rsidRPr="00000000">
          <w:rPr>
            <w:color w:val="1155cc"/>
            <w:u w:val="single"/>
            <w:rtl w:val="0"/>
          </w:rPr>
          <w:t xml:space="preserve">un vídeo de cómo se hace un puente</w:t>
        </w:r>
      </w:hyperlink>
      <w:r w:rsidDel="00000000" w:rsidR="00000000" w:rsidRPr="00000000">
        <w:rPr>
          <w:rtl w:val="0"/>
        </w:rPr>
      </w:r>
    </w:p>
    <w:p w:rsidR="00000000" w:rsidDel="00000000" w:rsidP="00000000" w:rsidRDefault="00000000" w:rsidRPr="00000000" w14:paraId="00000019">
      <w:pPr>
        <w:numPr>
          <w:ilvl w:val="0"/>
          <w:numId w:val="2"/>
        </w:numPr>
        <w:spacing w:line="360" w:lineRule="auto"/>
        <w:ind w:left="720" w:hanging="360"/>
        <w:jc w:val="left"/>
        <w:rPr>
          <w:u w:val="none"/>
        </w:rPr>
      </w:pPr>
      <w:r w:rsidDel="00000000" w:rsidR="00000000" w:rsidRPr="00000000">
        <w:rPr>
          <w:rtl w:val="0"/>
        </w:rPr>
        <w:t xml:space="preserve">diferentes maquetas de puentes hechos otros años. </w:t>
      </w:r>
    </w:p>
    <w:p w:rsidR="00000000" w:rsidDel="00000000" w:rsidP="00000000" w:rsidRDefault="00000000" w:rsidRPr="00000000" w14:paraId="0000001A">
      <w:pPr>
        <w:numPr>
          <w:ilvl w:val="1"/>
          <w:numId w:val="2"/>
        </w:numPr>
        <w:spacing w:line="360" w:lineRule="auto"/>
        <w:ind w:left="1440" w:hanging="360"/>
        <w:jc w:val="left"/>
        <w:rPr>
          <w:u w:val="none"/>
        </w:rPr>
      </w:pPr>
      <w:r w:rsidDel="00000000" w:rsidR="00000000" w:rsidRPr="00000000">
        <w:rPr>
          <w:rtl w:val="0"/>
        </w:rPr>
        <w:t xml:space="preserve">además, cada maqueta tiene adjunta la evaluación que se le hizo (no todas están de “10”).</w:t>
      </w:r>
      <w:r w:rsidDel="00000000" w:rsidR="00000000" w:rsidRPr="00000000">
        <w:rPr>
          <w:rtl w:val="0"/>
        </w:rPr>
      </w:r>
    </w:p>
    <w:p w:rsidR="00000000" w:rsidDel="00000000" w:rsidP="00000000" w:rsidRDefault="00000000" w:rsidRPr="00000000" w14:paraId="0000001B">
      <w:pPr>
        <w:spacing w:line="360" w:lineRule="auto"/>
        <w:jc w:val="left"/>
        <w:rPr/>
      </w:pPr>
      <w:r w:rsidDel="00000000" w:rsidR="00000000" w:rsidRPr="00000000">
        <w:rPr>
          <w:rtl w:val="0"/>
        </w:rPr>
      </w:r>
    </w:p>
    <w:p w:rsidR="00000000" w:rsidDel="00000000" w:rsidP="00000000" w:rsidRDefault="00000000" w:rsidRPr="00000000" w14:paraId="0000001C">
      <w:pPr>
        <w:spacing w:line="360" w:lineRule="auto"/>
        <w:jc w:val="left"/>
        <w:rPr/>
      </w:pPr>
      <w:r w:rsidDel="00000000" w:rsidR="00000000" w:rsidRPr="00000000">
        <w:rPr>
          <w:rFonts w:ascii="Poppins" w:cs="Poppins" w:eastAsia="Poppins" w:hAnsi="Poppins"/>
          <w:b w:val="1"/>
          <w:rtl w:val="0"/>
        </w:rPr>
        <w:t xml:space="preserve">¿Cómo se los presenta?</w:t>
      </w:r>
      <w:r w:rsidDel="00000000" w:rsidR="00000000" w:rsidRPr="00000000">
        <w:rPr>
          <w:rtl w:val="0"/>
        </w:rPr>
        <w:t xml:space="preserve"> </w:t>
      </w:r>
    </w:p>
    <w:p w:rsidR="00000000" w:rsidDel="00000000" w:rsidP="00000000" w:rsidRDefault="00000000" w:rsidRPr="00000000" w14:paraId="0000001D">
      <w:pPr>
        <w:spacing w:line="360" w:lineRule="auto"/>
        <w:jc w:val="left"/>
        <w:rPr/>
      </w:pPr>
      <w:r w:rsidDel="00000000" w:rsidR="00000000" w:rsidRPr="00000000">
        <w:rPr>
          <w:rtl w:val="0"/>
        </w:rPr>
        <w:t xml:space="preserve">Sigue estos pasos:</w:t>
      </w:r>
    </w:p>
    <w:p w:rsidR="00000000" w:rsidDel="00000000" w:rsidP="00000000" w:rsidRDefault="00000000" w:rsidRPr="00000000" w14:paraId="0000001E">
      <w:pPr>
        <w:numPr>
          <w:ilvl w:val="0"/>
          <w:numId w:val="16"/>
        </w:numPr>
        <w:spacing w:line="360" w:lineRule="auto"/>
        <w:ind w:left="720" w:hanging="360"/>
        <w:jc w:val="left"/>
        <w:rPr>
          <w:rFonts w:ascii="Poppins Medium" w:cs="Poppins Medium" w:eastAsia="Poppins Medium" w:hAnsi="Poppins Medium"/>
          <w:sz w:val="24"/>
          <w:szCs w:val="24"/>
        </w:rPr>
      </w:pPr>
      <w:r w:rsidDel="00000000" w:rsidR="00000000" w:rsidRPr="00000000">
        <w:rPr>
          <w:rtl w:val="0"/>
        </w:rPr>
        <w:t xml:space="preserve">Primero, ella hace una explicación de todo esto, usando una pequeña presentación. </w:t>
      </w:r>
    </w:p>
    <w:p w:rsidR="00000000" w:rsidDel="00000000" w:rsidP="00000000" w:rsidRDefault="00000000" w:rsidRPr="00000000" w14:paraId="0000001F">
      <w:pPr>
        <w:numPr>
          <w:ilvl w:val="0"/>
          <w:numId w:val="16"/>
        </w:numPr>
        <w:spacing w:line="360" w:lineRule="auto"/>
        <w:ind w:left="720" w:hanging="360"/>
        <w:jc w:val="left"/>
        <w:rPr>
          <w:rFonts w:ascii="Poppins Medium" w:cs="Poppins Medium" w:eastAsia="Poppins Medium" w:hAnsi="Poppins Medium"/>
          <w:sz w:val="24"/>
          <w:szCs w:val="24"/>
        </w:rPr>
      </w:pPr>
      <w:r w:rsidDel="00000000" w:rsidR="00000000" w:rsidRPr="00000000">
        <w:rPr>
          <w:rtl w:val="0"/>
        </w:rPr>
        <w:t xml:space="preserve">Después, les reparte un folio con todo explicado. Estas explicaciones siguen las indicaciones de la</w:t>
      </w:r>
      <w:r w:rsidDel="00000000" w:rsidR="00000000" w:rsidRPr="00000000">
        <w:rPr>
          <w:color w:val="0000ff"/>
          <w:u w:val="single"/>
          <w:rtl w:val="0"/>
        </w:rPr>
        <w:t xml:space="preserve"> </w:t>
      </w:r>
      <w:hyperlink r:id="rId7">
        <w:r w:rsidDel="00000000" w:rsidR="00000000" w:rsidRPr="00000000">
          <w:rPr>
            <w:color w:val="0000ff"/>
            <w:u w:val="single"/>
            <w:rtl w:val="0"/>
          </w:rPr>
          <w:t xml:space="preserve">lectura facilitada</w:t>
        </w:r>
      </w:hyperlink>
      <w:r w:rsidDel="00000000" w:rsidR="00000000" w:rsidRPr="00000000">
        <w:rPr>
          <w:rtl w:val="0"/>
        </w:rPr>
        <w:t xml:space="preserve"> y usa </w:t>
      </w:r>
      <w:hyperlink r:id="rId8">
        <w:r w:rsidDel="00000000" w:rsidR="00000000" w:rsidRPr="00000000">
          <w:rPr>
            <w:color w:val="0000ff"/>
            <w:u w:val="single"/>
            <w:rtl w:val="0"/>
          </w:rPr>
          <w:t xml:space="preserve">pictogramas</w:t>
        </w:r>
      </w:hyperlink>
      <w:r w:rsidDel="00000000" w:rsidR="00000000" w:rsidRPr="00000000">
        <w:rPr>
          <w:rtl w:val="0"/>
        </w:rPr>
        <w:t xml:space="preserve">. </w:t>
      </w:r>
    </w:p>
    <w:p w:rsidR="00000000" w:rsidDel="00000000" w:rsidP="00000000" w:rsidRDefault="00000000" w:rsidRPr="00000000" w14:paraId="00000020">
      <w:pPr>
        <w:numPr>
          <w:ilvl w:val="0"/>
          <w:numId w:val="16"/>
        </w:numPr>
        <w:spacing w:line="360" w:lineRule="auto"/>
        <w:ind w:left="720" w:hanging="360"/>
        <w:jc w:val="left"/>
        <w:rPr>
          <w:rFonts w:ascii="Poppins Medium" w:cs="Poppins Medium" w:eastAsia="Poppins Medium" w:hAnsi="Poppins Medium"/>
          <w:sz w:val="24"/>
          <w:szCs w:val="24"/>
        </w:rPr>
      </w:pPr>
      <w:r w:rsidDel="00000000" w:rsidR="00000000" w:rsidRPr="00000000">
        <w:rPr>
          <w:rtl w:val="0"/>
        </w:rPr>
        <w:t xml:space="preserve">Les pide que lo lean, porque después verificará que lo han entendido</w:t>
      </w:r>
    </w:p>
    <w:p w:rsidR="00000000" w:rsidDel="00000000" w:rsidP="00000000" w:rsidRDefault="00000000" w:rsidRPr="00000000" w14:paraId="00000021">
      <w:pPr>
        <w:numPr>
          <w:ilvl w:val="0"/>
          <w:numId w:val="16"/>
        </w:numPr>
        <w:spacing w:line="360" w:lineRule="auto"/>
        <w:ind w:left="720" w:hanging="360"/>
        <w:jc w:val="left"/>
        <w:rPr>
          <w:rFonts w:ascii="Poppins Medium" w:cs="Poppins Medium" w:eastAsia="Poppins Medium" w:hAnsi="Poppins Medium"/>
          <w:sz w:val="24"/>
          <w:szCs w:val="24"/>
        </w:rPr>
      </w:pPr>
      <w:r w:rsidDel="00000000" w:rsidR="00000000" w:rsidRPr="00000000">
        <w:rPr>
          <w:rtl w:val="0"/>
        </w:rPr>
        <w:t xml:space="preserve">Hace algunas preguntas para </w:t>
      </w:r>
      <w:hyperlink r:id="rId9">
        <w:r w:rsidDel="00000000" w:rsidR="00000000" w:rsidRPr="00000000">
          <w:rPr>
            <w:color w:val="1155cc"/>
            <w:u w:val="single"/>
            <w:rtl w:val="0"/>
          </w:rPr>
          <w:t xml:space="preserve">verificar que los estudiantes lo han entendido</w:t>
        </w:r>
      </w:hyperlink>
      <w:r w:rsidDel="00000000" w:rsidR="00000000" w:rsidRPr="00000000">
        <w:rPr>
          <w:rtl w:val="0"/>
        </w:rPr>
        <w:t xml:space="preserve">. De esta forma, los estudiantes tienen que expresarse oralmente. </w:t>
      </w:r>
      <w:r w:rsidDel="00000000" w:rsidR="00000000" w:rsidRPr="00000000">
        <w:rPr>
          <w:rtl w:val="0"/>
        </w:rPr>
      </w:r>
    </w:p>
    <w:p w:rsidR="00000000" w:rsidDel="00000000" w:rsidP="00000000" w:rsidRDefault="00000000" w:rsidRPr="00000000" w14:paraId="00000022">
      <w:pPr>
        <w:spacing w:line="360" w:lineRule="auto"/>
        <w:jc w:val="left"/>
        <w:rPr/>
      </w:pPr>
      <w:r w:rsidDel="00000000" w:rsidR="00000000" w:rsidRPr="00000000">
        <w:rPr>
          <w:rtl w:val="0"/>
        </w:rPr>
        <w:t xml:space="preserve">En la pared del aula estará siempre colgada una infografía con los detalles del proyecto:</w:t>
      </w:r>
    </w:p>
    <w:p w:rsidR="00000000" w:rsidDel="00000000" w:rsidP="00000000" w:rsidRDefault="00000000" w:rsidRPr="00000000" w14:paraId="00000023">
      <w:pPr>
        <w:numPr>
          <w:ilvl w:val="0"/>
          <w:numId w:val="1"/>
        </w:numPr>
        <w:spacing w:line="360" w:lineRule="auto"/>
        <w:ind w:left="720" w:hanging="360"/>
        <w:jc w:val="left"/>
        <w:rPr>
          <w:rFonts w:ascii="Poppins Medium" w:cs="Poppins Medium" w:eastAsia="Poppins Medium" w:hAnsi="Poppins Medium"/>
          <w:sz w:val="24"/>
          <w:szCs w:val="24"/>
        </w:rPr>
      </w:pPr>
      <w:r w:rsidDel="00000000" w:rsidR="00000000" w:rsidRPr="00000000">
        <w:rPr>
          <w:rtl w:val="0"/>
        </w:rPr>
        <w:t xml:space="preserve">Objetivos</w:t>
      </w:r>
    </w:p>
    <w:p w:rsidR="00000000" w:rsidDel="00000000" w:rsidP="00000000" w:rsidRDefault="00000000" w:rsidRPr="00000000" w14:paraId="00000024">
      <w:pPr>
        <w:numPr>
          <w:ilvl w:val="0"/>
          <w:numId w:val="1"/>
        </w:numPr>
        <w:spacing w:line="360" w:lineRule="auto"/>
        <w:ind w:left="720" w:hanging="360"/>
        <w:jc w:val="left"/>
        <w:rPr>
          <w:rFonts w:ascii="Poppins Medium" w:cs="Poppins Medium" w:eastAsia="Poppins Medium" w:hAnsi="Poppins Medium"/>
          <w:sz w:val="24"/>
          <w:szCs w:val="24"/>
        </w:rPr>
      </w:pPr>
      <w:r w:rsidDel="00000000" w:rsidR="00000000" w:rsidRPr="00000000">
        <w:rPr>
          <w:rtl w:val="0"/>
        </w:rPr>
        <w:t xml:space="preserve">Premisas para trabajar ‘correctamente en equipo’</w:t>
      </w:r>
    </w:p>
    <w:p w:rsidR="00000000" w:rsidDel="00000000" w:rsidP="00000000" w:rsidRDefault="00000000" w:rsidRPr="00000000" w14:paraId="00000025">
      <w:pPr>
        <w:numPr>
          <w:ilvl w:val="0"/>
          <w:numId w:val="1"/>
        </w:numPr>
        <w:spacing w:line="360" w:lineRule="auto"/>
        <w:ind w:left="720" w:hanging="360"/>
        <w:jc w:val="left"/>
        <w:rPr>
          <w:rFonts w:ascii="Poppins Medium" w:cs="Poppins Medium" w:eastAsia="Poppins Medium" w:hAnsi="Poppins Medium"/>
          <w:sz w:val="24"/>
          <w:szCs w:val="24"/>
        </w:rPr>
      </w:pPr>
      <w:r w:rsidDel="00000000" w:rsidR="00000000" w:rsidRPr="00000000">
        <w:rPr>
          <w:rtl w:val="0"/>
        </w:rPr>
        <w:t xml:space="preserve">La temporalización de las tareas: toma de decisiones iniciales, selección del puente, toma de medidas, selección de materiales, diseño en ordenador, construcción, etc</w:t>
      </w:r>
    </w:p>
    <w:p w:rsidR="00000000" w:rsidDel="00000000" w:rsidP="00000000" w:rsidRDefault="00000000" w:rsidRPr="00000000" w14:paraId="00000026">
      <w:pPr>
        <w:spacing w:line="360" w:lineRule="auto"/>
        <w:jc w:val="left"/>
        <w:rPr/>
      </w:pPr>
      <w:r w:rsidDel="00000000" w:rsidR="00000000" w:rsidRPr="00000000">
        <w:rPr>
          <w:rtl w:val="0"/>
        </w:rPr>
      </w:r>
    </w:p>
    <w:p w:rsidR="00000000" w:rsidDel="00000000" w:rsidP="00000000" w:rsidRDefault="00000000" w:rsidRPr="00000000" w14:paraId="00000027">
      <w:pPr>
        <w:pStyle w:val="Heading2"/>
        <w:spacing w:line="360" w:lineRule="auto"/>
        <w:jc w:val="left"/>
        <w:rPr/>
      </w:pPr>
      <w:bookmarkStart w:colFirst="0" w:colLast="0" w:name="_us7mugkjxza3" w:id="1"/>
      <w:bookmarkEnd w:id="1"/>
      <w:r w:rsidDel="00000000" w:rsidR="00000000" w:rsidRPr="00000000">
        <w:rPr>
          <w:rtl w:val="0"/>
        </w:rPr>
        <w:t xml:space="preserve">Agrupamientos</w:t>
      </w:r>
    </w:p>
    <w:p w:rsidR="00000000" w:rsidDel="00000000" w:rsidP="00000000" w:rsidRDefault="00000000" w:rsidRPr="00000000" w14:paraId="00000028">
      <w:pPr>
        <w:numPr>
          <w:ilvl w:val="0"/>
          <w:numId w:val="11"/>
        </w:numPr>
        <w:spacing w:line="360" w:lineRule="auto"/>
        <w:ind w:left="720" w:hanging="360"/>
        <w:jc w:val="left"/>
        <w:rPr>
          <w:u w:val="none"/>
        </w:rPr>
      </w:pPr>
      <w:r w:rsidDel="00000000" w:rsidR="00000000" w:rsidRPr="00000000">
        <w:rPr>
          <w:rtl w:val="0"/>
        </w:rPr>
        <w:t xml:space="preserve">Los grupos con los que trabajarán todo el trimestre los diseñan ellos mismos, aunque la profe les da unas pautas de cómo deben hacerlos (ej. tiene que hacer alguien en el grupo con el que nunca o pocas veces hayas hecho un equipo de trabajo).</w:t>
      </w:r>
    </w:p>
    <w:p w:rsidR="00000000" w:rsidDel="00000000" w:rsidP="00000000" w:rsidRDefault="00000000" w:rsidRPr="00000000" w14:paraId="00000029">
      <w:pPr>
        <w:numPr>
          <w:ilvl w:val="0"/>
          <w:numId w:val="11"/>
        </w:numPr>
        <w:spacing w:line="360" w:lineRule="auto"/>
        <w:ind w:left="720" w:hanging="360"/>
        <w:jc w:val="left"/>
        <w:rPr>
          <w:u w:val="none"/>
        </w:rPr>
      </w:pPr>
      <w:hyperlink r:id="rId10">
        <w:r w:rsidDel="00000000" w:rsidR="00000000" w:rsidRPr="00000000">
          <w:rPr>
            <w:color w:val="1155cc"/>
            <w:u w:val="single"/>
            <w:rtl w:val="0"/>
          </w:rPr>
          <w:t xml:space="preserve">Roles</w:t>
        </w:r>
      </w:hyperlink>
      <w:r w:rsidDel="00000000" w:rsidR="00000000" w:rsidRPr="00000000">
        <w:rPr>
          <w:rtl w:val="0"/>
        </w:rPr>
        <w:t xml:space="preserve">: cada uno en el grupo tiene un rol que va variando. </w:t>
      </w:r>
    </w:p>
    <w:p w:rsidR="00000000" w:rsidDel="00000000" w:rsidP="00000000" w:rsidRDefault="00000000" w:rsidRPr="00000000" w14:paraId="0000002A">
      <w:pPr>
        <w:spacing w:line="360" w:lineRule="auto"/>
        <w:jc w:val="left"/>
        <w:rPr/>
      </w:pPr>
      <w:r w:rsidDel="00000000" w:rsidR="00000000" w:rsidRPr="00000000">
        <w:rPr>
          <w:rtl w:val="0"/>
        </w:rPr>
      </w:r>
    </w:p>
    <w:p w:rsidR="00000000" w:rsidDel="00000000" w:rsidP="00000000" w:rsidRDefault="00000000" w:rsidRPr="00000000" w14:paraId="0000002B">
      <w:pPr>
        <w:pStyle w:val="Heading2"/>
        <w:spacing w:line="360" w:lineRule="auto"/>
        <w:jc w:val="left"/>
        <w:rPr/>
      </w:pPr>
      <w:bookmarkStart w:colFirst="0" w:colLast="0" w:name="_b59ydmj4sil6" w:id="2"/>
      <w:bookmarkEnd w:id="2"/>
      <w:r w:rsidDel="00000000" w:rsidR="00000000" w:rsidRPr="00000000">
        <w:rPr>
          <w:rFonts w:ascii="Poppins" w:cs="Poppins" w:eastAsia="Poppins" w:hAnsi="Poppins"/>
          <w:b w:val="1"/>
          <w:rtl w:val="0"/>
        </w:rPr>
        <w:t xml:space="preserve">Diario de aprendizaje</w:t>
      </w:r>
      <w:r w:rsidDel="00000000" w:rsidR="00000000" w:rsidRPr="00000000">
        <w:rPr>
          <w:rtl w:val="0"/>
        </w:rPr>
      </w:r>
    </w:p>
    <w:p w:rsidR="00000000" w:rsidDel="00000000" w:rsidP="00000000" w:rsidRDefault="00000000" w:rsidRPr="00000000" w14:paraId="0000002C">
      <w:pPr>
        <w:spacing w:line="360" w:lineRule="auto"/>
        <w:jc w:val="left"/>
        <w:rPr/>
      </w:pPr>
      <w:r w:rsidDel="00000000" w:rsidR="00000000" w:rsidRPr="00000000">
        <w:rPr>
          <w:rtl w:val="0"/>
        </w:rPr>
        <w:t xml:space="preserve">Los grupos tendrán que trabajar sobre un Diario de Aprendizaje o Porfolio </w:t>
      </w:r>
      <w:r w:rsidDel="00000000" w:rsidR="00000000" w:rsidRPr="00000000">
        <w:rPr>
          <w:rtl w:val="0"/>
        </w:rPr>
        <w:t xml:space="preserve">individual </w:t>
      </w:r>
      <w:r w:rsidDel="00000000" w:rsidR="00000000" w:rsidRPr="00000000">
        <w:rPr>
          <w:rtl w:val="0"/>
        </w:rPr>
        <w:t xml:space="preserve">diseñado por la docente en el que:</w:t>
      </w:r>
    </w:p>
    <w:p w:rsidR="00000000" w:rsidDel="00000000" w:rsidP="00000000" w:rsidRDefault="00000000" w:rsidRPr="00000000" w14:paraId="0000002D">
      <w:pPr>
        <w:numPr>
          <w:ilvl w:val="0"/>
          <w:numId w:val="14"/>
        </w:numPr>
        <w:spacing w:line="360" w:lineRule="auto"/>
        <w:ind w:left="720" w:hanging="360"/>
        <w:jc w:val="left"/>
        <w:rPr>
          <w:u w:val="none"/>
        </w:rPr>
      </w:pPr>
      <w:r w:rsidDel="00000000" w:rsidR="00000000" w:rsidRPr="00000000">
        <w:rPr>
          <w:rtl w:val="0"/>
        </w:rPr>
        <w:t xml:space="preserve">están recogidos los objetivos + indicadores de logro + secuenciación</w:t>
      </w:r>
    </w:p>
    <w:p w:rsidR="00000000" w:rsidDel="00000000" w:rsidP="00000000" w:rsidRDefault="00000000" w:rsidRPr="00000000" w14:paraId="0000002E">
      <w:pPr>
        <w:numPr>
          <w:ilvl w:val="0"/>
          <w:numId w:val="14"/>
        </w:numPr>
        <w:spacing w:line="360" w:lineRule="auto"/>
        <w:ind w:left="720" w:hanging="360"/>
        <w:jc w:val="left"/>
        <w:rPr>
          <w:u w:val="none"/>
        </w:rPr>
      </w:pPr>
      <w:r w:rsidDel="00000000" w:rsidR="00000000" w:rsidRPr="00000000">
        <w:rPr>
          <w:rtl w:val="0"/>
        </w:rPr>
        <w:t xml:space="preserve">hay un calendario para que cada equipo decida cómo se va a organizar (qué pasos darán cada día)</w:t>
      </w:r>
    </w:p>
    <w:p w:rsidR="00000000" w:rsidDel="00000000" w:rsidP="00000000" w:rsidRDefault="00000000" w:rsidRPr="00000000" w14:paraId="0000002F">
      <w:pPr>
        <w:numPr>
          <w:ilvl w:val="0"/>
          <w:numId w:val="14"/>
        </w:numPr>
        <w:spacing w:line="360" w:lineRule="auto"/>
        <w:ind w:left="720" w:hanging="360"/>
        <w:jc w:val="left"/>
        <w:rPr>
          <w:u w:val="none"/>
        </w:rPr>
      </w:pPr>
      <w:r w:rsidDel="00000000" w:rsidR="00000000" w:rsidRPr="00000000">
        <w:rPr>
          <w:rtl w:val="0"/>
        </w:rPr>
        <w:t xml:space="preserve">debajo de cada paso de la secuencia de trabajo, hay preguntas y problemas relacionados con el proceso de creación del puente. Por ejemplo: </w:t>
      </w:r>
    </w:p>
    <w:p w:rsidR="00000000" w:rsidDel="00000000" w:rsidP="00000000" w:rsidRDefault="00000000" w:rsidRPr="00000000" w14:paraId="00000030">
      <w:pPr>
        <w:numPr>
          <w:ilvl w:val="1"/>
          <w:numId w:val="14"/>
        </w:numPr>
        <w:spacing w:line="360" w:lineRule="auto"/>
        <w:ind w:left="1440" w:hanging="360"/>
        <w:jc w:val="left"/>
        <w:rPr>
          <w:u w:val="none"/>
        </w:rPr>
      </w:pPr>
      <w:r w:rsidDel="00000000" w:rsidR="00000000" w:rsidRPr="00000000">
        <w:rPr>
          <w:rtl w:val="0"/>
        </w:rPr>
        <w:t xml:space="preserve">¿qué materiales se pueden usar para la construcción de un coche, de un puente grande, de un puente pequeño…? </w:t>
      </w:r>
    </w:p>
    <w:p w:rsidR="00000000" w:rsidDel="00000000" w:rsidP="00000000" w:rsidRDefault="00000000" w:rsidRPr="00000000" w14:paraId="00000031">
      <w:pPr>
        <w:numPr>
          <w:ilvl w:val="1"/>
          <w:numId w:val="14"/>
        </w:numPr>
        <w:spacing w:line="360" w:lineRule="auto"/>
        <w:ind w:left="1440" w:hanging="360"/>
        <w:jc w:val="left"/>
        <w:rPr>
          <w:u w:val="none"/>
        </w:rPr>
      </w:pPr>
      <w:r w:rsidDel="00000000" w:rsidR="00000000" w:rsidRPr="00000000">
        <w:rPr>
          <w:rtl w:val="0"/>
        </w:rPr>
        <w:t xml:space="preserve">haz un esquema de cómo debe ser este puente</w:t>
      </w:r>
    </w:p>
    <w:p w:rsidR="00000000" w:rsidDel="00000000" w:rsidP="00000000" w:rsidRDefault="00000000" w:rsidRPr="00000000" w14:paraId="00000032">
      <w:pPr>
        <w:numPr>
          <w:ilvl w:val="0"/>
          <w:numId w:val="14"/>
        </w:numPr>
        <w:spacing w:line="360" w:lineRule="auto"/>
        <w:ind w:left="720" w:hanging="360"/>
        <w:jc w:val="left"/>
        <w:rPr>
          <w:u w:val="none"/>
        </w:rPr>
      </w:pPr>
      <w:r w:rsidDel="00000000" w:rsidR="00000000" w:rsidRPr="00000000">
        <w:rPr>
          <w:rtl w:val="0"/>
        </w:rPr>
        <w:t xml:space="preserve">cada hoja es un día de clase. En esas hojas hay indiaciones para que todos los días de clase todas las personas tengan que: </w:t>
      </w:r>
    </w:p>
    <w:p w:rsidR="00000000" w:rsidDel="00000000" w:rsidP="00000000" w:rsidRDefault="00000000" w:rsidRPr="00000000" w14:paraId="00000033">
      <w:pPr>
        <w:numPr>
          <w:ilvl w:val="1"/>
          <w:numId w:val="14"/>
        </w:numPr>
        <w:spacing w:line="360" w:lineRule="auto"/>
        <w:ind w:left="1440" w:hanging="360"/>
        <w:jc w:val="left"/>
        <w:rPr>
          <w:u w:val="none"/>
        </w:rPr>
      </w:pPr>
      <w:r w:rsidDel="00000000" w:rsidR="00000000" w:rsidRPr="00000000">
        <w:rPr>
          <w:rtl w:val="0"/>
        </w:rPr>
        <w:t xml:space="preserve">co-evaluarse en función de las premisas de trabajo colaborativo que están en la infografía pegada en la clase</w:t>
      </w:r>
    </w:p>
    <w:p w:rsidR="00000000" w:rsidDel="00000000" w:rsidP="00000000" w:rsidRDefault="00000000" w:rsidRPr="00000000" w14:paraId="00000034">
      <w:pPr>
        <w:numPr>
          <w:ilvl w:val="1"/>
          <w:numId w:val="14"/>
        </w:numPr>
        <w:spacing w:line="360" w:lineRule="auto"/>
        <w:ind w:left="1440" w:hanging="360"/>
        <w:jc w:val="left"/>
        <w:rPr>
          <w:u w:val="none"/>
        </w:rPr>
      </w:pPr>
      <w:r w:rsidDel="00000000" w:rsidR="00000000" w:rsidRPr="00000000">
        <w:rPr>
          <w:rtl w:val="0"/>
        </w:rPr>
        <w:t xml:space="preserve">indicar qué indicadores de la lista de cotejo ya han superado</w:t>
      </w:r>
    </w:p>
    <w:p w:rsidR="00000000" w:rsidDel="00000000" w:rsidP="00000000" w:rsidRDefault="00000000" w:rsidRPr="00000000" w14:paraId="00000035">
      <w:pPr>
        <w:numPr>
          <w:ilvl w:val="1"/>
          <w:numId w:val="14"/>
        </w:numPr>
        <w:spacing w:line="360" w:lineRule="auto"/>
        <w:ind w:left="1440" w:hanging="360"/>
        <w:jc w:val="left"/>
        <w:rPr>
          <w:u w:val="none"/>
        </w:rPr>
      </w:pPr>
      <w:r w:rsidDel="00000000" w:rsidR="00000000" w:rsidRPr="00000000">
        <w:rPr>
          <w:rtl w:val="0"/>
        </w:rPr>
        <w:t xml:space="preserve">responder a algunas preguntas meta-cognitivas: </w:t>
      </w:r>
      <w:r w:rsidDel="00000000" w:rsidR="00000000" w:rsidRPr="00000000">
        <w:rPr>
          <w:rtl w:val="0"/>
        </w:rPr>
      </w:r>
    </w:p>
    <w:p w:rsidR="00000000" w:rsidDel="00000000" w:rsidP="00000000" w:rsidRDefault="00000000" w:rsidRPr="00000000" w14:paraId="00000036">
      <w:pPr>
        <w:numPr>
          <w:ilvl w:val="2"/>
          <w:numId w:val="14"/>
        </w:numPr>
        <w:spacing w:line="360" w:lineRule="auto"/>
        <w:ind w:left="2160" w:hanging="360"/>
        <w:jc w:val="left"/>
      </w:pPr>
      <w:r w:rsidDel="00000000" w:rsidR="00000000" w:rsidRPr="00000000">
        <w:rPr>
          <w:rtl w:val="0"/>
        </w:rPr>
        <w:t xml:space="preserve">¿Qué cosas fueron difíciles? </w:t>
      </w:r>
    </w:p>
    <w:p w:rsidR="00000000" w:rsidDel="00000000" w:rsidP="00000000" w:rsidRDefault="00000000" w:rsidRPr="00000000" w14:paraId="00000037">
      <w:pPr>
        <w:numPr>
          <w:ilvl w:val="2"/>
          <w:numId w:val="14"/>
        </w:numPr>
        <w:spacing w:line="360" w:lineRule="auto"/>
        <w:ind w:left="2160" w:hanging="360"/>
        <w:jc w:val="left"/>
      </w:pPr>
      <w:r w:rsidDel="00000000" w:rsidR="00000000" w:rsidRPr="00000000">
        <w:rPr>
          <w:rtl w:val="0"/>
        </w:rPr>
        <w:t xml:space="preserve">¿Cuáles fueron fáciles?</w:t>
      </w:r>
    </w:p>
    <w:p w:rsidR="00000000" w:rsidDel="00000000" w:rsidP="00000000" w:rsidRDefault="00000000" w:rsidRPr="00000000" w14:paraId="00000038">
      <w:pPr>
        <w:numPr>
          <w:ilvl w:val="2"/>
          <w:numId w:val="14"/>
        </w:numPr>
        <w:spacing w:line="360" w:lineRule="auto"/>
        <w:ind w:left="2160" w:hanging="360"/>
        <w:jc w:val="left"/>
      </w:pPr>
      <w:r w:rsidDel="00000000" w:rsidR="00000000" w:rsidRPr="00000000">
        <w:rPr>
          <w:rtl w:val="0"/>
        </w:rPr>
        <w:t xml:space="preserve">¿Qué aprendí hoy?</w:t>
      </w:r>
    </w:p>
    <w:p w:rsidR="00000000" w:rsidDel="00000000" w:rsidP="00000000" w:rsidRDefault="00000000" w:rsidRPr="00000000" w14:paraId="00000039">
      <w:pPr>
        <w:spacing w:line="360" w:lineRule="auto"/>
        <w:jc w:val="left"/>
        <w:rPr/>
      </w:pPr>
      <w:r w:rsidDel="00000000" w:rsidR="00000000" w:rsidRPr="00000000">
        <w:rPr>
          <w:rtl w:val="0"/>
        </w:rPr>
      </w:r>
    </w:p>
    <w:p w:rsidR="00000000" w:rsidDel="00000000" w:rsidP="00000000" w:rsidRDefault="00000000" w:rsidRPr="00000000" w14:paraId="0000003A">
      <w:pPr>
        <w:jc w:val="left"/>
        <w:rPr/>
      </w:pPr>
      <w:r w:rsidDel="00000000" w:rsidR="00000000" w:rsidRPr="00000000">
        <w:rPr>
          <w:rtl w:val="0"/>
        </w:rPr>
        <w:t xml:space="preserve">El diario de aprendizaje lo pueden rellenar en papel o en un ordenador, a elección de cada grupo. Aunque el diario es individual, se pide a los alumnos que elijan por consenso y teniendo en cuenta las características personas de todos los integrantes, cómo quieren rellenarlo todos. </w:t>
      </w:r>
    </w:p>
    <w:p w:rsidR="00000000" w:rsidDel="00000000" w:rsidP="00000000" w:rsidRDefault="00000000" w:rsidRPr="00000000" w14:paraId="0000003B">
      <w:pPr>
        <w:spacing w:line="360" w:lineRule="auto"/>
        <w:jc w:val="left"/>
        <w:rPr/>
      </w:pPr>
      <w:r w:rsidDel="00000000" w:rsidR="00000000" w:rsidRPr="00000000">
        <w:rPr>
          <w:rtl w:val="0"/>
        </w:rPr>
      </w:r>
    </w:p>
    <w:p w:rsidR="00000000" w:rsidDel="00000000" w:rsidP="00000000" w:rsidRDefault="00000000" w:rsidRPr="00000000" w14:paraId="0000003C">
      <w:pPr>
        <w:pStyle w:val="Heading2"/>
        <w:spacing w:line="360" w:lineRule="auto"/>
        <w:jc w:val="left"/>
        <w:rPr/>
      </w:pPr>
      <w:bookmarkStart w:colFirst="0" w:colLast="0" w:name="_yzxoc6er62qc" w:id="3"/>
      <w:bookmarkEnd w:id="3"/>
      <w:r w:rsidDel="00000000" w:rsidR="00000000" w:rsidRPr="00000000">
        <w:rPr>
          <w:rtl w:val="0"/>
        </w:rPr>
        <w:t xml:space="preserve">Sesiones</w:t>
      </w:r>
    </w:p>
    <w:p w:rsidR="00000000" w:rsidDel="00000000" w:rsidP="00000000" w:rsidRDefault="00000000" w:rsidRPr="00000000" w14:paraId="0000003D">
      <w:pPr>
        <w:numPr>
          <w:ilvl w:val="0"/>
          <w:numId w:val="5"/>
        </w:numPr>
        <w:spacing w:line="360" w:lineRule="auto"/>
        <w:ind w:left="720" w:hanging="360"/>
        <w:jc w:val="left"/>
        <w:rPr>
          <w:u w:val="none"/>
        </w:rPr>
      </w:pPr>
      <w:r w:rsidDel="00000000" w:rsidR="00000000" w:rsidRPr="00000000">
        <w:rPr>
          <w:rtl w:val="0"/>
        </w:rPr>
        <w:t xml:space="preserve">Algunas sesiones empiezan con una rutina de pensamiento que ayude a los estudiantes a recordar algo importante que necesitan saber para continuar y que tiene que ver con la explicación que ella hará a continuación.</w:t>
      </w:r>
    </w:p>
    <w:p w:rsidR="00000000" w:rsidDel="00000000" w:rsidP="00000000" w:rsidRDefault="00000000" w:rsidRPr="00000000" w14:paraId="0000003E">
      <w:pPr>
        <w:numPr>
          <w:ilvl w:val="0"/>
          <w:numId w:val="5"/>
        </w:numPr>
        <w:spacing w:line="360" w:lineRule="auto"/>
        <w:ind w:left="720" w:hanging="360"/>
        <w:jc w:val="left"/>
        <w:rPr>
          <w:u w:val="none"/>
        </w:rPr>
      </w:pPr>
      <w:r w:rsidDel="00000000" w:rsidR="00000000" w:rsidRPr="00000000">
        <w:rPr>
          <w:rtl w:val="0"/>
        </w:rPr>
        <w:t xml:space="preserve">Normalmente, la profe recuerda cuál es el objetivo y para qué nos sirve avanzar en este proyecto. También recuerda que, al finalizar, irán a pasar la mañana con personas que esperan ver lo mejor de nosotras. </w:t>
      </w:r>
    </w:p>
    <w:p w:rsidR="00000000" w:rsidDel="00000000" w:rsidP="00000000" w:rsidRDefault="00000000" w:rsidRPr="00000000" w14:paraId="0000003F">
      <w:pPr>
        <w:numPr>
          <w:ilvl w:val="0"/>
          <w:numId w:val="5"/>
        </w:numPr>
        <w:spacing w:line="360" w:lineRule="auto"/>
        <w:ind w:left="720" w:hanging="360"/>
        <w:jc w:val="left"/>
        <w:rPr>
          <w:u w:val="none"/>
        </w:rPr>
      </w:pPr>
      <w:r w:rsidDel="00000000" w:rsidR="00000000" w:rsidRPr="00000000">
        <w:rPr>
          <w:rtl w:val="0"/>
        </w:rPr>
        <w:t xml:space="preserve">Explicación: la profe hace una explicación de todo lo que tienen que hacer para llevar a cabo los pasos importantes. Ella se graba cuando hace la explicación y sube el vídeo al aula virtual. De esta forma:</w:t>
      </w:r>
    </w:p>
    <w:p w:rsidR="00000000" w:rsidDel="00000000" w:rsidP="00000000" w:rsidRDefault="00000000" w:rsidRPr="00000000" w14:paraId="00000040">
      <w:pPr>
        <w:numPr>
          <w:ilvl w:val="1"/>
          <w:numId w:val="5"/>
        </w:numPr>
        <w:spacing w:line="360" w:lineRule="auto"/>
        <w:ind w:left="1440" w:hanging="360"/>
        <w:jc w:val="left"/>
        <w:rPr>
          <w:u w:val="none"/>
        </w:rPr>
      </w:pPr>
      <w:r w:rsidDel="00000000" w:rsidR="00000000" w:rsidRPr="00000000">
        <w:rPr>
          <w:rtl w:val="0"/>
        </w:rPr>
        <w:t xml:space="preserve">los alumnos pueden volver a verla cuando lo necesiten (a más velocidad o menos velocidad), ya que puede ser que no todos estén en el mismo momento del proyecto. </w:t>
      </w:r>
    </w:p>
    <w:p w:rsidR="00000000" w:rsidDel="00000000" w:rsidP="00000000" w:rsidRDefault="00000000" w:rsidRPr="00000000" w14:paraId="00000041">
      <w:pPr>
        <w:numPr>
          <w:ilvl w:val="1"/>
          <w:numId w:val="5"/>
        </w:numPr>
        <w:spacing w:line="360" w:lineRule="auto"/>
        <w:ind w:left="1440" w:hanging="360"/>
        <w:jc w:val="left"/>
        <w:rPr>
          <w:u w:val="none"/>
        </w:rPr>
      </w:pPr>
      <w:r w:rsidDel="00000000" w:rsidR="00000000" w:rsidRPr="00000000">
        <w:rPr>
          <w:rtl w:val="0"/>
        </w:rPr>
        <w:t xml:space="preserve">le queda a ella como trabajo hecho y así el año que viene ya lo tiene.</w:t>
      </w:r>
    </w:p>
    <w:p w:rsidR="00000000" w:rsidDel="00000000" w:rsidP="00000000" w:rsidRDefault="00000000" w:rsidRPr="00000000" w14:paraId="00000042">
      <w:pPr>
        <w:numPr>
          <w:ilvl w:val="0"/>
          <w:numId w:val="5"/>
        </w:numPr>
        <w:spacing w:line="360" w:lineRule="auto"/>
        <w:ind w:left="720" w:hanging="360"/>
        <w:jc w:val="left"/>
        <w:rPr>
          <w:u w:val="none"/>
        </w:rPr>
      </w:pPr>
      <w:r w:rsidDel="00000000" w:rsidR="00000000" w:rsidRPr="00000000">
        <w:rPr>
          <w:rtl w:val="0"/>
        </w:rPr>
        <w:t xml:space="preserve">Trabajo en grupo: los alumnos revisan dónde estaban y se ponen a trabajar. </w:t>
      </w:r>
    </w:p>
    <w:p w:rsidR="00000000" w:rsidDel="00000000" w:rsidP="00000000" w:rsidRDefault="00000000" w:rsidRPr="00000000" w14:paraId="00000043">
      <w:pPr>
        <w:numPr>
          <w:ilvl w:val="0"/>
          <w:numId w:val="5"/>
        </w:numPr>
        <w:spacing w:line="360" w:lineRule="auto"/>
        <w:ind w:left="720" w:hanging="360"/>
        <w:jc w:val="left"/>
        <w:rPr>
          <w:u w:val="none"/>
        </w:rPr>
      </w:pPr>
      <w:r w:rsidDel="00000000" w:rsidR="00000000" w:rsidRPr="00000000">
        <w:rPr>
          <w:rtl w:val="0"/>
        </w:rPr>
        <w:t xml:space="preserve">La profe se pasea revisando en qué punto está cada uno, gestionando los problemas que hay en los grupos y gestionando el comportamiento. </w:t>
      </w:r>
    </w:p>
    <w:p w:rsidR="00000000" w:rsidDel="00000000" w:rsidP="00000000" w:rsidRDefault="00000000" w:rsidRPr="00000000" w14:paraId="00000044">
      <w:pPr>
        <w:numPr>
          <w:ilvl w:val="1"/>
          <w:numId w:val="5"/>
        </w:numPr>
        <w:spacing w:line="360" w:lineRule="auto"/>
        <w:ind w:left="1440" w:hanging="360"/>
        <w:jc w:val="left"/>
        <w:rPr>
          <w:u w:val="none"/>
        </w:rPr>
      </w:pPr>
      <w:r w:rsidDel="00000000" w:rsidR="00000000" w:rsidRPr="00000000">
        <w:rPr>
          <w:rtl w:val="0"/>
        </w:rPr>
        <w:t xml:space="preserve">Va dando retroalimentación a cada grupo. Cada día da feedback a dos o tres grupos, no más. </w:t>
      </w:r>
    </w:p>
    <w:p w:rsidR="00000000" w:rsidDel="00000000" w:rsidP="00000000" w:rsidRDefault="00000000" w:rsidRPr="00000000" w14:paraId="00000045">
      <w:pPr>
        <w:numPr>
          <w:ilvl w:val="0"/>
          <w:numId w:val="5"/>
        </w:numPr>
        <w:spacing w:line="360" w:lineRule="auto"/>
        <w:ind w:left="720" w:hanging="360"/>
        <w:jc w:val="left"/>
        <w:rPr>
          <w:u w:val="none"/>
        </w:rPr>
      </w:pPr>
      <w:r w:rsidDel="00000000" w:rsidR="00000000" w:rsidRPr="00000000">
        <w:rPr>
          <w:rtl w:val="0"/>
        </w:rPr>
        <w:t xml:space="preserve">Una vez a la semana, </w:t>
      </w:r>
      <w:r w:rsidDel="00000000" w:rsidR="00000000" w:rsidRPr="00000000">
        <w:rPr>
          <w:rtl w:val="0"/>
        </w:rPr>
        <w:t xml:space="preserve">una persona del grupo que va cambiando, deberá presentar al resto de la clase:</w:t>
      </w:r>
    </w:p>
    <w:p w:rsidR="00000000" w:rsidDel="00000000" w:rsidP="00000000" w:rsidRDefault="00000000" w:rsidRPr="00000000" w14:paraId="00000046">
      <w:pPr>
        <w:numPr>
          <w:ilvl w:val="0"/>
          <w:numId w:val="3"/>
        </w:numPr>
        <w:spacing w:line="360" w:lineRule="auto"/>
        <w:ind w:left="1440" w:hanging="360"/>
        <w:jc w:val="left"/>
        <w:rPr>
          <w:rFonts w:ascii="Poppins Medium" w:cs="Poppins Medium" w:eastAsia="Poppins Medium" w:hAnsi="Poppins Medium"/>
          <w:sz w:val="24"/>
          <w:szCs w:val="24"/>
        </w:rPr>
      </w:pPr>
      <w:r w:rsidDel="00000000" w:rsidR="00000000" w:rsidRPr="00000000">
        <w:rPr>
          <w:rtl w:val="0"/>
        </w:rPr>
        <w:t xml:space="preserve">lo que han estado haciendo y si piensan que van acorde a su cronograma,</w:t>
      </w:r>
    </w:p>
    <w:p w:rsidR="00000000" w:rsidDel="00000000" w:rsidP="00000000" w:rsidRDefault="00000000" w:rsidRPr="00000000" w14:paraId="00000047">
      <w:pPr>
        <w:numPr>
          <w:ilvl w:val="0"/>
          <w:numId w:val="3"/>
        </w:numPr>
        <w:spacing w:line="360" w:lineRule="auto"/>
        <w:ind w:left="1440" w:hanging="360"/>
        <w:jc w:val="left"/>
        <w:rPr>
          <w:rFonts w:ascii="Poppins Medium" w:cs="Poppins Medium" w:eastAsia="Poppins Medium" w:hAnsi="Poppins Medium"/>
          <w:sz w:val="24"/>
          <w:szCs w:val="24"/>
        </w:rPr>
      </w:pPr>
      <w:r w:rsidDel="00000000" w:rsidR="00000000" w:rsidRPr="00000000">
        <w:rPr>
          <w:rtl w:val="0"/>
        </w:rPr>
        <w:t xml:space="preserve">explicar qué problemas se han encontrado y cómo los solucionaron</w:t>
      </w:r>
    </w:p>
    <w:p w:rsidR="00000000" w:rsidDel="00000000" w:rsidP="00000000" w:rsidRDefault="00000000" w:rsidRPr="00000000" w14:paraId="00000048">
      <w:pPr>
        <w:numPr>
          <w:ilvl w:val="0"/>
          <w:numId w:val="3"/>
        </w:numPr>
        <w:spacing w:line="360" w:lineRule="auto"/>
        <w:ind w:left="1440" w:hanging="360"/>
        <w:jc w:val="left"/>
        <w:rPr>
          <w:u w:val="none"/>
        </w:rPr>
      </w:pPr>
      <w:r w:rsidDel="00000000" w:rsidR="00000000" w:rsidRPr="00000000">
        <w:rPr>
          <w:rtl w:val="0"/>
        </w:rPr>
        <w:t xml:space="preserve">decir si creen que necesitan ayuda para seguir avanzando.</w:t>
      </w:r>
    </w:p>
    <w:p w:rsidR="00000000" w:rsidDel="00000000" w:rsidP="00000000" w:rsidRDefault="00000000" w:rsidRPr="00000000" w14:paraId="00000049">
      <w:pPr>
        <w:jc w:val="left"/>
        <w:rPr/>
      </w:pPr>
      <w:r w:rsidDel="00000000" w:rsidR="00000000" w:rsidRPr="00000000">
        <w:rPr>
          <w:rtl w:val="0"/>
        </w:rPr>
      </w:r>
    </w:p>
    <w:p w:rsidR="00000000" w:rsidDel="00000000" w:rsidP="00000000" w:rsidRDefault="00000000" w:rsidRPr="00000000" w14:paraId="0000004A">
      <w:pPr>
        <w:pStyle w:val="Heading2"/>
        <w:jc w:val="left"/>
        <w:rPr/>
      </w:pPr>
      <w:bookmarkStart w:colFirst="0" w:colLast="0" w:name="_t2e5yinuhh76" w:id="4"/>
      <w:bookmarkEnd w:id="4"/>
      <w:r w:rsidDel="00000000" w:rsidR="00000000" w:rsidRPr="00000000">
        <w:rPr>
          <w:rtl w:val="0"/>
        </w:rPr>
        <w:t xml:space="preserve">Evaluación final</w:t>
      </w:r>
    </w:p>
    <w:p w:rsidR="00000000" w:rsidDel="00000000" w:rsidP="00000000" w:rsidRDefault="00000000" w:rsidRPr="00000000" w14:paraId="0000004B">
      <w:pPr>
        <w:spacing w:line="360" w:lineRule="auto"/>
        <w:jc w:val="left"/>
        <w:rPr/>
      </w:pPr>
      <w:r w:rsidDel="00000000" w:rsidR="00000000" w:rsidRPr="00000000">
        <w:rPr>
          <w:rtl w:val="0"/>
        </w:rPr>
        <w:t xml:space="preserve">Fase interna: en el aula, se presentan en una mesa todos los trabajos:</w:t>
      </w:r>
    </w:p>
    <w:p w:rsidR="00000000" w:rsidDel="00000000" w:rsidP="00000000" w:rsidRDefault="00000000" w:rsidRPr="00000000" w14:paraId="0000004C">
      <w:pPr>
        <w:numPr>
          <w:ilvl w:val="0"/>
          <w:numId w:val="10"/>
        </w:numPr>
        <w:spacing w:line="360" w:lineRule="auto"/>
        <w:ind w:left="720" w:hanging="360"/>
        <w:jc w:val="left"/>
        <w:rPr>
          <w:u w:val="none"/>
        </w:rPr>
      </w:pPr>
      <w:r w:rsidDel="00000000" w:rsidR="00000000" w:rsidRPr="00000000">
        <w:rPr>
          <w:rtl w:val="0"/>
        </w:rPr>
        <w:t xml:space="preserve">cada grupo autoevalúa su puente</w:t>
      </w:r>
    </w:p>
    <w:p w:rsidR="00000000" w:rsidDel="00000000" w:rsidP="00000000" w:rsidRDefault="00000000" w:rsidRPr="00000000" w14:paraId="0000004D">
      <w:pPr>
        <w:numPr>
          <w:ilvl w:val="0"/>
          <w:numId w:val="10"/>
        </w:numPr>
        <w:spacing w:line="360" w:lineRule="auto"/>
        <w:ind w:left="720" w:hanging="360"/>
        <w:jc w:val="left"/>
        <w:rPr>
          <w:u w:val="none"/>
        </w:rPr>
      </w:pPr>
      <w:r w:rsidDel="00000000" w:rsidR="00000000" w:rsidRPr="00000000">
        <w:rPr>
          <w:rtl w:val="0"/>
        </w:rPr>
        <w:t xml:space="preserve">todos los grupos evaluán el resto de puentes</w:t>
      </w:r>
    </w:p>
    <w:p w:rsidR="00000000" w:rsidDel="00000000" w:rsidP="00000000" w:rsidRDefault="00000000" w:rsidRPr="00000000" w14:paraId="0000004E">
      <w:pPr>
        <w:numPr>
          <w:ilvl w:val="0"/>
          <w:numId w:val="10"/>
        </w:numPr>
        <w:spacing w:line="360" w:lineRule="auto"/>
        <w:ind w:left="720" w:hanging="360"/>
        <w:jc w:val="left"/>
        <w:rPr>
          <w:u w:val="none"/>
        </w:rPr>
      </w:pPr>
      <w:r w:rsidDel="00000000" w:rsidR="00000000" w:rsidRPr="00000000">
        <w:rPr>
          <w:rtl w:val="0"/>
        </w:rPr>
        <w:t xml:space="preserve">el profesor evalúa los puentes</w:t>
      </w:r>
    </w:p>
    <w:p w:rsidR="00000000" w:rsidDel="00000000" w:rsidP="00000000" w:rsidRDefault="00000000" w:rsidRPr="00000000" w14:paraId="0000004F">
      <w:pPr>
        <w:spacing w:line="360" w:lineRule="auto"/>
        <w:jc w:val="left"/>
        <w:rPr/>
      </w:pPr>
      <w:r w:rsidDel="00000000" w:rsidR="00000000" w:rsidRPr="00000000">
        <w:rPr>
          <w:rtl w:val="0"/>
        </w:rPr>
      </w:r>
    </w:p>
    <w:p w:rsidR="00000000" w:rsidDel="00000000" w:rsidP="00000000" w:rsidRDefault="00000000" w:rsidRPr="00000000" w14:paraId="00000050">
      <w:pPr>
        <w:spacing w:line="360" w:lineRule="auto"/>
        <w:jc w:val="left"/>
        <w:rPr/>
      </w:pPr>
      <w:r w:rsidDel="00000000" w:rsidR="00000000" w:rsidRPr="00000000">
        <w:rPr>
          <w:rtl w:val="0"/>
        </w:rPr>
        <w:t xml:space="preserve">Fase externa: se hace la presentación de los puentes en la excursión.</w:t>
      </w:r>
    </w:p>
    <w:p w:rsidR="00000000" w:rsidDel="00000000" w:rsidP="00000000" w:rsidRDefault="00000000" w:rsidRPr="00000000" w14:paraId="00000051">
      <w:pPr>
        <w:spacing w:line="360" w:lineRule="auto"/>
        <w:jc w:val="left"/>
        <w:rPr/>
      </w:pPr>
      <w:r w:rsidDel="00000000" w:rsidR="00000000" w:rsidRPr="00000000">
        <w:rPr>
          <w:rtl w:val="0"/>
        </w:rPr>
      </w:r>
    </w:p>
    <w:p w:rsidR="00000000" w:rsidDel="00000000" w:rsidP="00000000" w:rsidRDefault="00000000" w:rsidRPr="00000000" w14:paraId="00000052">
      <w:pPr>
        <w:spacing w:line="360" w:lineRule="auto"/>
        <w:jc w:val="left"/>
        <w:rPr/>
      </w:pPr>
      <w:r w:rsidDel="00000000" w:rsidR="00000000" w:rsidRPr="00000000">
        <w:rPr>
          <w:rtl w:val="0"/>
        </w:rPr>
      </w:r>
    </w:p>
    <w:p w:rsidR="00000000" w:rsidDel="00000000" w:rsidP="00000000" w:rsidRDefault="00000000" w:rsidRPr="00000000" w14:paraId="00000053">
      <w:pPr>
        <w:spacing w:line="240" w:lineRule="auto"/>
        <w:jc w:val="left"/>
        <w:rPr>
          <w:rFonts w:ascii="Poppins" w:cs="Poppins" w:eastAsia="Poppins" w:hAnsi="Poppins"/>
          <w:b w:val="1"/>
          <w:color w:val="980000"/>
          <w:sz w:val="56"/>
          <w:szCs w:val="56"/>
        </w:rPr>
      </w:pPr>
      <w:r w:rsidDel="00000000" w:rsidR="00000000" w:rsidRPr="00000000">
        <w:rPr>
          <w:rFonts w:ascii="Poppins" w:cs="Poppins" w:eastAsia="Poppins" w:hAnsi="Poppins"/>
          <w:b w:val="1"/>
          <w:color w:val="980000"/>
          <w:sz w:val="56"/>
          <w:szCs w:val="56"/>
          <w:rtl w:val="0"/>
        </w:rPr>
        <w:t xml:space="preserve">Caso práctico (EI)</w:t>
      </w:r>
    </w:p>
    <w:p w:rsidR="00000000" w:rsidDel="00000000" w:rsidP="00000000" w:rsidRDefault="00000000" w:rsidRPr="00000000" w14:paraId="00000054">
      <w:pPr>
        <w:jc w:val="left"/>
        <w:rPr/>
      </w:pPr>
      <w:r w:rsidDel="00000000" w:rsidR="00000000" w:rsidRPr="00000000">
        <w:rPr>
          <w:rtl w:val="0"/>
        </w:rPr>
        <w:t xml:space="preserve">Adaptado de ChatGPT</w:t>
      </w:r>
    </w:p>
    <w:p w:rsidR="00000000" w:rsidDel="00000000" w:rsidP="00000000" w:rsidRDefault="00000000" w:rsidRPr="00000000" w14:paraId="00000055">
      <w:pPr>
        <w:spacing w:line="360" w:lineRule="auto"/>
        <w:jc w:val="left"/>
        <w:rPr/>
      </w:pPr>
      <w:r w:rsidDel="00000000" w:rsidR="00000000" w:rsidRPr="00000000">
        <w:rPr>
          <w:rtl w:val="0"/>
        </w:rPr>
      </w:r>
    </w:p>
    <w:p w:rsidR="00000000" w:rsidDel="00000000" w:rsidP="00000000" w:rsidRDefault="00000000" w:rsidRPr="00000000" w14:paraId="00000056">
      <w:pPr>
        <w:pStyle w:val="Heading2"/>
        <w:jc w:val="left"/>
        <w:rPr/>
      </w:pPr>
      <w:bookmarkStart w:colFirst="0" w:colLast="0" w:name="_44pbmejuoq48" w:id="5"/>
      <w:bookmarkEnd w:id="5"/>
      <w:r w:rsidDel="00000000" w:rsidR="00000000" w:rsidRPr="00000000">
        <w:rPr>
          <w:rtl w:val="0"/>
        </w:rPr>
        <w:t xml:space="preserve">Tema: ¡Aprender los Colores!</w:t>
      </w:r>
    </w:p>
    <w:p w:rsidR="00000000" w:rsidDel="00000000" w:rsidP="00000000" w:rsidRDefault="00000000" w:rsidRPr="00000000" w14:paraId="00000057">
      <w:pPr>
        <w:jc w:val="left"/>
        <w:rPr/>
      </w:pPr>
      <w:r w:rsidDel="00000000" w:rsidR="00000000" w:rsidRPr="00000000">
        <w:rPr>
          <w:rtl w:val="0"/>
        </w:rPr>
      </w:r>
    </w:p>
    <w:p w:rsidR="00000000" w:rsidDel="00000000" w:rsidP="00000000" w:rsidRDefault="00000000" w:rsidRPr="00000000" w14:paraId="00000058">
      <w:pPr>
        <w:pStyle w:val="Heading2"/>
        <w:jc w:val="left"/>
        <w:rPr/>
      </w:pPr>
      <w:bookmarkStart w:colFirst="0" w:colLast="0" w:name="_d5bj54ghdlrp" w:id="6"/>
      <w:bookmarkEnd w:id="6"/>
      <w:r w:rsidDel="00000000" w:rsidR="00000000" w:rsidRPr="00000000">
        <w:rPr>
          <w:rtl w:val="0"/>
        </w:rPr>
        <w:t xml:space="preserve">Objetivo de Aprendizaje: </w:t>
      </w:r>
    </w:p>
    <w:p w:rsidR="00000000" w:rsidDel="00000000" w:rsidP="00000000" w:rsidRDefault="00000000" w:rsidRPr="00000000" w14:paraId="00000059">
      <w:pPr>
        <w:jc w:val="left"/>
        <w:rPr/>
      </w:pPr>
      <w:r w:rsidDel="00000000" w:rsidR="00000000" w:rsidRPr="00000000">
        <w:rPr>
          <w:rtl w:val="0"/>
        </w:rPr>
        <w:t xml:space="preserve">Los estudiantes podrán identificar y nombrar diferentes colores y relacionarlos con objetos y elementos cotidianos.</w:t>
      </w:r>
    </w:p>
    <w:p w:rsidR="00000000" w:rsidDel="00000000" w:rsidP="00000000" w:rsidRDefault="00000000" w:rsidRPr="00000000" w14:paraId="0000005A">
      <w:pPr>
        <w:jc w:val="left"/>
        <w:rPr/>
      </w:pPr>
      <w:r w:rsidDel="00000000" w:rsidR="00000000" w:rsidRPr="00000000">
        <w:rPr>
          <w:rtl w:val="0"/>
        </w:rPr>
      </w:r>
    </w:p>
    <w:p w:rsidR="00000000" w:rsidDel="00000000" w:rsidP="00000000" w:rsidRDefault="00000000" w:rsidRPr="00000000" w14:paraId="0000005B">
      <w:pPr>
        <w:jc w:val="left"/>
        <w:rPr/>
      </w:pPr>
      <w:r w:rsidDel="00000000" w:rsidR="00000000" w:rsidRPr="00000000">
        <w:rPr>
          <w:rtl w:val="0"/>
        </w:rPr>
        <w:t xml:space="preserve">Materiales:</w:t>
      </w:r>
    </w:p>
    <w:p w:rsidR="00000000" w:rsidDel="00000000" w:rsidP="00000000" w:rsidRDefault="00000000" w:rsidRPr="00000000" w14:paraId="0000005C">
      <w:pPr>
        <w:numPr>
          <w:ilvl w:val="0"/>
          <w:numId w:val="15"/>
        </w:numPr>
        <w:ind w:left="720" w:hanging="360"/>
        <w:jc w:val="left"/>
      </w:pPr>
      <w:r w:rsidDel="00000000" w:rsidR="00000000" w:rsidRPr="00000000">
        <w:rPr>
          <w:rtl w:val="0"/>
        </w:rPr>
        <w:t xml:space="preserve">Tarjetas de colores (rojo, azul, amarillo, verde, etc.).</w:t>
      </w:r>
    </w:p>
    <w:p w:rsidR="00000000" w:rsidDel="00000000" w:rsidP="00000000" w:rsidRDefault="00000000" w:rsidRPr="00000000" w14:paraId="0000005D">
      <w:pPr>
        <w:numPr>
          <w:ilvl w:val="0"/>
          <w:numId w:val="15"/>
        </w:numPr>
        <w:ind w:left="720" w:hanging="360"/>
        <w:jc w:val="left"/>
      </w:pPr>
      <w:r w:rsidDel="00000000" w:rsidR="00000000" w:rsidRPr="00000000">
        <w:rPr>
          <w:rtl w:val="0"/>
        </w:rPr>
        <w:t xml:space="preserve">Objetos o juguetes de diferentes colores.</w:t>
      </w:r>
    </w:p>
    <w:p w:rsidR="00000000" w:rsidDel="00000000" w:rsidP="00000000" w:rsidRDefault="00000000" w:rsidRPr="00000000" w14:paraId="0000005E">
      <w:pPr>
        <w:numPr>
          <w:ilvl w:val="0"/>
          <w:numId w:val="15"/>
        </w:numPr>
        <w:ind w:left="720" w:hanging="360"/>
        <w:jc w:val="left"/>
      </w:pPr>
      <w:r w:rsidDel="00000000" w:rsidR="00000000" w:rsidRPr="00000000">
        <w:rPr>
          <w:rtl w:val="0"/>
        </w:rPr>
        <w:t xml:space="preserve">Hojas en blanco y crayones o marcadores de diferentes colores.</w:t>
      </w:r>
    </w:p>
    <w:p w:rsidR="00000000" w:rsidDel="00000000" w:rsidP="00000000" w:rsidRDefault="00000000" w:rsidRPr="00000000" w14:paraId="0000005F">
      <w:pPr>
        <w:numPr>
          <w:ilvl w:val="0"/>
          <w:numId w:val="15"/>
        </w:numPr>
        <w:ind w:left="720" w:hanging="360"/>
        <w:jc w:val="left"/>
      </w:pPr>
      <w:r w:rsidDel="00000000" w:rsidR="00000000" w:rsidRPr="00000000">
        <w:rPr>
          <w:rtl w:val="0"/>
        </w:rPr>
        <w:t xml:space="preserve">Canciones sobre colores (opcional).</w:t>
      </w:r>
    </w:p>
    <w:p w:rsidR="00000000" w:rsidDel="00000000" w:rsidP="00000000" w:rsidRDefault="00000000" w:rsidRPr="00000000" w14:paraId="00000060">
      <w:pPr>
        <w:jc w:val="left"/>
        <w:rPr/>
      </w:pPr>
      <w:r w:rsidDel="00000000" w:rsidR="00000000" w:rsidRPr="00000000">
        <w:rPr>
          <w:rtl w:val="0"/>
        </w:rPr>
      </w:r>
    </w:p>
    <w:p w:rsidR="00000000" w:rsidDel="00000000" w:rsidP="00000000" w:rsidRDefault="00000000" w:rsidRPr="00000000" w14:paraId="00000061">
      <w:pPr>
        <w:pStyle w:val="Heading2"/>
        <w:jc w:val="left"/>
        <w:rPr/>
      </w:pPr>
      <w:bookmarkStart w:colFirst="0" w:colLast="0" w:name="_2wtfrjz55nnq" w:id="7"/>
      <w:bookmarkEnd w:id="7"/>
      <w:r w:rsidDel="00000000" w:rsidR="00000000" w:rsidRPr="00000000">
        <w:rPr>
          <w:rtl w:val="0"/>
        </w:rPr>
        <w:t xml:space="preserve">Sesión</w:t>
      </w:r>
    </w:p>
    <w:p w:rsidR="00000000" w:rsidDel="00000000" w:rsidP="00000000" w:rsidRDefault="00000000" w:rsidRPr="00000000" w14:paraId="00000062">
      <w:pPr>
        <w:numPr>
          <w:ilvl w:val="0"/>
          <w:numId w:val="7"/>
        </w:numPr>
        <w:ind w:left="720" w:hanging="360"/>
        <w:jc w:val="left"/>
        <w:rPr>
          <w:u w:val="none"/>
        </w:rPr>
      </w:pPr>
      <w:r w:rsidDel="00000000" w:rsidR="00000000" w:rsidRPr="00000000">
        <w:rPr>
          <w:rtl w:val="0"/>
        </w:rPr>
        <w:t xml:space="preserve">Introducción (5 minutos): Comienza con una breve conversación sobre los colores. Pregunta a los niños si saben qué es un color y nombra algunos colores básicos, mostrando las tarjetas de colores. Asegúrate de que todos entiendan lo que son los colores.</w:t>
      </w:r>
    </w:p>
    <w:p w:rsidR="00000000" w:rsidDel="00000000" w:rsidP="00000000" w:rsidRDefault="00000000" w:rsidRPr="00000000" w14:paraId="00000063">
      <w:pPr>
        <w:numPr>
          <w:ilvl w:val="0"/>
          <w:numId w:val="7"/>
        </w:numPr>
        <w:ind w:left="720" w:hanging="360"/>
        <w:jc w:val="left"/>
        <w:rPr>
          <w:u w:val="none"/>
        </w:rPr>
      </w:pPr>
      <w:r w:rsidDel="00000000" w:rsidR="00000000" w:rsidRPr="00000000">
        <w:rPr>
          <w:rtl w:val="0"/>
        </w:rPr>
        <w:t xml:space="preserve">Exploración de Colores (15 minutos): Coloca los objetos o juguetes de diferentes colores sobre una mesa o en el suelo. Pide a los estudiantes que elijan un objeto y digan su color. Fomenta la participación de todos y, si es necesario, ayúdales a nombrar los colores.</w:t>
      </w:r>
    </w:p>
    <w:p w:rsidR="00000000" w:rsidDel="00000000" w:rsidP="00000000" w:rsidRDefault="00000000" w:rsidRPr="00000000" w14:paraId="00000064">
      <w:pPr>
        <w:numPr>
          <w:ilvl w:val="1"/>
          <w:numId w:val="7"/>
        </w:numPr>
        <w:ind w:left="1440" w:hanging="360"/>
        <w:jc w:val="left"/>
        <w:rPr>
          <w:u w:val="none"/>
        </w:rPr>
      </w:pPr>
      <w:r w:rsidDel="00000000" w:rsidR="00000000" w:rsidRPr="00000000">
        <w:rPr>
          <w:rtl w:val="0"/>
        </w:rPr>
        <w:t xml:space="preserve">Puedes tener tarjetas de colores para que, si no saben o son capaces de decir el nombre del color, puedan señalarlo.</w:t>
      </w:r>
    </w:p>
    <w:p w:rsidR="00000000" w:rsidDel="00000000" w:rsidP="00000000" w:rsidRDefault="00000000" w:rsidRPr="00000000" w14:paraId="00000065">
      <w:pPr>
        <w:numPr>
          <w:ilvl w:val="0"/>
          <w:numId w:val="7"/>
        </w:numPr>
        <w:ind w:left="720" w:hanging="360"/>
        <w:jc w:val="left"/>
        <w:rPr>
          <w:u w:val="none"/>
        </w:rPr>
      </w:pPr>
      <w:r w:rsidDel="00000000" w:rsidR="00000000" w:rsidRPr="00000000">
        <w:rPr>
          <w:rtl w:val="0"/>
        </w:rPr>
        <w:t xml:space="preserve">Actividad de Pintura (15 minutos): Dales a cada niño una hoja en blanco y una variedad de crayones o marcadores de diferentes colores. Anima a los niños a dibujar lo que quieran, utilizando los colores de su elección. Puedes cantar una canción sobre los colores mientras trabajan en sus dibujos.</w:t>
      </w:r>
    </w:p>
    <w:p w:rsidR="00000000" w:rsidDel="00000000" w:rsidP="00000000" w:rsidRDefault="00000000" w:rsidRPr="00000000" w14:paraId="00000066">
      <w:pPr>
        <w:numPr>
          <w:ilvl w:val="0"/>
          <w:numId w:val="7"/>
        </w:numPr>
        <w:ind w:left="720" w:hanging="360"/>
        <w:jc w:val="left"/>
        <w:rPr>
          <w:u w:val="none"/>
        </w:rPr>
      </w:pPr>
      <w:r w:rsidDel="00000000" w:rsidR="00000000" w:rsidRPr="00000000">
        <w:rPr>
          <w:rtl w:val="0"/>
        </w:rPr>
        <w:t xml:space="preserve">Juego de Clasificación de Colores (10 minutos): Coloca varias tarjetas de colores en el suelo y pide a los niños que clasifiquen los objetos que tienen en sus manos en función de su color. Por ejemplo, si tienen un juguete azul, deben colocarlo sobre la tarjeta azul.</w:t>
      </w:r>
    </w:p>
    <w:p w:rsidR="00000000" w:rsidDel="00000000" w:rsidP="00000000" w:rsidRDefault="00000000" w:rsidRPr="00000000" w14:paraId="00000067">
      <w:pPr>
        <w:numPr>
          <w:ilvl w:val="0"/>
          <w:numId w:val="7"/>
        </w:numPr>
        <w:ind w:left="720" w:hanging="360"/>
        <w:jc w:val="left"/>
        <w:rPr>
          <w:u w:val="none"/>
        </w:rPr>
      </w:pPr>
      <w:r w:rsidDel="00000000" w:rsidR="00000000" w:rsidRPr="00000000">
        <w:rPr>
          <w:rtl w:val="0"/>
        </w:rPr>
        <w:t xml:space="preserve">Cierre (5 minutos): Reúne a los niños y repasa los colores que aprendieron durante la actividad. Anima a los niños a compartir lo que más les gustó de la clase y a mostrar sus dibujos. </w:t>
      </w:r>
    </w:p>
    <w:p w:rsidR="00000000" w:rsidDel="00000000" w:rsidP="00000000" w:rsidRDefault="00000000" w:rsidRPr="00000000" w14:paraId="00000068">
      <w:pPr>
        <w:numPr>
          <w:ilvl w:val="1"/>
          <w:numId w:val="7"/>
        </w:numPr>
        <w:ind w:left="1440" w:hanging="360"/>
        <w:jc w:val="left"/>
        <w:rPr>
          <w:u w:val="none"/>
        </w:rPr>
      </w:pPr>
      <w:r w:rsidDel="00000000" w:rsidR="00000000" w:rsidRPr="00000000">
        <w:rPr>
          <w:rtl w:val="0"/>
        </w:rPr>
        <w:t xml:space="preserve">Puede ser un buen momento para rellenar el diario de aprendizaje.</w:t>
      </w:r>
    </w:p>
    <w:p w:rsidR="00000000" w:rsidDel="00000000" w:rsidP="00000000" w:rsidRDefault="00000000" w:rsidRPr="00000000" w14:paraId="00000069">
      <w:pPr>
        <w:ind w:left="0" w:firstLine="0"/>
        <w:jc w:val="left"/>
        <w:rPr/>
      </w:pPr>
      <w:r w:rsidDel="00000000" w:rsidR="00000000" w:rsidRPr="00000000">
        <w:rPr>
          <w:rtl w:val="0"/>
        </w:rPr>
      </w:r>
    </w:p>
    <w:p w:rsidR="00000000" w:rsidDel="00000000" w:rsidP="00000000" w:rsidRDefault="00000000" w:rsidRPr="00000000" w14:paraId="0000006A">
      <w:pPr>
        <w:pStyle w:val="Heading2"/>
        <w:jc w:val="left"/>
        <w:rPr/>
      </w:pPr>
      <w:bookmarkStart w:colFirst="0" w:colLast="0" w:name="_w68kff5wforv" w:id="8"/>
      <w:bookmarkEnd w:id="8"/>
      <w:r w:rsidDel="00000000" w:rsidR="00000000" w:rsidRPr="00000000">
        <w:rPr>
          <w:rtl w:val="0"/>
        </w:rPr>
        <w:t xml:space="preserve">Uso de la tecnología</w:t>
      </w:r>
    </w:p>
    <w:p w:rsidR="00000000" w:rsidDel="00000000" w:rsidP="00000000" w:rsidRDefault="00000000" w:rsidRPr="00000000" w14:paraId="0000006B">
      <w:pPr>
        <w:numPr>
          <w:ilvl w:val="0"/>
          <w:numId w:val="4"/>
        </w:numPr>
        <w:ind w:left="720" w:hanging="360"/>
        <w:jc w:val="left"/>
        <w:rPr/>
      </w:pPr>
      <w:r w:rsidDel="00000000" w:rsidR="00000000" w:rsidRPr="00000000">
        <w:rPr>
          <w:rtl w:val="0"/>
        </w:rPr>
        <w:t xml:space="preserve">Recursos Visuales Interactivos:</w:t>
      </w:r>
      <w:r w:rsidDel="00000000" w:rsidR="00000000" w:rsidRPr="00000000">
        <w:rPr>
          <w:color w:val="374151"/>
          <w:rtl w:val="0"/>
        </w:rPr>
        <w:t xml:space="preserve"> utiliza una pizarra digital o una tablet para mostrar imágenes, videos y juegos interactivos relacionados con los colores. Los niños pueden tocar la pantalla para identificar colores, ver animaciones de objetos que cambian de color, o jugar a juegos educativos que refuercen el aprendizaje de los colores.</w:t>
      </w:r>
    </w:p>
    <w:p w:rsidR="00000000" w:rsidDel="00000000" w:rsidP="00000000" w:rsidRDefault="00000000" w:rsidRPr="00000000" w14:paraId="0000006C">
      <w:pPr>
        <w:numPr>
          <w:ilvl w:val="0"/>
          <w:numId w:val="4"/>
        </w:numPr>
        <w:ind w:left="720" w:hanging="360"/>
        <w:jc w:val="left"/>
        <w:rPr/>
      </w:pPr>
      <w:r w:rsidDel="00000000" w:rsidR="00000000" w:rsidRPr="00000000">
        <w:rPr>
          <w:rtl w:val="0"/>
        </w:rPr>
        <w:t xml:space="preserve">Lectores inmersivos: permite a los alumnos ver los nombres de los colores y escuchar como se pronuncian</w:t>
      </w:r>
    </w:p>
    <w:p w:rsidR="00000000" w:rsidDel="00000000" w:rsidP="00000000" w:rsidRDefault="00000000" w:rsidRPr="00000000" w14:paraId="0000006D">
      <w:pPr>
        <w:jc w:val="left"/>
        <w:rPr>
          <w:rFonts w:ascii="Roboto" w:cs="Roboto" w:eastAsia="Roboto" w:hAnsi="Roboto"/>
          <w:color w:val="374151"/>
          <w:shd w:fill="f7f7f8" w:val="clear"/>
        </w:rPr>
      </w:pPr>
      <w:r w:rsidDel="00000000" w:rsidR="00000000" w:rsidRPr="00000000">
        <w:rPr>
          <w:rtl w:val="0"/>
        </w:rPr>
      </w:r>
    </w:p>
    <w:p w:rsidR="00000000" w:rsidDel="00000000" w:rsidP="00000000" w:rsidRDefault="00000000" w:rsidRPr="00000000" w14:paraId="0000006E">
      <w:pPr>
        <w:pStyle w:val="Heading2"/>
        <w:jc w:val="left"/>
        <w:rPr/>
      </w:pPr>
      <w:bookmarkStart w:colFirst="0" w:colLast="0" w:name="_j9k6656jo1gm" w:id="9"/>
      <w:bookmarkEnd w:id="9"/>
      <w:r w:rsidDel="00000000" w:rsidR="00000000" w:rsidRPr="00000000">
        <w:rPr>
          <w:rtl w:val="0"/>
        </w:rPr>
        <w:t xml:space="preserve">Porfolio o Diario de Aprendizaje</w:t>
      </w:r>
    </w:p>
    <w:p w:rsidR="00000000" w:rsidDel="00000000" w:rsidP="00000000" w:rsidRDefault="00000000" w:rsidRPr="00000000" w14:paraId="0000006F">
      <w:pPr>
        <w:jc w:val="left"/>
        <w:rPr/>
      </w:pPr>
      <w:r w:rsidDel="00000000" w:rsidR="00000000" w:rsidRPr="00000000">
        <w:rPr>
          <w:rtl w:val="0"/>
        </w:rPr>
      </w:r>
    </w:p>
    <w:p w:rsidR="00000000" w:rsidDel="00000000" w:rsidP="00000000" w:rsidRDefault="00000000" w:rsidRPr="00000000" w14:paraId="00000070">
      <w:pPr>
        <w:jc w:val="left"/>
        <w:rPr/>
      </w:pPr>
      <w:r w:rsidDel="00000000" w:rsidR="00000000" w:rsidRPr="00000000">
        <w:rPr>
          <w:rtl w:val="0"/>
        </w:rPr>
        <w:t xml:space="preserve">Portafolio de Aprendizaje: Tema de los Colores</w:t>
      </w:r>
    </w:p>
    <w:p w:rsidR="00000000" w:rsidDel="00000000" w:rsidP="00000000" w:rsidRDefault="00000000" w:rsidRPr="00000000" w14:paraId="00000071">
      <w:pPr>
        <w:jc w:val="left"/>
        <w:rPr/>
      </w:pPr>
      <w:r w:rsidDel="00000000" w:rsidR="00000000" w:rsidRPr="00000000">
        <w:rPr>
          <w:rtl w:val="0"/>
        </w:rPr>
        <w:t xml:space="preserve">Este diario puede ser físico o puede ser virtual. En el caso de ser virtual, puedes grabar el audio de los alumnos diciendo los nombres de los colores y qué fue lo que más les gustó. </w:t>
      </w:r>
    </w:p>
    <w:p w:rsidR="00000000" w:rsidDel="00000000" w:rsidP="00000000" w:rsidRDefault="00000000" w:rsidRPr="00000000" w14:paraId="00000072">
      <w:pPr>
        <w:jc w:val="left"/>
        <w:rPr/>
      </w:pPr>
      <w:r w:rsidDel="00000000" w:rsidR="00000000" w:rsidRPr="00000000">
        <w:rPr>
          <w:rtl w:val="0"/>
        </w:rPr>
      </w:r>
    </w:p>
    <w:p w:rsidR="00000000" w:rsidDel="00000000" w:rsidP="00000000" w:rsidRDefault="00000000" w:rsidRPr="00000000" w14:paraId="00000073">
      <w:pPr>
        <w:jc w:val="left"/>
        <w:rPr/>
      </w:pPr>
      <w:r w:rsidDel="00000000" w:rsidR="00000000" w:rsidRPr="00000000">
        <w:rPr>
          <w:rtl w:val="0"/>
        </w:rPr>
        <w:t xml:space="preserve">Sección 1: Exploración de Colores</w:t>
      </w:r>
    </w:p>
    <w:p w:rsidR="00000000" w:rsidDel="00000000" w:rsidP="00000000" w:rsidRDefault="00000000" w:rsidRPr="00000000" w14:paraId="00000074">
      <w:pPr>
        <w:numPr>
          <w:ilvl w:val="0"/>
          <w:numId w:val="17"/>
        </w:numPr>
        <w:ind w:left="720" w:hanging="360"/>
        <w:jc w:val="left"/>
      </w:pPr>
      <w:r w:rsidDel="00000000" w:rsidR="00000000" w:rsidRPr="00000000">
        <w:rPr>
          <w:rtl w:val="0"/>
        </w:rPr>
        <w:t xml:space="preserve">Foto de Exploración de Colores: [Adjunta una foto del niño explorando objetos de diferentes colores en la actividad inicial].</w:t>
      </w:r>
    </w:p>
    <w:p w:rsidR="00000000" w:rsidDel="00000000" w:rsidP="00000000" w:rsidRDefault="00000000" w:rsidRPr="00000000" w14:paraId="00000075">
      <w:pPr>
        <w:numPr>
          <w:ilvl w:val="0"/>
          <w:numId w:val="17"/>
        </w:numPr>
        <w:ind w:left="720" w:hanging="360"/>
        <w:jc w:val="left"/>
      </w:pPr>
      <w:r w:rsidDel="00000000" w:rsidR="00000000" w:rsidRPr="00000000">
        <w:rPr>
          <w:rtl w:val="0"/>
        </w:rPr>
        <w:t xml:space="preserve">Descripción: "Aquí estoy explorando objetos de diferentes colores. Aprendí a decir el nombre de los colores mientras jugaba."</w:t>
      </w:r>
    </w:p>
    <w:p w:rsidR="00000000" w:rsidDel="00000000" w:rsidP="00000000" w:rsidRDefault="00000000" w:rsidRPr="00000000" w14:paraId="00000076">
      <w:pPr>
        <w:jc w:val="left"/>
        <w:rPr/>
      </w:pPr>
      <w:r w:rsidDel="00000000" w:rsidR="00000000" w:rsidRPr="00000000">
        <w:rPr>
          <w:rtl w:val="0"/>
        </w:rPr>
        <w:t xml:space="preserve">Sección 2: Actividad de Pintura</w:t>
      </w:r>
    </w:p>
    <w:p w:rsidR="00000000" w:rsidDel="00000000" w:rsidP="00000000" w:rsidRDefault="00000000" w:rsidRPr="00000000" w14:paraId="00000077">
      <w:pPr>
        <w:numPr>
          <w:ilvl w:val="0"/>
          <w:numId w:val="18"/>
        </w:numPr>
        <w:ind w:left="720" w:hanging="360"/>
        <w:jc w:val="left"/>
      </w:pPr>
      <w:r w:rsidDel="00000000" w:rsidR="00000000" w:rsidRPr="00000000">
        <w:rPr>
          <w:rtl w:val="0"/>
        </w:rPr>
        <w:t xml:space="preserve">Dibujo de la Actividad de Pintura: [Pegamos un dibujo del niño que muestra su trabajo con los rotuladores del color elegido].</w:t>
      </w:r>
    </w:p>
    <w:p w:rsidR="00000000" w:rsidDel="00000000" w:rsidP="00000000" w:rsidRDefault="00000000" w:rsidRPr="00000000" w14:paraId="00000078">
      <w:pPr>
        <w:numPr>
          <w:ilvl w:val="0"/>
          <w:numId w:val="18"/>
        </w:numPr>
        <w:ind w:left="720" w:hanging="360"/>
        <w:jc w:val="left"/>
      </w:pPr>
      <w:r w:rsidDel="00000000" w:rsidR="00000000" w:rsidRPr="00000000">
        <w:rPr>
          <w:rtl w:val="0"/>
        </w:rPr>
        <w:t xml:space="preserve">Debajo aparece el nombre del color escogido.</w:t>
      </w:r>
    </w:p>
    <w:p w:rsidR="00000000" w:rsidDel="00000000" w:rsidP="00000000" w:rsidRDefault="00000000" w:rsidRPr="00000000" w14:paraId="00000079">
      <w:pPr>
        <w:jc w:val="left"/>
        <w:rPr/>
      </w:pPr>
      <w:r w:rsidDel="00000000" w:rsidR="00000000" w:rsidRPr="00000000">
        <w:rPr>
          <w:rtl w:val="0"/>
        </w:rPr>
        <w:t xml:space="preserve">Sección 3: Juego de Clasificación de Colores</w:t>
      </w:r>
    </w:p>
    <w:p w:rsidR="00000000" w:rsidDel="00000000" w:rsidP="00000000" w:rsidRDefault="00000000" w:rsidRPr="00000000" w14:paraId="0000007A">
      <w:pPr>
        <w:numPr>
          <w:ilvl w:val="0"/>
          <w:numId w:val="13"/>
        </w:numPr>
        <w:ind w:left="720" w:hanging="360"/>
        <w:jc w:val="left"/>
      </w:pPr>
      <w:r w:rsidDel="00000000" w:rsidR="00000000" w:rsidRPr="00000000">
        <w:rPr>
          <w:rtl w:val="0"/>
        </w:rPr>
        <w:t xml:space="preserve">Foto del Juego de Clasificación de Colores: [Adjunta una foto del niño participando en el juego de clasificación de colores].</w:t>
      </w:r>
    </w:p>
    <w:p w:rsidR="00000000" w:rsidDel="00000000" w:rsidP="00000000" w:rsidRDefault="00000000" w:rsidRPr="00000000" w14:paraId="0000007B">
      <w:pPr>
        <w:jc w:val="left"/>
        <w:rPr/>
      </w:pPr>
      <w:r w:rsidDel="00000000" w:rsidR="00000000" w:rsidRPr="00000000">
        <w:rPr>
          <w:rtl w:val="0"/>
        </w:rPr>
        <w:t xml:space="preserve">Sección 4: Reflexión del Aprendizaje</w:t>
      </w:r>
    </w:p>
    <w:p w:rsidR="00000000" w:rsidDel="00000000" w:rsidP="00000000" w:rsidRDefault="00000000" w:rsidRPr="00000000" w14:paraId="0000007C">
      <w:pPr>
        <w:numPr>
          <w:ilvl w:val="0"/>
          <w:numId w:val="8"/>
        </w:numPr>
        <w:ind w:left="720" w:hanging="360"/>
        <w:jc w:val="left"/>
      </w:pPr>
      <w:r w:rsidDel="00000000" w:rsidR="00000000" w:rsidRPr="00000000">
        <w:rPr>
          <w:rtl w:val="0"/>
        </w:rPr>
        <w:t xml:space="preserve">Dibujo o Escritura sobre los Colores Favoritos: [El niño puede dibujar o escribir sobre su color favorito y una imagen/pictograma/palabra que muestra la emoción que le genera ese color].</w:t>
      </w:r>
    </w:p>
    <w:p w:rsidR="00000000" w:rsidDel="00000000" w:rsidP="00000000" w:rsidRDefault="00000000" w:rsidRPr="00000000" w14:paraId="0000007D">
      <w:pPr>
        <w:jc w:val="left"/>
        <w:rPr/>
      </w:pPr>
      <w:r w:rsidDel="00000000" w:rsidR="00000000" w:rsidRPr="00000000">
        <w:rPr>
          <w:rtl w:val="0"/>
        </w:rPr>
        <w:t xml:space="preserve">Sección 5: Conferencia de Seguimiento (Familia-Maestra)</w:t>
      </w:r>
    </w:p>
    <w:p w:rsidR="00000000" w:rsidDel="00000000" w:rsidP="00000000" w:rsidRDefault="00000000" w:rsidRPr="00000000" w14:paraId="0000007E">
      <w:pPr>
        <w:numPr>
          <w:ilvl w:val="0"/>
          <w:numId w:val="12"/>
        </w:numPr>
        <w:ind w:left="720" w:hanging="360"/>
        <w:jc w:val="left"/>
      </w:pPr>
      <w:r w:rsidDel="00000000" w:rsidR="00000000" w:rsidRPr="00000000">
        <w:rPr>
          <w:rtl w:val="0"/>
        </w:rPr>
        <w:t xml:space="preserve">Notas de la Conferencia: [Las notas de la conversación entre los familias y la maestra sobre el progreso del niño].</w:t>
      </w:r>
    </w:p>
    <w:p w:rsidR="00000000" w:rsidDel="00000000" w:rsidP="00000000" w:rsidRDefault="00000000" w:rsidRPr="00000000" w14:paraId="0000007F">
      <w:pPr>
        <w:jc w:val="left"/>
        <w:rPr/>
      </w:pPr>
      <w:r w:rsidDel="00000000" w:rsidR="00000000" w:rsidRPr="00000000">
        <w:rPr>
          <w:rtl w:val="0"/>
        </w:rPr>
        <w:t xml:space="preserve">Sección 6: Comentarios y Reflexión del Niño</w:t>
      </w:r>
    </w:p>
    <w:p w:rsidR="00000000" w:rsidDel="00000000" w:rsidP="00000000" w:rsidRDefault="00000000" w:rsidRPr="00000000" w14:paraId="00000080">
      <w:pPr>
        <w:numPr>
          <w:ilvl w:val="0"/>
          <w:numId w:val="9"/>
        </w:numPr>
        <w:ind w:left="720" w:hanging="360"/>
        <w:jc w:val="left"/>
      </w:pPr>
      <w:r w:rsidDel="00000000" w:rsidR="00000000" w:rsidRPr="00000000">
        <w:rPr>
          <w:rtl w:val="0"/>
        </w:rPr>
        <w:t xml:space="preserve">Comentario o Reflexión del Niño: [El niño puede explicar en un audio, que grabaremos, cómo se lo ha pasado haciendo esta actividad. Si el porfolio es en papel, podemos pegar un QR para que las familias puedan escuchar al alumno explicándolo].</w:t>
      </w:r>
    </w:p>
    <w:p w:rsidR="00000000" w:rsidDel="00000000" w:rsidP="00000000" w:rsidRDefault="00000000" w:rsidRPr="00000000" w14:paraId="00000081">
      <w:pPr>
        <w:pStyle w:val="Heading1"/>
        <w:spacing w:line="360" w:lineRule="auto"/>
        <w:jc w:val="left"/>
        <w:rPr>
          <w:color w:val="980000"/>
        </w:rPr>
      </w:pPr>
      <w:bookmarkStart w:colFirst="0" w:colLast="0" w:name="_8v6980h7vczb" w:id="10"/>
      <w:bookmarkEnd w:id="10"/>
      <w:r w:rsidDel="00000000" w:rsidR="00000000" w:rsidRPr="00000000">
        <w:rPr>
          <w:rtl w:val="0"/>
        </w:rPr>
      </w:r>
    </w:p>
    <w:p w:rsidR="00000000" w:rsidDel="00000000" w:rsidP="00000000" w:rsidRDefault="00000000" w:rsidRPr="00000000" w14:paraId="00000082">
      <w:pPr>
        <w:pStyle w:val="Heading1"/>
        <w:spacing w:line="360" w:lineRule="auto"/>
        <w:jc w:val="left"/>
        <w:rPr>
          <w:color w:val="980000"/>
        </w:rPr>
      </w:pPr>
      <w:bookmarkStart w:colFirst="0" w:colLast="0" w:name="_2q5lwg31zu4u" w:id="11"/>
      <w:bookmarkEnd w:id="11"/>
      <w:r w:rsidDel="00000000" w:rsidR="00000000" w:rsidRPr="00000000">
        <w:br w:type="page"/>
      </w:r>
      <w:r w:rsidDel="00000000" w:rsidR="00000000" w:rsidRPr="00000000">
        <w:rPr>
          <w:rtl w:val="0"/>
        </w:rPr>
      </w:r>
    </w:p>
    <w:p w:rsidR="00000000" w:rsidDel="00000000" w:rsidP="00000000" w:rsidRDefault="00000000" w:rsidRPr="00000000" w14:paraId="00000083">
      <w:pPr>
        <w:pStyle w:val="Heading1"/>
        <w:spacing w:line="360" w:lineRule="auto"/>
        <w:jc w:val="left"/>
        <w:rPr>
          <w:color w:val="980000"/>
        </w:rPr>
      </w:pPr>
      <w:bookmarkStart w:colFirst="0" w:colLast="0" w:name="_wssybsyaqrc8" w:id="12"/>
      <w:bookmarkEnd w:id="12"/>
      <w:r w:rsidDel="00000000" w:rsidR="00000000" w:rsidRPr="00000000">
        <w:rPr>
          <w:color w:val="980000"/>
          <w:rtl w:val="0"/>
        </w:rPr>
        <w:t xml:space="preserve">Preguntas para reflexionar</w:t>
      </w:r>
    </w:p>
    <w:p w:rsidR="00000000" w:rsidDel="00000000" w:rsidP="00000000" w:rsidRDefault="00000000" w:rsidRPr="00000000" w14:paraId="00000084">
      <w:pPr>
        <w:jc w:val="left"/>
        <w:rPr/>
      </w:pPr>
      <w:r w:rsidDel="00000000" w:rsidR="00000000" w:rsidRPr="00000000">
        <w:rPr>
          <w:rtl w:val="0"/>
        </w:rPr>
        <w:t xml:space="preserve">Abre el </w:t>
      </w:r>
      <w:hyperlink r:id="rId11">
        <w:r w:rsidDel="00000000" w:rsidR="00000000" w:rsidRPr="00000000">
          <w:rPr>
            <w:color w:val="1155cc"/>
            <w:u w:val="single"/>
            <w:rtl w:val="0"/>
          </w:rPr>
          <w:t xml:space="preserve">genially de Flipped Classroom</w:t>
        </w:r>
      </w:hyperlink>
      <w:r w:rsidDel="00000000" w:rsidR="00000000" w:rsidRPr="00000000">
        <w:rPr>
          <w:rtl w:val="0"/>
        </w:rPr>
        <w:t xml:space="preserve">, en el que aparecen muchísimos ejemplos de cómo cumplir las pautas de verificación, </w:t>
      </w:r>
      <w:r w:rsidDel="00000000" w:rsidR="00000000" w:rsidRPr="00000000">
        <w:rPr>
          <w:rtl w:val="0"/>
        </w:rPr>
        <w:t xml:space="preserve">y empecemos:</w:t>
      </w:r>
    </w:p>
    <w:p w:rsidR="00000000" w:rsidDel="00000000" w:rsidP="00000000" w:rsidRDefault="00000000" w:rsidRPr="00000000" w14:paraId="00000085">
      <w:pPr>
        <w:jc w:val="left"/>
        <w:rPr/>
      </w:pPr>
      <w:r w:rsidDel="00000000" w:rsidR="00000000" w:rsidRPr="00000000">
        <w:rPr>
          <w:rtl w:val="0"/>
        </w:rPr>
      </w:r>
    </w:p>
    <w:tbl>
      <w:tblPr>
        <w:tblStyle w:val="Table2"/>
        <w:tblW w:w="10395.0" w:type="dxa"/>
        <w:jc w:val="left"/>
        <w:tblInd w:w="-9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15"/>
        <w:gridCol w:w="1635"/>
        <w:gridCol w:w="5145"/>
        <w:tblGridChange w:id="0">
          <w:tblGrid>
            <w:gridCol w:w="3615"/>
            <w:gridCol w:w="1635"/>
            <w:gridCol w:w="5145"/>
          </w:tblGrid>
        </w:tblGridChange>
      </w:tblGrid>
      <w:tr>
        <w:trPr>
          <w:cantSplit w:val="0"/>
          <w:tblHeader w:val="0"/>
        </w:trPr>
        <w:tc>
          <w:tcPr>
            <w:shd w:fill="dd7e6b"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rPr>
            </w:pPr>
            <w:r w:rsidDel="00000000" w:rsidR="00000000" w:rsidRPr="00000000">
              <w:rPr>
                <w:rFonts w:ascii="Poppins" w:cs="Poppins" w:eastAsia="Poppins" w:hAnsi="Poppins"/>
                <w:b w:val="1"/>
                <w:rtl w:val="0"/>
              </w:rPr>
              <w:t xml:space="preserve">Punto</w:t>
            </w:r>
          </w:p>
        </w:tc>
        <w:tc>
          <w:tcPr>
            <w:shd w:fill="dd7e6b"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rPr>
            </w:pPr>
            <w:r w:rsidDel="00000000" w:rsidR="00000000" w:rsidRPr="00000000">
              <w:rPr>
                <w:rFonts w:ascii="Poppins" w:cs="Poppins" w:eastAsia="Poppins" w:hAnsi="Poppins"/>
                <w:b w:val="1"/>
                <w:rtl w:val="0"/>
              </w:rPr>
              <w:t xml:space="preserve">Valoración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rPr>
            </w:pPr>
            <w:r w:rsidDel="00000000" w:rsidR="00000000" w:rsidRPr="00000000">
              <w:rPr>
                <w:rFonts w:ascii="Poppins" w:cs="Poppins" w:eastAsia="Poppins" w:hAnsi="Poppins"/>
                <w:b w:val="1"/>
                <w:rtl w:val="0"/>
              </w:rPr>
              <w:t xml:space="preserve">(Sí o no)</w:t>
            </w:r>
          </w:p>
        </w:tc>
        <w:tc>
          <w:tcPr>
            <w:shd w:fill="dd7e6b"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rPr>
            </w:pPr>
            <w:r w:rsidDel="00000000" w:rsidR="00000000" w:rsidRPr="00000000">
              <w:rPr>
                <w:rFonts w:ascii="Poppins" w:cs="Poppins" w:eastAsia="Poppins" w:hAnsi="Poppins"/>
                <w:b w:val="1"/>
                <w:rtl w:val="0"/>
              </w:rPr>
              <w:t xml:space="preserve">Si has dicho que no… qué se te ocurre que podría hacer esta profesora?</w:t>
            </w:r>
          </w:p>
        </w:tc>
      </w:tr>
      <w:tr>
        <w:trPr>
          <w:cantSplit w:val="0"/>
          <w:trHeight w:val="440" w:hRule="atLeast"/>
          <w:tblHeader w:val="0"/>
        </w:trPr>
        <w:tc>
          <w:tcPr>
            <w:gridSpan w:val="3"/>
            <w:tcBorders>
              <w:bottom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sz w:val="22"/>
                <w:szCs w:val="22"/>
              </w:rPr>
            </w:pPr>
            <w:r w:rsidDel="00000000" w:rsidR="00000000" w:rsidRPr="00000000">
              <w:rPr>
                <w:rFonts w:ascii="Poppins" w:cs="Poppins" w:eastAsia="Poppins" w:hAnsi="Poppins"/>
                <w:b w:val="1"/>
                <w:sz w:val="22"/>
                <w:szCs w:val="22"/>
                <w:rtl w:val="0"/>
              </w:rPr>
              <w:t xml:space="preserve">Representación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8D">
            <w:pPr>
              <w:spacing w:line="240" w:lineRule="auto"/>
              <w:jc w:val="left"/>
              <w:rPr>
                <w:sz w:val="22"/>
                <w:szCs w:val="22"/>
              </w:rPr>
            </w:pPr>
            <w:r w:rsidDel="00000000" w:rsidR="00000000" w:rsidRPr="00000000">
              <w:rPr>
                <w:sz w:val="22"/>
                <w:szCs w:val="22"/>
                <w:rtl w:val="0"/>
              </w:rPr>
              <w:t xml:space="preserve">1.1 Opciones que permitan la personalización en la presentación de la información</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90">
            <w:pPr>
              <w:spacing w:line="240" w:lineRule="auto"/>
              <w:jc w:val="left"/>
              <w:rPr>
                <w:sz w:val="22"/>
                <w:szCs w:val="22"/>
              </w:rPr>
            </w:pPr>
            <w:r w:rsidDel="00000000" w:rsidR="00000000" w:rsidRPr="00000000">
              <w:rPr>
                <w:sz w:val="22"/>
                <w:szCs w:val="22"/>
                <w:rtl w:val="0"/>
              </w:rPr>
              <w:t xml:space="preserve">1.2 Ofrecer alternativas para la información auditiva</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93">
            <w:pPr>
              <w:spacing w:line="240" w:lineRule="auto"/>
              <w:jc w:val="left"/>
              <w:rPr>
                <w:sz w:val="22"/>
                <w:szCs w:val="22"/>
              </w:rPr>
            </w:pPr>
            <w:r w:rsidDel="00000000" w:rsidR="00000000" w:rsidRPr="00000000">
              <w:rPr>
                <w:sz w:val="22"/>
                <w:szCs w:val="22"/>
                <w:rtl w:val="0"/>
              </w:rPr>
              <w:t xml:space="preserve">1.3 Ofrecer alternativas para la información visual</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96">
            <w:pPr>
              <w:spacing w:line="240" w:lineRule="auto"/>
              <w:jc w:val="left"/>
              <w:rPr>
                <w:sz w:val="22"/>
                <w:szCs w:val="22"/>
              </w:rPr>
            </w:pPr>
            <w:r w:rsidDel="00000000" w:rsidR="00000000" w:rsidRPr="00000000">
              <w:rPr>
                <w:sz w:val="22"/>
                <w:szCs w:val="22"/>
                <w:rtl w:val="0"/>
              </w:rPr>
              <w:t xml:space="preserve">2.1 Clarificar el vocabulario y los símbolos</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99">
            <w:pPr>
              <w:spacing w:line="240" w:lineRule="auto"/>
              <w:jc w:val="left"/>
              <w:rPr>
                <w:sz w:val="22"/>
                <w:szCs w:val="22"/>
              </w:rPr>
            </w:pPr>
            <w:r w:rsidDel="00000000" w:rsidR="00000000" w:rsidRPr="00000000">
              <w:rPr>
                <w:sz w:val="22"/>
                <w:szCs w:val="22"/>
                <w:rtl w:val="0"/>
              </w:rPr>
              <w:t xml:space="preserve">2.2 Clarificar la sintaxis y la estructura</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9C">
            <w:pPr>
              <w:spacing w:line="240" w:lineRule="auto"/>
              <w:jc w:val="left"/>
              <w:rPr>
                <w:sz w:val="22"/>
                <w:szCs w:val="22"/>
              </w:rPr>
            </w:pPr>
            <w:r w:rsidDel="00000000" w:rsidR="00000000" w:rsidRPr="00000000">
              <w:rPr>
                <w:sz w:val="22"/>
                <w:szCs w:val="22"/>
                <w:rtl w:val="0"/>
              </w:rPr>
              <w:t xml:space="preserve">2.3 Facilitar la decodificación de textos, notaciones matemáticas y símbolos</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9F">
            <w:pPr>
              <w:spacing w:line="240" w:lineRule="auto"/>
              <w:jc w:val="left"/>
              <w:rPr>
                <w:sz w:val="22"/>
                <w:szCs w:val="22"/>
              </w:rPr>
            </w:pPr>
            <w:r w:rsidDel="00000000" w:rsidR="00000000" w:rsidRPr="00000000">
              <w:rPr>
                <w:sz w:val="22"/>
                <w:szCs w:val="22"/>
                <w:rtl w:val="0"/>
              </w:rPr>
              <w:t xml:space="preserve">2.4 Promover la compresión entre diferentes idiomas</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A2">
            <w:pPr>
              <w:spacing w:line="240" w:lineRule="auto"/>
              <w:jc w:val="left"/>
              <w:rPr>
                <w:sz w:val="22"/>
                <w:szCs w:val="22"/>
              </w:rPr>
            </w:pPr>
            <w:r w:rsidDel="00000000" w:rsidR="00000000" w:rsidRPr="00000000">
              <w:rPr>
                <w:sz w:val="22"/>
                <w:szCs w:val="22"/>
                <w:rtl w:val="0"/>
              </w:rPr>
              <w:t xml:space="preserve">2.5 Ilustrar a través de múltiples medios</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A5">
            <w:pPr>
              <w:spacing w:line="240" w:lineRule="auto"/>
              <w:jc w:val="left"/>
              <w:rPr>
                <w:sz w:val="22"/>
                <w:szCs w:val="22"/>
              </w:rPr>
            </w:pPr>
            <w:r w:rsidDel="00000000" w:rsidR="00000000" w:rsidRPr="00000000">
              <w:rPr>
                <w:sz w:val="22"/>
                <w:szCs w:val="22"/>
                <w:rtl w:val="0"/>
              </w:rPr>
              <w:t xml:space="preserve">3.1 Activar o sustituir los conocimientos previos</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A8">
            <w:pPr>
              <w:spacing w:line="240" w:lineRule="auto"/>
              <w:jc w:val="left"/>
              <w:rPr>
                <w:sz w:val="22"/>
                <w:szCs w:val="22"/>
              </w:rPr>
            </w:pPr>
            <w:r w:rsidDel="00000000" w:rsidR="00000000" w:rsidRPr="00000000">
              <w:rPr>
                <w:sz w:val="22"/>
                <w:szCs w:val="22"/>
                <w:rtl w:val="0"/>
              </w:rPr>
              <w:t xml:space="preserve">3.2 Destacar patrones, características fundamentales, ideas principales y relaciones</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AB">
            <w:pPr>
              <w:spacing w:line="240" w:lineRule="auto"/>
              <w:jc w:val="left"/>
              <w:rPr>
                <w:sz w:val="22"/>
                <w:szCs w:val="22"/>
              </w:rPr>
            </w:pPr>
            <w:r w:rsidDel="00000000" w:rsidR="00000000" w:rsidRPr="00000000">
              <w:rPr>
                <w:sz w:val="22"/>
                <w:szCs w:val="22"/>
                <w:rtl w:val="0"/>
              </w:rPr>
              <w:t xml:space="preserve">3.3 Guiar el procesamiento de la información, la visualización y la manipulación</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AE">
            <w:pPr>
              <w:spacing w:line="240" w:lineRule="auto"/>
              <w:jc w:val="left"/>
              <w:rPr>
                <w:sz w:val="22"/>
                <w:szCs w:val="22"/>
              </w:rPr>
            </w:pPr>
            <w:r w:rsidDel="00000000" w:rsidR="00000000" w:rsidRPr="00000000">
              <w:rPr>
                <w:sz w:val="22"/>
                <w:szCs w:val="22"/>
                <w:rtl w:val="0"/>
              </w:rPr>
              <w:t xml:space="preserve">3.4 Maximizar la transferencia y la generalización</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rHeight w:val="440" w:hRule="atLeast"/>
          <w:tblHeader w:val="0"/>
        </w:trPr>
        <w:tc>
          <w:tcPr>
            <w:gridSpan w:val="3"/>
            <w:tcBorders>
              <w:top w:color="000000" w:space="0" w:sz="6" w:val="single"/>
              <w:bottom w:color="000000" w:space="0" w:sz="6"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B1">
            <w:pPr>
              <w:spacing w:line="240" w:lineRule="auto"/>
              <w:jc w:val="left"/>
              <w:rPr>
                <w:rFonts w:ascii="Poppins" w:cs="Poppins" w:eastAsia="Poppins" w:hAnsi="Poppins"/>
                <w:b w:val="1"/>
                <w:sz w:val="22"/>
                <w:szCs w:val="22"/>
              </w:rPr>
            </w:pPr>
            <w:r w:rsidDel="00000000" w:rsidR="00000000" w:rsidRPr="00000000">
              <w:rPr>
                <w:rFonts w:ascii="Poppins" w:cs="Poppins" w:eastAsia="Poppins" w:hAnsi="Poppins"/>
                <w:b w:val="1"/>
                <w:sz w:val="22"/>
                <w:szCs w:val="22"/>
                <w:rtl w:val="0"/>
              </w:rPr>
              <w:t xml:space="preserve">Acción y expresión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B4">
            <w:pPr>
              <w:spacing w:line="240" w:lineRule="auto"/>
              <w:jc w:val="left"/>
              <w:rPr>
                <w:sz w:val="22"/>
                <w:szCs w:val="22"/>
              </w:rPr>
            </w:pPr>
            <w:r w:rsidDel="00000000" w:rsidR="00000000" w:rsidRPr="00000000">
              <w:rPr>
                <w:sz w:val="22"/>
                <w:szCs w:val="22"/>
                <w:rtl w:val="0"/>
              </w:rPr>
              <w:t xml:space="preserve">4.1 Variar los métodos para la respuesta y la navegación</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B7">
            <w:pPr>
              <w:spacing w:line="240" w:lineRule="auto"/>
              <w:jc w:val="left"/>
              <w:rPr>
                <w:sz w:val="22"/>
                <w:szCs w:val="22"/>
              </w:rPr>
            </w:pPr>
            <w:r w:rsidDel="00000000" w:rsidR="00000000" w:rsidRPr="00000000">
              <w:rPr>
                <w:sz w:val="22"/>
                <w:szCs w:val="22"/>
                <w:rtl w:val="0"/>
              </w:rPr>
              <w:t xml:space="preserve">4.2 Optimizar el acceso a las herramientas y los productos y tecnologías de apoyo</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BA">
            <w:pPr>
              <w:spacing w:line="240" w:lineRule="auto"/>
              <w:jc w:val="left"/>
              <w:rPr>
                <w:sz w:val="22"/>
                <w:szCs w:val="22"/>
              </w:rPr>
            </w:pPr>
            <w:r w:rsidDel="00000000" w:rsidR="00000000" w:rsidRPr="00000000">
              <w:rPr>
                <w:sz w:val="22"/>
                <w:szCs w:val="22"/>
                <w:rtl w:val="0"/>
              </w:rPr>
              <w:t xml:space="preserve">5.1 Usar múltiples medios de comunicación</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BD">
            <w:pPr>
              <w:spacing w:line="240" w:lineRule="auto"/>
              <w:jc w:val="left"/>
              <w:rPr>
                <w:sz w:val="22"/>
                <w:szCs w:val="22"/>
              </w:rPr>
            </w:pPr>
            <w:r w:rsidDel="00000000" w:rsidR="00000000" w:rsidRPr="00000000">
              <w:rPr>
                <w:sz w:val="22"/>
                <w:szCs w:val="22"/>
                <w:rtl w:val="0"/>
              </w:rPr>
              <w:t xml:space="preserve">5.2 Usar múltiples herramientas para la construcción y la composición</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C0">
            <w:pPr>
              <w:spacing w:line="240" w:lineRule="auto"/>
              <w:jc w:val="left"/>
              <w:rPr>
                <w:sz w:val="22"/>
                <w:szCs w:val="22"/>
              </w:rPr>
            </w:pPr>
            <w:r w:rsidDel="00000000" w:rsidR="00000000" w:rsidRPr="00000000">
              <w:rPr>
                <w:sz w:val="22"/>
                <w:szCs w:val="22"/>
                <w:rtl w:val="0"/>
              </w:rPr>
              <w:t xml:space="preserve">5.3 Definir competencias con niveles de apoyo graduados para la práctica y la ejecución</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C3">
            <w:pPr>
              <w:spacing w:line="240" w:lineRule="auto"/>
              <w:jc w:val="left"/>
              <w:rPr>
                <w:sz w:val="22"/>
                <w:szCs w:val="22"/>
              </w:rPr>
            </w:pPr>
            <w:r w:rsidDel="00000000" w:rsidR="00000000" w:rsidRPr="00000000">
              <w:rPr>
                <w:sz w:val="22"/>
                <w:szCs w:val="22"/>
                <w:rtl w:val="0"/>
              </w:rPr>
              <w:t xml:space="preserve">6.1 Guiar el establecimiento adecuado metas</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C6">
            <w:pPr>
              <w:spacing w:line="240" w:lineRule="auto"/>
              <w:jc w:val="left"/>
              <w:rPr>
                <w:sz w:val="22"/>
                <w:szCs w:val="22"/>
              </w:rPr>
            </w:pPr>
            <w:r w:rsidDel="00000000" w:rsidR="00000000" w:rsidRPr="00000000">
              <w:rPr>
                <w:sz w:val="22"/>
                <w:szCs w:val="22"/>
                <w:rtl w:val="0"/>
              </w:rPr>
              <w:t xml:space="preserve">6.2 Apoyar la planificación y el desarrollo de estrategias</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C9">
            <w:pPr>
              <w:spacing w:line="240" w:lineRule="auto"/>
              <w:jc w:val="left"/>
              <w:rPr>
                <w:sz w:val="22"/>
                <w:szCs w:val="22"/>
              </w:rPr>
            </w:pPr>
            <w:r w:rsidDel="00000000" w:rsidR="00000000" w:rsidRPr="00000000">
              <w:rPr>
                <w:sz w:val="22"/>
                <w:szCs w:val="22"/>
                <w:rtl w:val="0"/>
              </w:rPr>
              <w:t xml:space="preserve">6.3 Facilitar la gestión de información y de recursos</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CC">
            <w:pPr>
              <w:spacing w:line="240" w:lineRule="auto"/>
              <w:jc w:val="left"/>
              <w:rPr>
                <w:sz w:val="22"/>
                <w:szCs w:val="22"/>
              </w:rPr>
            </w:pPr>
            <w:r w:rsidDel="00000000" w:rsidR="00000000" w:rsidRPr="00000000">
              <w:rPr>
                <w:sz w:val="22"/>
                <w:szCs w:val="22"/>
                <w:rtl w:val="0"/>
              </w:rPr>
              <w:t xml:space="preserve">6.4 Aumentar la capacidad para hacer un seguimiento de los avances</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rHeight w:val="44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40.0" w:type="dxa"/>
              <w:bottom w:w="0.0" w:type="dxa"/>
              <w:right w:w="40.0" w:type="dxa"/>
            </w:tcMar>
            <w:vAlign w:val="center"/>
          </w:tcPr>
          <w:p w:rsidR="00000000" w:rsidDel="00000000" w:rsidP="00000000" w:rsidRDefault="00000000" w:rsidRPr="00000000" w14:paraId="000000CF">
            <w:pPr>
              <w:spacing w:line="240" w:lineRule="auto"/>
              <w:jc w:val="left"/>
              <w:rPr>
                <w:rFonts w:ascii="Poppins" w:cs="Poppins" w:eastAsia="Poppins" w:hAnsi="Poppins"/>
                <w:b w:val="1"/>
                <w:sz w:val="22"/>
                <w:szCs w:val="22"/>
              </w:rPr>
            </w:pPr>
            <w:r w:rsidDel="00000000" w:rsidR="00000000" w:rsidRPr="00000000">
              <w:rPr>
                <w:rFonts w:ascii="Poppins" w:cs="Poppins" w:eastAsia="Poppins" w:hAnsi="Poppins"/>
                <w:b w:val="1"/>
                <w:sz w:val="22"/>
                <w:szCs w:val="22"/>
                <w:rtl w:val="0"/>
              </w:rPr>
              <w:t xml:space="preserve">Compromiso</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D2">
            <w:pPr>
              <w:spacing w:line="240" w:lineRule="auto"/>
              <w:jc w:val="left"/>
              <w:rPr>
                <w:sz w:val="22"/>
                <w:szCs w:val="22"/>
              </w:rPr>
            </w:pPr>
            <w:r w:rsidDel="00000000" w:rsidR="00000000" w:rsidRPr="00000000">
              <w:rPr>
                <w:sz w:val="22"/>
                <w:szCs w:val="22"/>
                <w:rtl w:val="0"/>
              </w:rPr>
              <w:t xml:space="preserve">7.1 Optimizar la elección individual y la autonomía</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D5">
            <w:pPr>
              <w:spacing w:line="240" w:lineRule="auto"/>
              <w:jc w:val="left"/>
              <w:rPr>
                <w:sz w:val="22"/>
                <w:szCs w:val="22"/>
              </w:rPr>
            </w:pPr>
            <w:r w:rsidDel="00000000" w:rsidR="00000000" w:rsidRPr="00000000">
              <w:rPr>
                <w:sz w:val="22"/>
                <w:szCs w:val="22"/>
                <w:rtl w:val="0"/>
              </w:rPr>
              <w:t xml:space="preserve">7.2 Optimizar la relevancia, el valor y la autenticidad</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D8">
            <w:pPr>
              <w:spacing w:line="240" w:lineRule="auto"/>
              <w:jc w:val="left"/>
              <w:rPr>
                <w:sz w:val="22"/>
                <w:szCs w:val="22"/>
              </w:rPr>
            </w:pPr>
            <w:r w:rsidDel="00000000" w:rsidR="00000000" w:rsidRPr="00000000">
              <w:rPr>
                <w:sz w:val="22"/>
                <w:szCs w:val="22"/>
                <w:rtl w:val="0"/>
              </w:rPr>
              <w:t xml:space="preserve">7.3 Minimizar la sensación de inseguridad y las distracciones</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DB">
            <w:pPr>
              <w:spacing w:line="240" w:lineRule="auto"/>
              <w:jc w:val="left"/>
              <w:rPr>
                <w:sz w:val="22"/>
                <w:szCs w:val="22"/>
              </w:rPr>
            </w:pPr>
            <w:r w:rsidDel="00000000" w:rsidR="00000000" w:rsidRPr="00000000">
              <w:rPr>
                <w:sz w:val="22"/>
                <w:szCs w:val="22"/>
                <w:rtl w:val="0"/>
              </w:rPr>
              <w:t xml:space="preserve">8.1 Resaltar la relevancia de metas y objetivos</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DE">
            <w:pPr>
              <w:spacing w:line="240" w:lineRule="auto"/>
              <w:jc w:val="left"/>
              <w:rPr>
                <w:sz w:val="22"/>
                <w:szCs w:val="22"/>
              </w:rPr>
            </w:pPr>
            <w:r w:rsidDel="00000000" w:rsidR="00000000" w:rsidRPr="00000000">
              <w:rPr>
                <w:sz w:val="22"/>
                <w:szCs w:val="22"/>
                <w:rtl w:val="0"/>
              </w:rPr>
              <w:t xml:space="preserve">8.2 Variar las exigencias y los recursos para optimizar los desafíos</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E1">
            <w:pPr>
              <w:spacing w:line="240" w:lineRule="auto"/>
              <w:jc w:val="left"/>
              <w:rPr>
                <w:sz w:val="22"/>
                <w:szCs w:val="22"/>
              </w:rPr>
            </w:pPr>
            <w:r w:rsidDel="00000000" w:rsidR="00000000" w:rsidRPr="00000000">
              <w:rPr>
                <w:sz w:val="22"/>
                <w:szCs w:val="22"/>
                <w:rtl w:val="0"/>
              </w:rPr>
              <w:t xml:space="preserve">8.3 Fomentar la colaboración y la comunidad</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E4">
            <w:pPr>
              <w:spacing w:line="240" w:lineRule="auto"/>
              <w:jc w:val="left"/>
              <w:rPr>
                <w:sz w:val="22"/>
                <w:szCs w:val="22"/>
              </w:rPr>
            </w:pPr>
            <w:r w:rsidDel="00000000" w:rsidR="00000000" w:rsidRPr="00000000">
              <w:rPr>
                <w:sz w:val="22"/>
                <w:szCs w:val="22"/>
                <w:rtl w:val="0"/>
              </w:rPr>
              <w:t xml:space="preserve">8.4 Utilizar el feedback orientado hacia la maestría en una tarea</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E7">
            <w:pPr>
              <w:spacing w:line="240" w:lineRule="auto"/>
              <w:jc w:val="left"/>
              <w:rPr>
                <w:sz w:val="22"/>
                <w:szCs w:val="22"/>
              </w:rPr>
            </w:pPr>
            <w:r w:rsidDel="00000000" w:rsidR="00000000" w:rsidRPr="00000000">
              <w:rPr>
                <w:sz w:val="22"/>
                <w:szCs w:val="22"/>
                <w:rtl w:val="0"/>
              </w:rPr>
              <w:t xml:space="preserve">9.1 Promover expectativas y creencias que optimicen la motivación</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EA">
            <w:pPr>
              <w:spacing w:line="240" w:lineRule="auto"/>
              <w:jc w:val="left"/>
              <w:rPr>
                <w:sz w:val="22"/>
                <w:szCs w:val="22"/>
              </w:rPr>
            </w:pPr>
            <w:r w:rsidDel="00000000" w:rsidR="00000000" w:rsidRPr="00000000">
              <w:rPr>
                <w:sz w:val="22"/>
                <w:szCs w:val="22"/>
                <w:rtl w:val="0"/>
              </w:rPr>
              <w:t xml:space="preserve">9.2 Facilitar estrategias y habilidades personales para afrontar los problemas de la vida cotidiana</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ED">
            <w:pPr>
              <w:spacing w:line="240" w:lineRule="auto"/>
              <w:jc w:val="left"/>
              <w:rPr>
                <w:sz w:val="22"/>
                <w:szCs w:val="22"/>
              </w:rPr>
            </w:pPr>
            <w:r w:rsidDel="00000000" w:rsidR="00000000" w:rsidRPr="00000000">
              <w:rPr>
                <w:sz w:val="22"/>
                <w:szCs w:val="22"/>
                <w:rtl w:val="0"/>
              </w:rPr>
              <w:t xml:space="preserve">9.3 Desarrollar la auto-evaluación y la reflexión</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bl>
    <w:p w:rsidR="00000000" w:rsidDel="00000000" w:rsidP="00000000" w:rsidRDefault="00000000" w:rsidRPr="00000000" w14:paraId="000000F0">
      <w:pPr>
        <w:jc w:val="left"/>
        <w:rPr/>
      </w:pPr>
      <w:r w:rsidDel="00000000" w:rsidR="00000000" w:rsidRPr="00000000">
        <w:rPr>
          <w:rtl w:val="0"/>
        </w:rPr>
      </w:r>
    </w:p>
    <w:p w:rsidR="00000000" w:rsidDel="00000000" w:rsidP="00000000" w:rsidRDefault="00000000" w:rsidRPr="00000000" w14:paraId="000000F1">
      <w:pPr>
        <w:spacing w:after="200" w:line="360" w:lineRule="auto"/>
        <w:jc w:val="left"/>
        <w:rPr/>
      </w:pPr>
      <w:r w:rsidDel="00000000" w:rsidR="00000000" w:rsidRPr="00000000">
        <w:rPr>
          <w:rtl w:val="0"/>
        </w:rPr>
      </w:r>
    </w:p>
    <w:p w:rsidR="00000000" w:rsidDel="00000000" w:rsidP="00000000" w:rsidRDefault="00000000" w:rsidRPr="00000000" w14:paraId="000000F2">
      <w:pPr>
        <w:spacing w:after="200" w:line="360" w:lineRule="auto"/>
        <w:jc w:val="left"/>
        <w:rPr>
          <w:rFonts w:ascii="Poppins" w:cs="Poppins" w:eastAsia="Poppins" w:hAnsi="Poppins"/>
          <w:b w:val="1"/>
        </w:rPr>
      </w:pPr>
      <w:r w:rsidDel="00000000" w:rsidR="00000000" w:rsidRPr="00000000">
        <w:rPr>
          <w:rFonts w:ascii="Poppins" w:cs="Poppins" w:eastAsia="Poppins" w:hAnsi="Poppins"/>
          <w:b w:val="1"/>
          <w:rtl w:val="0"/>
        </w:rPr>
        <w:t xml:space="preserve">Esta parte é individual e farémola ao final</w:t>
      </w:r>
    </w:p>
    <w:p w:rsidR="00000000" w:rsidDel="00000000" w:rsidP="00000000" w:rsidRDefault="00000000" w:rsidRPr="00000000" w14:paraId="000000F3">
      <w:pPr>
        <w:numPr>
          <w:ilvl w:val="0"/>
          <w:numId w:val="6"/>
        </w:numPr>
        <w:spacing w:after="0" w:afterAutospacing="0" w:line="360" w:lineRule="auto"/>
        <w:ind w:left="720" w:hanging="360"/>
        <w:jc w:val="left"/>
        <w:rPr>
          <w:u w:val="none"/>
        </w:rPr>
      </w:pPr>
      <w:r w:rsidDel="00000000" w:rsidR="00000000" w:rsidRPr="00000000">
        <w:rPr>
          <w:rtl w:val="0"/>
        </w:rPr>
        <w:t xml:space="preserve">Explica brevemente cómo usa la tecnología la profesora en esta clase. ¿La usan los estudiantes todo el rato? ¿Es en momentos indicados? ¿La usa la profe? ¿Con qué propósito?</w:t>
      </w:r>
    </w:p>
    <w:p w:rsidR="00000000" w:rsidDel="00000000" w:rsidP="00000000" w:rsidRDefault="00000000" w:rsidRPr="00000000" w14:paraId="000000F4">
      <w:pPr>
        <w:numPr>
          <w:ilvl w:val="0"/>
          <w:numId w:val="6"/>
        </w:numPr>
        <w:spacing w:after="0" w:afterAutospacing="0" w:line="360" w:lineRule="auto"/>
        <w:ind w:left="720" w:hanging="360"/>
        <w:jc w:val="left"/>
        <w:rPr>
          <w:u w:val="none"/>
        </w:rPr>
      </w:pPr>
      <w:r w:rsidDel="00000000" w:rsidR="00000000" w:rsidRPr="00000000">
        <w:rPr>
          <w:rtl w:val="0"/>
        </w:rPr>
        <w:t xml:space="preserve">Enumera aquellas prácticas o dinámicas que </w:t>
      </w:r>
      <w:r w:rsidDel="00000000" w:rsidR="00000000" w:rsidRPr="00000000">
        <w:rPr>
          <w:u w:val="single"/>
          <w:rtl w:val="0"/>
        </w:rPr>
        <w:t xml:space="preserve">ya haces en tu clase</w:t>
      </w:r>
      <w:r w:rsidDel="00000000" w:rsidR="00000000" w:rsidRPr="00000000">
        <w:rPr>
          <w:rtl w:val="0"/>
        </w:rPr>
        <w:t xml:space="preserve"> de forma habitual (aunque no sea siempre)</w:t>
      </w:r>
    </w:p>
    <w:p w:rsidR="00000000" w:rsidDel="00000000" w:rsidP="00000000" w:rsidRDefault="00000000" w:rsidRPr="00000000" w14:paraId="000000F5">
      <w:pPr>
        <w:numPr>
          <w:ilvl w:val="0"/>
          <w:numId w:val="6"/>
        </w:numPr>
        <w:spacing w:after="200" w:line="360" w:lineRule="auto"/>
        <w:ind w:left="720" w:hanging="360"/>
        <w:jc w:val="left"/>
        <w:rPr>
          <w:u w:val="none"/>
        </w:rPr>
      </w:pPr>
      <w:r w:rsidDel="00000000" w:rsidR="00000000" w:rsidRPr="00000000">
        <w:rPr>
          <w:rtl w:val="0"/>
        </w:rPr>
        <w:t xml:space="preserve">Enumera aquellas cosas que </w:t>
      </w:r>
      <w:r w:rsidDel="00000000" w:rsidR="00000000" w:rsidRPr="00000000">
        <w:rPr>
          <w:u w:val="single"/>
          <w:rtl w:val="0"/>
        </w:rPr>
        <w:t xml:space="preserve">aún no haces, pero te gustaría hacer.</w:t>
      </w:r>
    </w:p>
    <w:p w:rsidR="00000000" w:rsidDel="00000000" w:rsidP="00000000" w:rsidRDefault="00000000" w:rsidRPr="00000000" w14:paraId="000000F6">
      <w:pPr>
        <w:spacing w:after="200" w:line="360" w:lineRule="auto"/>
        <w:ind w:left="0" w:firstLine="0"/>
        <w:jc w:val="left"/>
        <w:rPr/>
      </w:pPr>
      <w:r w:rsidDel="00000000" w:rsidR="00000000" w:rsidRPr="00000000">
        <w:rPr>
          <w:rtl w:val="0"/>
        </w:rPr>
      </w:r>
    </w:p>
    <w:sectPr>
      <w:head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Black">
    <w:embedBold w:fontKey="{00000000-0000-0000-0000-000000000000}" r:id="rId9" w:subsetted="0"/>
    <w:embedBoldItalic w:fontKey="{00000000-0000-0000-0000-000000000000}" r:id="rId10" w:subsetted="0"/>
  </w:font>
  <w:font w:name="Poppins">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 w:name="Poppins Medium">
    <w:embedRegular w:fontKey="{00000000-0000-0000-0000-000000000000}" r:id="rId15" w:subsetted="0"/>
    <w:embedBold w:fontKey="{00000000-0000-0000-0000-000000000000}" r:id="rId16" w:subsetted="0"/>
    <w:embedItalic w:fontKey="{00000000-0000-0000-0000-000000000000}" r:id="rId17" w:subsetted="0"/>
    <w:embedBoldItalic w:fontKey="{00000000-0000-0000-0000-000000000000}" r:id="rId1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7">
    <w:pPr>
      <w:jc w:val="left"/>
      <w:rPr/>
    </w:pPr>
    <w:r w:rsidDel="00000000" w:rsidR="00000000" w:rsidRPr="00000000">
      <w:rPr/>
      <w:drawing>
        <wp:inline distB="114300" distT="114300" distL="114300" distR="114300">
          <wp:extent cx="1804988" cy="374306"/>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04988" cy="374306"/>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4848225</wp:posOffset>
          </wp:positionH>
          <wp:positionV relativeFrom="paragraph">
            <wp:posOffset>38101</wp:posOffset>
          </wp:positionV>
          <wp:extent cx="946785" cy="300038"/>
          <wp:effectExtent b="0" l="0" r="0" t="0"/>
          <wp:wrapNone/>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946785" cy="300038"/>
                  </a:xfrm>
                  <a:prstGeom prst="rect"/>
                  <a:ln/>
                </pic:spPr>
              </pic:pic>
            </a:graphicData>
          </a:graphic>
        </wp:anchor>
      </w:drawing>
    </w:r>
  </w:p>
  <w:p w:rsidR="00000000" w:rsidDel="00000000" w:rsidP="00000000" w:rsidRDefault="00000000" w:rsidRPr="00000000" w14:paraId="000000F8">
    <w:pPr>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7"/>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0"/>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9"/>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5"/>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3"/>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Poppins Medium" w:cs="Poppins Medium" w:eastAsia="Poppins Medium" w:hAnsi="Poppins Medium"/>
        <w:sz w:val="24"/>
        <w:szCs w:val="24"/>
        <w:lang w:val="gl"/>
      </w:rPr>
    </w:rPrDefault>
    <w:pPrDefault>
      <w:pPr>
        <w:spacing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rFonts w:ascii="Montserrat" w:cs="Montserrat" w:eastAsia="Montserrat" w:hAnsi="Montserrat"/>
      <w:b w:val="1"/>
      <w:sz w:val="40"/>
      <w:szCs w:val="40"/>
    </w:rPr>
  </w:style>
  <w:style w:type="paragraph" w:styleId="Heading2">
    <w:name w:val="heading 2"/>
    <w:basedOn w:val="Normal"/>
    <w:next w:val="Normal"/>
    <w:pPr>
      <w:keepNext w:val="1"/>
      <w:keepLines w:val="1"/>
    </w:pPr>
    <w:rPr>
      <w:rFonts w:ascii="Montserrat" w:cs="Montserrat" w:eastAsia="Montserrat" w:hAnsi="Montserrat"/>
      <w:b w:val="1"/>
      <w:sz w:val="28"/>
      <w:szCs w:val="28"/>
    </w:rPr>
  </w:style>
  <w:style w:type="paragraph" w:styleId="Heading3">
    <w:name w:val="heading 3"/>
    <w:basedOn w:val="Normal"/>
    <w:next w:val="Normal"/>
    <w:pPr>
      <w:keepNext w:val="1"/>
      <w:keepLines w:val="1"/>
      <w:pageBreakBefore w:val="0"/>
    </w:pPr>
    <w:rPr>
      <w:rFonts w:ascii="Montserrat" w:cs="Montserrat" w:eastAsia="Montserrat" w:hAnsi="Montserrat"/>
      <w:b w:val="1"/>
    </w:rPr>
  </w:style>
  <w:style w:type="paragraph" w:styleId="Heading4">
    <w:name w:val="heading 4"/>
    <w:basedOn w:val="Normal"/>
    <w:next w:val="Normal"/>
    <w:pPr>
      <w:keepNext w:val="1"/>
      <w:keepLines w:val="1"/>
    </w:pPr>
    <w:rPr>
      <w:b w:val="1"/>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rFonts w:ascii="Montserrat Black" w:cs="Montserrat Black" w:eastAsia="Montserrat Black" w:hAnsi="Montserrat Black"/>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view.genial.ly/64947b95468d050011d1cfd6" TargetMode="External"/><Relationship Id="rId10" Type="http://schemas.openxmlformats.org/officeDocument/2006/relationships/hyperlink" Target="https://drive.google.com/drive/folders/1xqtw-cmjsqst6_GSBdZdbJKV6OPI813e" TargetMode="Externa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ntreaulas.es/2023/05/31/engancharyverificar/" TargetMode="External"/><Relationship Id="rId5" Type="http://schemas.openxmlformats.org/officeDocument/2006/relationships/styles" Target="styles.xml"/><Relationship Id="rId6" Type="http://schemas.openxmlformats.org/officeDocument/2006/relationships/hyperlink" Target="https://www.youtube.com/watch?v=GgwOHs1X_xg" TargetMode="External"/><Relationship Id="rId7" Type="http://schemas.openxmlformats.org/officeDocument/2006/relationships/hyperlink" Target="http://sid.usal.es/idocs/F8/FDO22225/elaborar_textos_lectura_facil.pdf" TargetMode="External"/><Relationship Id="rId8" Type="http://schemas.openxmlformats.org/officeDocument/2006/relationships/hyperlink" Target="https://arasaac.org/"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Poppins-regular.ttf"/><Relationship Id="rId10" Type="http://schemas.openxmlformats.org/officeDocument/2006/relationships/font" Target="fonts/MontserratBlack-boldItalic.ttf"/><Relationship Id="rId13" Type="http://schemas.openxmlformats.org/officeDocument/2006/relationships/font" Target="fonts/Poppins-italic.ttf"/><Relationship Id="rId12" Type="http://schemas.openxmlformats.org/officeDocument/2006/relationships/font" Target="fonts/Poppins-bold.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MontserratBlack-bold.ttf"/><Relationship Id="rId15" Type="http://schemas.openxmlformats.org/officeDocument/2006/relationships/font" Target="fonts/PoppinsMedium-regular.ttf"/><Relationship Id="rId14" Type="http://schemas.openxmlformats.org/officeDocument/2006/relationships/font" Target="fonts/Poppins-boldItalic.ttf"/><Relationship Id="rId17" Type="http://schemas.openxmlformats.org/officeDocument/2006/relationships/font" Target="fonts/PoppinsMedium-italic.ttf"/><Relationship Id="rId16" Type="http://schemas.openxmlformats.org/officeDocument/2006/relationships/font" Target="fonts/PoppinsMedium-bold.ttf"/><Relationship Id="rId5" Type="http://schemas.openxmlformats.org/officeDocument/2006/relationships/font" Target="fonts/Montserrat-regular.ttf"/><Relationship Id="rId6" Type="http://schemas.openxmlformats.org/officeDocument/2006/relationships/font" Target="fonts/Montserrat-bold.ttf"/><Relationship Id="rId18" Type="http://schemas.openxmlformats.org/officeDocument/2006/relationships/font" Target="fonts/PoppinsMedium-boldItalic.ttf"/><Relationship Id="rId7" Type="http://schemas.openxmlformats.org/officeDocument/2006/relationships/font" Target="fonts/Montserrat-italic.ttf"/><Relationship Id="rId8"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