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002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Posee amplios conocimientos generales y a menudo sabe más que el profesor en algunos temas.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Encuentra superficiales los contenidos de los libros de texto.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Comprende fácilmente los principios subyacentes y necesita pocas explicaciones.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 velocidad mental es más rápida que las características físicas, por lo que no le gusta escribir.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reacio a practicar las habilidades ya dominadas, encontrándolo inútil.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una persona inventiva y original cuando le interesa.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menudo ve las relaciones inusuales en lugar de ver las convencionales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alegría intelectual, fantasea, imagina y es rápido para ver las conexiones y manipular las diferentes ideas.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buena visión de relación causa efecto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Hace generalizaciones rápidamente y extraer los puntos relevantes del material complejo.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Prefieren hablar en lugar de escribir y a menudo hablar a toda velocidad con buena fluidez y expresión.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una curiosidad excepcional y constantemente, quiere saber el porqué de las cosas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Hace preguntas de búsqueda que tienden a ser diferentes a otros estudiantes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plantear problemas y resolverlos ingeniosamente.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Lee rápidamente y conserva en la memoria lo que lee, pudiendo recordar con esa actitud todo lo leído.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Cuando escucha una explicación parece carecer de concentración e incluso de interés, pero lo entiende y comprende todo.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Extrae a partir de ejemplos reglas abstractas y generaliza principios.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un observador atento tiene en cuenta los detalles y es rápido para ver similitudes y diferencias.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Ve los problemas rápidamente y en ocasiones toma la iniciativa de resolverlos.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 abstrae por mucho tiempo en lo que está interesado y puede mostrarse impaciente cuando realizan inferencias sobre ello o cuando se somete a un cambio repentino.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menudo tiene establecido un estándar personal muy alto que le lleva a ser perfeccionista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particularmente crítico con la escuela y se preocupa por adaptarse y mejorar las instituciones, objetos, y sistemas.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perceptivo en la discusión sobre los motivos las necesidades y necesidades de las personas débiles.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sensibilidad y reacciona desmesudaramente a cosas que le causan angustia o que percibe que es injusto.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 suele saltar etapas en el aprendizaje y a menudo se frustra por tener que rellenar todas las etapas pérdidas.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una rápida absorción de información y recuperación de la misma, parece que no necesita revisión y ser impaciente con las repeticiones.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ver cosas importantes cuando escucha una historia y tiene facilidad continuar la misma.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tener una comprensión avanzada y un buen uso del lenguaje, pero en ocasiones es vacilante mientras busca y usa la palabra correcta.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mostrarse más interesado del habitual de los problemas de los adultos en cuestiones importantes de actualidad ya sean locales o mundiales.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manifestarse en ocasiones filosófico sobre los acontecimientos del día a día y buscar el sentido común a lo que ocurre.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Sueña despierto y parece perdido en otro mundo.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menudo suele tomar el papel de liderazgo en la clase.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empatizar rápidamente con los demás siendo muy comprensivo.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Expresa sus sentimientos.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autoeficaz.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 respuestas inventivas a preguntas abiertas.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 gustan los juegos de palabras verbales, las caricaturas, a los chistes y a menudo disfruta de un humor extraño.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 muestra poco dispuesto a aceptar autoritarismos, sin criticarlos y sin debatir las razones por las que justifican esa orden autoritaria.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confianza en sí mismo y se ve como competente.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atribuir sus ideas a otros.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Reflexiona con frecuencia sobre su propio pensamiento.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 sentido del humor inusual y es rápido en apreciar matices y significados ocultos.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Crítica constructivamente y argumenta eficientemente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8B6A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49165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165B"/>
  </w:style>
  <w:style w:type="character" w:styleId="Nmerodepgina">
    <w:name w:val="page number"/>
    <w:basedOn w:val="Fuentedeprrafopredeter"/>
    <w:uiPriority w:val="99"/>
    <w:semiHidden w:val="1"/>
    <w:unhideWhenUsed w:val="1"/>
    <w:rsid w:val="0049165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WF143IdqV/titIJijtXFOjOow==">AMUW2mVEkLaNeAl+2oG0VBNQwYg1xni9QM3h3RcmOlZ7yiB136qacBs3aZHYBt4rDAJwYlnNjMbPGHiWXzkVxqVKB7a0r8Xb5DjqgYQKgUIcYB12lLocamM=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2021-06-06T07:08:00Z</dcterms:created>
  <dc:creator>José Luis Pérez Díaz</dc:creator>
</cp:coreProperties>
</file>