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B5D" w:rsidRDefault="00902B5D" w:rsidP="00902B5D">
      <w:pPr>
        <w:ind w:left="284"/>
        <w:jc w:val="center"/>
        <w:rPr>
          <w:rFonts w:asciiTheme="minorHAnsi" w:hAnsiTheme="minorHAnsi"/>
          <w:b/>
          <w:sz w:val="36"/>
          <w:szCs w:val="36"/>
        </w:rPr>
      </w:pPr>
      <w:r>
        <w:rPr>
          <w:rFonts w:asciiTheme="minorHAnsi" w:hAnsiTheme="minorHAnsi"/>
          <w:b/>
          <w:sz w:val="36"/>
          <w:szCs w:val="36"/>
        </w:rPr>
        <w:t>EDUCACIÓN ARTÍSTICA (PLÁSTICA)-6º DE EDUCACIÓN PRIMARIA</w:t>
      </w:r>
    </w:p>
    <w:p w:rsidR="00902B5D" w:rsidRDefault="00902B5D" w:rsidP="00902B5D">
      <w:pPr>
        <w:ind w:left="284"/>
        <w:jc w:val="center"/>
        <w:rPr>
          <w:rFonts w:asciiTheme="minorHAnsi" w:hAnsiTheme="minorHAnsi"/>
          <w:b/>
          <w:sz w:val="36"/>
          <w:szCs w:val="36"/>
        </w:rPr>
      </w:pPr>
      <w:r>
        <w:rPr>
          <w:rFonts w:asciiTheme="minorHAnsi" w:hAnsiTheme="minorHAnsi"/>
          <w:b/>
          <w:sz w:val="36"/>
          <w:szCs w:val="36"/>
        </w:rPr>
        <w:t>PROGRAMACIÓN DIDÁCTICA</w:t>
      </w:r>
    </w:p>
    <w:p w:rsidR="00902B5D" w:rsidRDefault="00902B5D" w:rsidP="00066A12">
      <w:pPr>
        <w:rPr>
          <w:rFonts w:ascii="Calibri" w:hAnsi="Calibri"/>
          <w:b/>
          <w:spacing w:val="1"/>
          <w:sz w:val="24"/>
        </w:rPr>
      </w:pPr>
    </w:p>
    <w:p w:rsidR="00902B5D" w:rsidRDefault="00436204" w:rsidP="00066A12">
      <w:pPr>
        <w:rPr>
          <w:rFonts w:ascii="Calibri" w:hAnsi="Calibri"/>
          <w:b/>
          <w:spacing w:val="1"/>
          <w:sz w:val="24"/>
        </w:rPr>
      </w:pPr>
      <w:r>
        <w:rPr>
          <w:rFonts w:ascii="Calibri" w:hAnsi="Calibri"/>
          <w:b/>
          <w:spacing w:val="1"/>
          <w:sz w:val="24"/>
        </w:rPr>
        <w:t>CURSO 2019-2020</w:t>
      </w:r>
    </w:p>
    <w:p w:rsidR="00902B5D" w:rsidRDefault="00902B5D" w:rsidP="00066A12">
      <w:pPr>
        <w:rPr>
          <w:rFonts w:ascii="Calibri" w:hAnsi="Calibri"/>
          <w:b/>
          <w:spacing w:val="1"/>
          <w:sz w:val="24"/>
        </w:rPr>
      </w:pPr>
    </w:p>
    <w:p w:rsidR="00407937" w:rsidRPr="008F3ED7" w:rsidRDefault="00407937" w:rsidP="00066A12">
      <w:pPr>
        <w:rPr>
          <w:rFonts w:ascii="Calibri" w:hAnsi="Calibri"/>
          <w:b/>
          <w:spacing w:val="1"/>
          <w:sz w:val="24"/>
        </w:rPr>
      </w:pPr>
      <w:r w:rsidRPr="008F3ED7">
        <w:rPr>
          <w:rFonts w:ascii="Calibri" w:hAnsi="Calibri"/>
          <w:b/>
          <w:spacing w:val="1"/>
          <w:sz w:val="24"/>
        </w:rPr>
        <w:t xml:space="preserve">1.- Competencias clave: </w:t>
      </w:r>
    </w:p>
    <w:p w:rsidR="00407937" w:rsidRPr="008F3ED7" w:rsidRDefault="00407937" w:rsidP="00A529F4">
      <w:pPr>
        <w:ind w:left="501" w:firstLine="0"/>
        <w:rPr>
          <w:rFonts w:ascii="Calibri" w:hAnsi="Calibri"/>
          <w:bCs/>
          <w:sz w:val="24"/>
          <w:lang w:val="es-ES"/>
        </w:rPr>
      </w:pPr>
      <w:r w:rsidRPr="008F3ED7">
        <w:rPr>
          <w:rFonts w:ascii="Calibri" w:hAnsi="Calibri"/>
          <w:bCs/>
          <w:sz w:val="24"/>
          <w:lang w:val="es-ES"/>
        </w:rPr>
        <w:t xml:space="preserve">1. Competencia en comunicación lingüística (CCL). Refírese á habilidade para utilizar a lingua, expresar ideas e interactuar con outras persoas de xeito oral ou escrita. </w:t>
      </w:r>
    </w:p>
    <w:p w:rsidR="00407937" w:rsidRPr="008F3ED7" w:rsidRDefault="00407937" w:rsidP="00A529F4">
      <w:pPr>
        <w:ind w:left="501" w:firstLine="0"/>
        <w:rPr>
          <w:rFonts w:ascii="Calibri" w:hAnsi="Calibri"/>
          <w:bCs/>
          <w:sz w:val="24"/>
          <w:lang w:val="es-ES"/>
        </w:rPr>
      </w:pPr>
      <w:r w:rsidRPr="008F3ED7">
        <w:rPr>
          <w:rFonts w:ascii="Calibri" w:hAnsi="Calibri"/>
          <w:bCs/>
          <w:sz w:val="24"/>
          <w:lang w:val="es-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desexos e necesidades humanos. </w:t>
      </w:r>
    </w:p>
    <w:p w:rsidR="00407937" w:rsidRPr="008F3ED7" w:rsidRDefault="00407937" w:rsidP="00A529F4">
      <w:pPr>
        <w:ind w:left="501" w:firstLine="0"/>
        <w:rPr>
          <w:rFonts w:ascii="Calibri" w:hAnsi="Calibri"/>
          <w:bCs/>
          <w:sz w:val="24"/>
          <w:lang w:val="es-ES"/>
        </w:rPr>
      </w:pPr>
      <w:r w:rsidRPr="008F3ED7">
        <w:rPr>
          <w:rFonts w:ascii="Calibri" w:hAnsi="Calibri"/>
          <w:bCs/>
          <w:sz w:val="24"/>
          <w:lang w:val="es-ES"/>
        </w:rPr>
        <w:t xml:space="preserve">3. Competencia dixital (CD). Implica o uso seguro e crítico das TIC para obter, analizar, producir e intercambiar información. </w:t>
      </w:r>
    </w:p>
    <w:p w:rsidR="00407937" w:rsidRPr="008F3ED7" w:rsidRDefault="00407937" w:rsidP="00A529F4">
      <w:pPr>
        <w:ind w:left="501" w:firstLine="0"/>
        <w:rPr>
          <w:rFonts w:ascii="Calibri" w:hAnsi="Calibri"/>
          <w:bCs/>
          <w:sz w:val="24"/>
          <w:lang w:val="es-ES"/>
        </w:rPr>
      </w:pPr>
      <w:r w:rsidRPr="008F3ED7">
        <w:rPr>
          <w:rFonts w:ascii="Calibri" w:hAnsi="Calibri"/>
          <w:bCs/>
          <w:sz w:val="24"/>
          <w:lang w:val="es-ES"/>
        </w:rPr>
        <w:t xml:space="preserve">4. Aprender a aprender (CAA). É unha das principais competencias, xa que implica que o alumno desenvolva a súa capacidade para iniciar a aprendizaxe e persistir nel, organizar as súas tarefas e tempo, e traballar de xeito individual ou colaborativo para conseguir un obxectivo. </w:t>
      </w:r>
    </w:p>
    <w:p w:rsidR="00407937" w:rsidRPr="008F3ED7" w:rsidRDefault="00407937" w:rsidP="00A529F4">
      <w:pPr>
        <w:ind w:left="501" w:firstLine="0"/>
        <w:rPr>
          <w:rFonts w:ascii="Calibri" w:hAnsi="Calibri"/>
          <w:bCs/>
          <w:sz w:val="24"/>
          <w:lang w:val="es-ES"/>
        </w:rPr>
      </w:pPr>
      <w:r w:rsidRPr="008F3ED7">
        <w:rPr>
          <w:rFonts w:ascii="Calibri" w:hAnsi="Calibri"/>
          <w:bCs/>
          <w:sz w:val="24"/>
          <w:lang w:val="es-ES"/>
        </w:rPr>
        <w:t xml:space="preserve">5. Competencias sociais e cívicas (CSC). Fan referencia ás capacidades para relacionarse coas persoas e participar de xeito activo, participativa e democrático na vida social e cívica. </w:t>
      </w:r>
    </w:p>
    <w:p w:rsidR="00407937" w:rsidRDefault="00407937" w:rsidP="00A529F4">
      <w:pPr>
        <w:ind w:left="501" w:firstLine="0"/>
        <w:rPr>
          <w:rFonts w:ascii="Calibri" w:hAnsi="Calibri"/>
          <w:bCs/>
          <w:sz w:val="24"/>
          <w:lang w:val="es-ES"/>
        </w:rPr>
      </w:pPr>
      <w:r w:rsidRPr="008F3ED7">
        <w:rPr>
          <w:rFonts w:ascii="Calibri" w:hAnsi="Calibri"/>
          <w:bCs/>
          <w:sz w:val="24"/>
          <w:lang w:val="es-ES"/>
        </w:rPr>
        <w:t xml:space="preserve">6. Sentido da iniciativa e espírito emprendedor (CSIEE). Implica as habilidades necesarias para converter as ideas en actos, como a creatividade ou as capacidades para asumir riscos e planificar e cestionar proxectos. </w:t>
      </w:r>
    </w:p>
    <w:p w:rsidR="00407937" w:rsidRDefault="00407937" w:rsidP="00A529F4">
      <w:pPr>
        <w:ind w:left="501" w:firstLine="0"/>
        <w:rPr>
          <w:rFonts w:ascii="Calibri" w:hAnsi="Calibri"/>
          <w:bCs/>
          <w:sz w:val="24"/>
          <w:lang w:val="es-ES"/>
        </w:rPr>
      </w:pPr>
      <w:r w:rsidRPr="008F3ED7">
        <w:rPr>
          <w:rFonts w:ascii="Calibri" w:hAnsi="Calibri"/>
          <w:bCs/>
          <w:sz w:val="24"/>
          <w:lang w:val="es-ES"/>
        </w:rPr>
        <w:t>7. Conciencia e expresións culturais (CCEC). Fai referencia á capacidade para apreciar a importancia da expresión a través da música, as artes plásticas e escénicas ou a literatura.</w:t>
      </w:r>
    </w:p>
    <w:p w:rsidR="00407937" w:rsidRDefault="00407937" w:rsidP="00066A12">
      <w:pPr>
        <w:rPr>
          <w:rFonts w:ascii="Calibri" w:hAnsi="Calibri"/>
          <w:spacing w:val="1"/>
          <w:sz w:val="24"/>
        </w:rPr>
      </w:pPr>
    </w:p>
    <w:p w:rsidR="00407937" w:rsidRPr="008F3ED7" w:rsidRDefault="00407937" w:rsidP="00066A12">
      <w:pPr>
        <w:rPr>
          <w:rFonts w:ascii="Calibri" w:hAnsi="Calibri"/>
          <w:spacing w:val="1"/>
          <w:sz w:val="24"/>
        </w:rPr>
      </w:pPr>
    </w:p>
    <w:p w:rsidR="00902B5D" w:rsidRDefault="00902B5D" w:rsidP="00C1766F">
      <w:pPr>
        <w:rPr>
          <w:rFonts w:ascii="Calibri" w:hAnsi="Calibri"/>
          <w:b/>
          <w:sz w:val="24"/>
        </w:rPr>
      </w:pPr>
    </w:p>
    <w:p w:rsidR="00263DFB" w:rsidRDefault="00263DFB" w:rsidP="00C1766F">
      <w:pPr>
        <w:rPr>
          <w:rFonts w:ascii="Calibri" w:hAnsi="Calibri"/>
          <w:b/>
          <w:sz w:val="24"/>
        </w:rPr>
      </w:pPr>
    </w:p>
    <w:p w:rsidR="00407937" w:rsidRPr="008F3ED7" w:rsidRDefault="00407937" w:rsidP="00C1766F">
      <w:pPr>
        <w:rPr>
          <w:rFonts w:ascii="Calibri" w:hAnsi="Calibri"/>
          <w:b/>
          <w:spacing w:val="1"/>
          <w:sz w:val="24"/>
        </w:rPr>
      </w:pPr>
      <w:r w:rsidRPr="008F3ED7">
        <w:rPr>
          <w:rFonts w:ascii="Calibri" w:hAnsi="Calibri"/>
          <w:b/>
          <w:sz w:val="24"/>
        </w:rPr>
        <w:t xml:space="preserve">2.- Obxectivos da educación primaria. </w:t>
      </w:r>
    </w:p>
    <w:p w:rsidR="00407937" w:rsidRPr="008F3ED7" w:rsidRDefault="00407937" w:rsidP="00066A12">
      <w:pPr>
        <w:ind w:left="284" w:firstLine="0"/>
        <w:rPr>
          <w:rFonts w:ascii="Calibri" w:hAnsi="Calibri"/>
          <w:sz w:val="24"/>
        </w:rPr>
      </w:pPr>
    </w:p>
    <w:p w:rsidR="00407937" w:rsidRPr="008F3ED7" w:rsidRDefault="00407937" w:rsidP="008F3ED7">
      <w:pPr>
        <w:numPr>
          <w:ilvl w:val="0"/>
          <w:numId w:val="21"/>
        </w:numPr>
        <w:rPr>
          <w:rFonts w:ascii="Calibri" w:hAnsi="Calibri"/>
          <w:sz w:val="24"/>
        </w:rPr>
      </w:pPr>
      <w:r w:rsidRPr="008F3ED7">
        <w:rPr>
          <w:rFonts w:ascii="Calibri" w:hAnsi="Calibri"/>
          <w:sz w:val="24"/>
        </w:rPr>
        <w:t>A educación primaria contribuirá a desenvolver nos nenos e nas nenas as capacidades que lles permita:</w:t>
      </w:r>
    </w:p>
    <w:p w:rsidR="00407937" w:rsidRPr="008F3ED7" w:rsidRDefault="00407937" w:rsidP="008F3ED7">
      <w:pPr>
        <w:numPr>
          <w:ilvl w:val="0"/>
          <w:numId w:val="21"/>
        </w:numPr>
        <w:rPr>
          <w:rFonts w:ascii="Calibri" w:hAnsi="Calibri"/>
          <w:sz w:val="24"/>
        </w:rPr>
      </w:pPr>
      <w:r w:rsidRPr="008F3ED7">
        <w:rPr>
          <w:rFonts w:ascii="Calibri" w:hAnsi="Calibri"/>
          <w:sz w:val="24"/>
        </w:rPr>
        <w:t>Coñecer e apreciar os valores e as normas de convivencia, aprender a obrar de acordo con elas, prepararse para o exercicio activo da cidadanía e respectar os dereitos humanos, así como o pluralismo propio dunha sociedade democrática.</w:t>
      </w:r>
    </w:p>
    <w:p w:rsidR="00407937" w:rsidRPr="008F3ED7" w:rsidRDefault="00407937" w:rsidP="008F3ED7">
      <w:pPr>
        <w:numPr>
          <w:ilvl w:val="0"/>
          <w:numId w:val="21"/>
        </w:numPr>
        <w:rPr>
          <w:rFonts w:ascii="Calibri" w:hAnsi="Calibri"/>
          <w:sz w:val="24"/>
        </w:rPr>
      </w:pPr>
      <w:r w:rsidRPr="008F3ED7">
        <w:rPr>
          <w:rFonts w:ascii="Calibri" w:hAnsi="Calibr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407937" w:rsidRPr="008F3ED7" w:rsidRDefault="00407937" w:rsidP="008F3ED7">
      <w:pPr>
        <w:numPr>
          <w:ilvl w:val="0"/>
          <w:numId w:val="21"/>
        </w:numPr>
        <w:rPr>
          <w:rFonts w:ascii="Calibri" w:hAnsi="Calibri"/>
          <w:sz w:val="24"/>
        </w:rPr>
      </w:pPr>
      <w:r w:rsidRPr="008F3ED7">
        <w:rPr>
          <w:rFonts w:ascii="Calibri" w:hAnsi="Calibri"/>
          <w:sz w:val="24"/>
        </w:rPr>
        <w:t xml:space="preserve">Adquirir habilidades para a prevención e para a resolución pacífica de conflitos que lles permitan desenvolverse con autonomía no ámbito familiar e doméstico, así como nos grupos sociais cos que se relacionan. </w:t>
      </w:r>
    </w:p>
    <w:p w:rsidR="00407937" w:rsidRPr="008F3ED7" w:rsidRDefault="00407937" w:rsidP="008F3ED7">
      <w:pPr>
        <w:numPr>
          <w:ilvl w:val="0"/>
          <w:numId w:val="21"/>
        </w:numPr>
        <w:rPr>
          <w:rFonts w:ascii="Calibri" w:hAnsi="Calibri"/>
          <w:sz w:val="24"/>
        </w:rPr>
      </w:pPr>
      <w:r w:rsidRPr="008F3ED7">
        <w:rPr>
          <w:rFonts w:ascii="Calibri" w:hAnsi="Calibri"/>
          <w:sz w:val="24"/>
        </w:rPr>
        <w:t>Coñecer, comprender e respectar as diferentes culturas e as diferenzas entre as persoas, a igualdade de dereitos e oportunidades de homes e mulleres e a non discriminación de persoas con discapacidade nin por outros motivos.</w:t>
      </w:r>
    </w:p>
    <w:p w:rsidR="00407937" w:rsidRPr="008F3ED7" w:rsidRDefault="00407937" w:rsidP="008F3ED7">
      <w:pPr>
        <w:numPr>
          <w:ilvl w:val="0"/>
          <w:numId w:val="21"/>
        </w:numPr>
        <w:rPr>
          <w:rFonts w:ascii="Calibri" w:hAnsi="Calibri"/>
          <w:sz w:val="24"/>
        </w:rPr>
      </w:pPr>
      <w:r w:rsidRPr="008F3ED7">
        <w:rPr>
          <w:rFonts w:ascii="Calibri" w:hAnsi="Calibri"/>
          <w:sz w:val="24"/>
        </w:rPr>
        <w:t>Coñecer e utilizar de xeito apropiado a lingua galega e a lingua castelá, e desenvolver hábitos de lectura en ambas as linguas.</w:t>
      </w:r>
    </w:p>
    <w:p w:rsidR="00407937" w:rsidRPr="008F3ED7" w:rsidRDefault="00407937" w:rsidP="008F3ED7">
      <w:pPr>
        <w:numPr>
          <w:ilvl w:val="0"/>
          <w:numId w:val="21"/>
        </w:numPr>
        <w:rPr>
          <w:rFonts w:ascii="Calibri" w:hAnsi="Calibri"/>
          <w:sz w:val="24"/>
        </w:rPr>
      </w:pPr>
      <w:r w:rsidRPr="008F3ED7">
        <w:rPr>
          <w:rFonts w:ascii="Calibri" w:hAnsi="Calibri"/>
          <w:sz w:val="24"/>
        </w:rPr>
        <w:t>Adquirir en, polo menos, unha lingua estranxeira a competencia comunicativa básica que lles permita expresar e comprender mensaxes sinxelas e desenvolverse en situacións cotiás.</w:t>
      </w:r>
    </w:p>
    <w:p w:rsidR="00407937" w:rsidRPr="008F3ED7" w:rsidRDefault="00407937" w:rsidP="008F3ED7">
      <w:pPr>
        <w:numPr>
          <w:ilvl w:val="0"/>
          <w:numId w:val="21"/>
        </w:numPr>
        <w:rPr>
          <w:rFonts w:ascii="Calibri" w:hAnsi="Calibri"/>
          <w:sz w:val="24"/>
        </w:rPr>
      </w:pPr>
      <w:r w:rsidRPr="008F3ED7">
        <w:rPr>
          <w:rFonts w:ascii="Calibri" w:hAnsi="Calibr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407937" w:rsidRPr="008F3ED7" w:rsidRDefault="00407937" w:rsidP="008F3ED7">
      <w:pPr>
        <w:numPr>
          <w:ilvl w:val="0"/>
          <w:numId w:val="21"/>
        </w:numPr>
        <w:rPr>
          <w:rFonts w:ascii="Calibri" w:hAnsi="Calibri"/>
          <w:sz w:val="24"/>
        </w:rPr>
      </w:pPr>
      <w:r w:rsidRPr="008F3ED7">
        <w:rPr>
          <w:rFonts w:ascii="Calibri" w:hAnsi="Calibri"/>
          <w:sz w:val="24"/>
        </w:rPr>
        <w:t>Coñecer os aspectos fundamentais das ciencias da natureza, as ciencias sociais, a xeografía, a historia e a cultura, con especial atención aos relacionados e vinculados con Galicia.</w:t>
      </w:r>
    </w:p>
    <w:p w:rsidR="00407937" w:rsidRPr="008F3ED7" w:rsidRDefault="00407937" w:rsidP="008F3ED7">
      <w:pPr>
        <w:numPr>
          <w:ilvl w:val="0"/>
          <w:numId w:val="21"/>
        </w:numPr>
        <w:rPr>
          <w:rFonts w:ascii="Calibri" w:hAnsi="Calibri"/>
          <w:sz w:val="24"/>
        </w:rPr>
      </w:pPr>
      <w:r w:rsidRPr="008F3ED7">
        <w:rPr>
          <w:rFonts w:ascii="Calibri" w:hAnsi="Calibri"/>
          <w:sz w:val="24"/>
        </w:rPr>
        <w:t>Iniciarse na utilización, para a aprendizaxe, das tecnoloxías da información e da comunicación, desenvolvendo un espírito crítico ante as mensaxes que reciben e elaboran.</w:t>
      </w:r>
    </w:p>
    <w:p w:rsidR="00407937" w:rsidRPr="008F3ED7" w:rsidRDefault="00407937" w:rsidP="008F3ED7">
      <w:pPr>
        <w:numPr>
          <w:ilvl w:val="0"/>
          <w:numId w:val="21"/>
        </w:numPr>
        <w:rPr>
          <w:rFonts w:ascii="Calibri" w:hAnsi="Calibri"/>
          <w:sz w:val="24"/>
        </w:rPr>
      </w:pPr>
      <w:r w:rsidRPr="008F3ED7">
        <w:rPr>
          <w:rFonts w:ascii="Calibri" w:hAnsi="Calibri"/>
          <w:sz w:val="24"/>
        </w:rPr>
        <w:t>Utilizar diferentes representacións e expresións artísticas e iniciarse na construción de propostas visuais e audiovisuais.</w:t>
      </w:r>
    </w:p>
    <w:p w:rsidR="00407937" w:rsidRPr="008F3ED7" w:rsidRDefault="00407937" w:rsidP="008F3ED7">
      <w:pPr>
        <w:numPr>
          <w:ilvl w:val="0"/>
          <w:numId w:val="21"/>
        </w:numPr>
        <w:rPr>
          <w:rFonts w:ascii="Calibri" w:hAnsi="Calibri"/>
          <w:sz w:val="24"/>
        </w:rPr>
      </w:pPr>
      <w:r w:rsidRPr="008F3ED7">
        <w:rPr>
          <w:rFonts w:ascii="Calibri" w:hAnsi="Calibri"/>
          <w:sz w:val="24"/>
        </w:rPr>
        <w:t>Valorar a hixiene e a saúde, aceptar o propio corpo e o das demais persoas, respectar as diferenzas e utilizar a educación física e o deporte como medios para favorecer o desenvolvemento persoal e social.</w:t>
      </w:r>
    </w:p>
    <w:p w:rsidR="00407937" w:rsidRPr="008F3ED7" w:rsidRDefault="00407937" w:rsidP="008F3ED7">
      <w:pPr>
        <w:numPr>
          <w:ilvl w:val="0"/>
          <w:numId w:val="21"/>
        </w:numPr>
        <w:rPr>
          <w:rFonts w:ascii="Calibri" w:hAnsi="Calibri"/>
          <w:sz w:val="24"/>
        </w:rPr>
      </w:pPr>
      <w:r w:rsidRPr="008F3ED7">
        <w:rPr>
          <w:rFonts w:ascii="Calibri" w:hAnsi="Calibri"/>
          <w:sz w:val="24"/>
        </w:rPr>
        <w:t>Coñecer e valorar os animais máis próximos ao ser humano e adoptar modos de comportamento que favorezan o seu coidado.</w:t>
      </w:r>
    </w:p>
    <w:p w:rsidR="00407937" w:rsidRPr="008F3ED7" w:rsidRDefault="00407937" w:rsidP="008F3ED7">
      <w:pPr>
        <w:numPr>
          <w:ilvl w:val="0"/>
          <w:numId w:val="21"/>
        </w:numPr>
        <w:rPr>
          <w:rFonts w:ascii="Calibri" w:hAnsi="Calibri"/>
          <w:sz w:val="24"/>
        </w:rPr>
      </w:pPr>
      <w:r w:rsidRPr="008F3ED7">
        <w:rPr>
          <w:rFonts w:ascii="Calibri" w:hAnsi="Calibri"/>
          <w:sz w:val="24"/>
        </w:rPr>
        <w:lastRenderedPageBreak/>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407937" w:rsidRPr="008F3ED7" w:rsidRDefault="00407937" w:rsidP="008F3ED7">
      <w:pPr>
        <w:numPr>
          <w:ilvl w:val="0"/>
          <w:numId w:val="21"/>
        </w:numPr>
        <w:rPr>
          <w:rFonts w:ascii="Calibri" w:hAnsi="Calibri"/>
          <w:sz w:val="24"/>
        </w:rPr>
      </w:pPr>
      <w:r w:rsidRPr="008F3ED7">
        <w:rPr>
          <w:rFonts w:ascii="Calibri" w:hAnsi="Calibri"/>
          <w:sz w:val="24"/>
        </w:rPr>
        <w:t>Fomentar a educación viaria e actitudes de respecto que incidan na prevención dos accidentes de tráfico.</w:t>
      </w:r>
    </w:p>
    <w:p w:rsidR="00407937" w:rsidRDefault="00407937" w:rsidP="008F3ED7">
      <w:pPr>
        <w:numPr>
          <w:ilvl w:val="0"/>
          <w:numId w:val="21"/>
        </w:numPr>
        <w:rPr>
          <w:rFonts w:ascii="Calibri" w:hAnsi="Calibri"/>
          <w:sz w:val="24"/>
        </w:rPr>
      </w:pPr>
      <w:r w:rsidRPr="008F3ED7">
        <w:rPr>
          <w:rFonts w:ascii="Calibri" w:hAnsi="Calibri"/>
          <w:sz w:val="24"/>
        </w:rPr>
        <w:t>Coñecer, apreciar e valorar as singularidades culturais, lingüísticas, físicas e sociais de Galicia, poñendo de relevancia as mulleres e homes que realizaron achegas importantes á cultura e á sociedade galegas.</w:t>
      </w:r>
    </w:p>
    <w:p w:rsidR="00902B5D" w:rsidRDefault="00902B5D" w:rsidP="00066A12">
      <w:pPr>
        <w:rPr>
          <w:rFonts w:ascii="Calibri" w:hAnsi="Calibri"/>
          <w:b/>
          <w:sz w:val="24"/>
        </w:rPr>
      </w:pPr>
    </w:p>
    <w:p w:rsidR="00407937" w:rsidRDefault="00407937" w:rsidP="00066A12">
      <w:pPr>
        <w:rPr>
          <w:rFonts w:ascii="Calibri" w:hAnsi="Calibri"/>
          <w:b/>
          <w:sz w:val="24"/>
        </w:rPr>
      </w:pPr>
      <w:r>
        <w:rPr>
          <w:rFonts w:ascii="Calibri" w:hAnsi="Calibri"/>
          <w:b/>
          <w:sz w:val="24"/>
        </w:rPr>
        <w:t>3</w:t>
      </w:r>
      <w:r w:rsidRPr="008F3ED7">
        <w:rPr>
          <w:rFonts w:ascii="Calibri" w:hAnsi="Calibri"/>
          <w:b/>
          <w:sz w:val="24"/>
        </w:rPr>
        <w:t xml:space="preserve">.- Vinculación entre obxectivos, contidos, criterios de avaliación, estándares de aprendizaxe e competencias clave. </w:t>
      </w:r>
    </w:p>
    <w:p w:rsidR="00AF2D80" w:rsidRPr="008133B3" w:rsidRDefault="00AF2D80" w:rsidP="00AF2D80"/>
    <w:tbl>
      <w:tblPr>
        <w:tblW w:w="4995"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683"/>
        <w:gridCol w:w="11"/>
        <w:gridCol w:w="3447"/>
        <w:gridCol w:w="3532"/>
        <w:gridCol w:w="3728"/>
        <w:gridCol w:w="1701"/>
      </w:tblGrid>
      <w:tr w:rsidR="00AF2D80" w:rsidRPr="00AF2D80" w:rsidTr="00AF2D80">
        <w:trPr>
          <w:tblHeader/>
        </w:trPr>
        <w:tc>
          <w:tcPr>
            <w:tcW w:w="1683" w:type="dxa"/>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hAnsiTheme="minorHAnsi"/>
                <w:szCs w:val="22"/>
              </w:rPr>
              <w:t>ÁREA</w:t>
            </w:r>
          </w:p>
        </w:tc>
        <w:tc>
          <w:tcPr>
            <w:tcW w:w="6990" w:type="dxa"/>
            <w:gridSpan w:val="3"/>
            <w:shd w:val="clear" w:color="auto" w:fill="auto"/>
            <w:vAlign w:val="center"/>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EDUCACIÓN ARTÍSTICA (EDUCACIÓN PLÁSTICA)</w:t>
            </w:r>
          </w:p>
        </w:tc>
        <w:tc>
          <w:tcPr>
            <w:tcW w:w="3728" w:type="dxa"/>
            <w:shd w:val="clear" w:color="auto" w:fill="auto"/>
            <w:vAlign w:val="center"/>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CURSO</w:t>
            </w:r>
          </w:p>
        </w:tc>
        <w:tc>
          <w:tcPr>
            <w:tcW w:w="1701" w:type="dxa"/>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hAnsiTheme="minorHAnsi"/>
                <w:szCs w:val="22"/>
              </w:rPr>
              <w:t>SEXTO</w:t>
            </w:r>
          </w:p>
        </w:tc>
      </w:tr>
      <w:tr w:rsidR="00AF2D80" w:rsidRPr="00AF2D80" w:rsidTr="00AF2D80">
        <w:trPr>
          <w:tblHeader/>
        </w:trPr>
        <w:tc>
          <w:tcPr>
            <w:tcW w:w="1683" w:type="dxa"/>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hAnsiTheme="minorHAnsi"/>
                <w:szCs w:val="22"/>
              </w:rPr>
              <w:t>Obxectivos</w:t>
            </w:r>
          </w:p>
        </w:tc>
        <w:tc>
          <w:tcPr>
            <w:tcW w:w="3458" w:type="dxa"/>
            <w:gridSpan w:val="2"/>
            <w:shd w:val="clear" w:color="auto" w:fill="auto"/>
            <w:vAlign w:val="center"/>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Contidos</w:t>
            </w:r>
          </w:p>
        </w:tc>
        <w:tc>
          <w:tcPr>
            <w:tcW w:w="3532" w:type="dxa"/>
            <w:shd w:val="clear" w:color="auto" w:fill="auto"/>
            <w:vAlign w:val="center"/>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Criterios de avaliación</w:t>
            </w:r>
          </w:p>
        </w:tc>
        <w:tc>
          <w:tcPr>
            <w:tcW w:w="3728" w:type="dxa"/>
            <w:shd w:val="clear" w:color="auto" w:fill="auto"/>
            <w:vAlign w:val="center"/>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Estándares de aprendizaxe</w:t>
            </w:r>
          </w:p>
        </w:tc>
        <w:tc>
          <w:tcPr>
            <w:tcW w:w="1701" w:type="dxa"/>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hAnsiTheme="minorHAnsi"/>
                <w:szCs w:val="22"/>
              </w:rPr>
              <w:t>Competencias clave</w:t>
            </w:r>
          </w:p>
        </w:tc>
      </w:tr>
      <w:tr w:rsidR="00AF2D80" w:rsidRPr="00AF2D80" w:rsidTr="00AF2D80">
        <w:tc>
          <w:tcPr>
            <w:tcW w:w="14102" w:type="dxa"/>
            <w:gridSpan w:val="6"/>
            <w:shd w:val="clear" w:color="auto" w:fill="auto"/>
            <w:vAlign w:val="center"/>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BLOQUE 1. EDUCACIÓN AUDIOVISUAL</w:t>
            </w:r>
          </w:p>
        </w:tc>
      </w:tr>
      <w:tr w:rsidR="00AF2D80" w:rsidRPr="00AF2D80" w:rsidTr="00AF2D80">
        <w:tc>
          <w:tcPr>
            <w:tcW w:w="1683" w:type="dxa"/>
            <w:vMerge w:val="restart"/>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j</w:t>
            </w:r>
          </w:p>
          <w:p w:rsidR="00AF2D80" w:rsidRPr="00AF2D80" w:rsidRDefault="00AF2D80" w:rsidP="00AF2D80">
            <w:pPr>
              <w:ind w:left="284" w:firstLine="0"/>
              <w:rPr>
                <w:rFonts w:asciiTheme="minorHAnsi" w:hAnsiTheme="minorHAnsi"/>
              </w:rPr>
            </w:pPr>
            <w:r w:rsidRPr="00AF2D80">
              <w:rPr>
                <w:rFonts w:asciiTheme="minorHAnsi" w:hAnsiTheme="minorHAnsi"/>
                <w:szCs w:val="22"/>
              </w:rPr>
              <w:t xml:space="preserve">e </w:t>
            </w:r>
          </w:p>
          <w:p w:rsidR="00AF2D80" w:rsidRPr="00AF2D80" w:rsidRDefault="00AF2D80" w:rsidP="00AF2D80">
            <w:pPr>
              <w:ind w:left="284" w:firstLine="0"/>
              <w:rPr>
                <w:rFonts w:asciiTheme="minorHAnsi" w:hAnsiTheme="minorHAnsi"/>
              </w:rPr>
            </w:pPr>
            <w:r w:rsidRPr="00AF2D80">
              <w:rPr>
                <w:rFonts w:asciiTheme="minorHAnsi" w:hAnsiTheme="minorHAnsi"/>
                <w:szCs w:val="22"/>
              </w:rPr>
              <w:t xml:space="preserve">b </w:t>
            </w:r>
          </w:p>
        </w:tc>
        <w:tc>
          <w:tcPr>
            <w:tcW w:w="3458" w:type="dxa"/>
            <w:gridSpan w:val="2"/>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B1.1. Indagación e apreciación das posibilidades plásticas e expresivas dos elementos naturais e artificiais do contexto próximo.</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B1.2. O contexto natural, artificial e artístico: posibilidades plásticas dos elementos naturais e o seu uso con fins expresivos. </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B1.3. Elaboración de protocolos </w:t>
            </w:r>
            <w:r w:rsidRPr="00AF2D80">
              <w:rPr>
                <w:rFonts w:asciiTheme="minorHAnsi" w:hAnsiTheme="minorHAnsi"/>
                <w:szCs w:val="22"/>
              </w:rPr>
              <w:lastRenderedPageBreak/>
              <w:t xml:space="preserve">para a observación sistemática de aspectos, calidades e características notorias e sutís das imaxes. </w:t>
            </w:r>
          </w:p>
        </w:tc>
        <w:tc>
          <w:tcPr>
            <w:tcW w:w="3532" w:type="dxa"/>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lastRenderedPageBreak/>
              <w:t xml:space="preserve">B1.1. Formular opinións cun criterio estético, oralmente ou por escrito, que expresen o respecto e a riqueza das achegas que ofrecen as manifestacións artísticas (plásticas, visuais ou musicais), apreciando as texturas, as formas, as liñas, as medidas e as cores. </w:t>
            </w:r>
          </w:p>
        </w:tc>
        <w:tc>
          <w:tcPr>
            <w:tcW w:w="3728" w:type="dxa"/>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EPB1.1.1. Observa e explica aspectos, calidades e características das obras artísticas seguindo un protocolo.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 xml:space="preserve">CCL </w:t>
            </w:r>
          </w:p>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CSC</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EPB1.1.2. Utiliza a observación e a percepción visual para interpretar imaxes.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EPB1.1.3. Reflexiona sobre o proceso de elaboración dunha composición </w:t>
            </w:r>
            <w:r w:rsidRPr="00AF2D80">
              <w:rPr>
                <w:rFonts w:asciiTheme="minorHAnsi" w:hAnsiTheme="minorHAnsi"/>
                <w:szCs w:val="22"/>
              </w:rPr>
              <w:lastRenderedPageBreak/>
              <w:t>plástica.</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lastRenderedPageBreak/>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EPB1.1.4. Recoñece materiais e recursos plásticos nas imaxes e nas composicións plásticas.</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CCL</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EPB1.1.5. Aprecia as diferenzas entre as formas xeométricas do seu contexto próximo.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CCL</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EPB1.1.6. Analiza as posibilidades de texturas, formas, cores e materiais aplicados sobre soportes distintos.</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CCL</w:t>
            </w:r>
          </w:p>
        </w:tc>
      </w:tr>
      <w:tr w:rsidR="00AF2D80" w:rsidRPr="00AF2D80" w:rsidTr="00AF2D80">
        <w:tc>
          <w:tcPr>
            <w:tcW w:w="1683" w:type="dxa"/>
            <w:vMerge w:val="restart"/>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j</w:t>
            </w:r>
          </w:p>
          <w:p w:rsidR="00AF2D80" w:rsidRPr="00AF2D80" w:rsidRDefault="00AF2D80" w:rsidP="00AF2D80">
            <w:pPr>
              <w:ind w:left="284" w:firstLine="0"/>
              <w:rPr>
                <w:rFonts w:asciiTheme="minorHAnsi" w:hAnsiTheme="minorHAnsi"/>
              </w:rPr>
            </w:pPr>
            <w:r w:rsidRPr="00AF2D80">
              <w:rPr>
                <w:rFonts w:asciiTheme="minorHAnsi" w:hAnsiTheme="minorHAnsi"/>
                <w:szCs w:val="22"/>
              </w:rPr>
              <w:t>e</w:t>
            </w:r>
          </w:p>
          <w:p w:rsidR="00AF2D80" w:rsidRPr="00AF2D80" w:rsidRDefault="00AF2D80" w:rsidP="00AF2D80">
            <w:pPr>
              <w:ind w:left="284" w:firstLine="0"/>
              <w:rPr>
                <w:rFonts w:asciiTheme="minorHAnsi" w:hAnsiTheme="minorHAnsi"/>
              </w:rPr>
            </w:pPr>
            <w:r w:rsidRPr="00AF2D80">
              <w:rPr>
                <w:rFonts w:asciiTheme="minorHAnsi" w:hAnsiTheme="minorHAnsi"/>
                <w:szCs w:val="22"/>
              </w:rPr>
              <w:t>b</w:t>
            </w:r>
          </w:p>
        </w:tc>
        <w:tc>
          <w:tcPr>
            <w:tcW w:w="3458" w:type="dxa"/>
            <w:gridSpan w:val="2"/>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B1.4. Indagación sobre o uso artístico dos medios audiovisuais e tecnolóxicos para o traballo con fotografías. </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B1.5. Documentación sobre a evolución da fotografía e valoración das posibilidades do formato dixital actual. </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B1.6. Valoración do cine de </w:t>
            </w:r>
            <w:r w:rsidRPr="00AF2D80">
              <w:rPr>
                <w:rFonts w:asciiTheme="minorHAnsi" w:hAnsiTheme="minorHAnsi"/>
                <w:szCs w:val="22"/>
              </w:rPr>
              <w:lastRenderedPageBreak/>
              <w:t>animación como ferramenta de aprendizaxe.</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B1.7. Secuenciación dunha historia, unha novela e unha canción, con imaxes e textos explicativos. </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B1.8. Elaboración de carteis aplicando coñecementos plásticos e audiovisuais. </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B1.9. Iniciación a sinxelas obras de animación tendo en conta o son, a montaxe, o guión e a realización.</w:t>
            </w:r>
          </w:p>
        </w:tc>
        <w:tc>
          <w:tcPr>
            <w:tcW w:w="3532" w:type="dxa"/>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lastRenderedPageBreak/>
              <w:t xml:space="preserve">B1.2. Aproximarse á lectura, a análise e a interpretación da arte e as imaxes fixas e en movemento nos seus contextos culturais e históricos, comprendendo de maneira crítica o significado e a función social, con capacidade para elaborar imaxes novas a partir dos coñecementos </w:t>
            </w:r>
            <w:r w:rsidRPr="00AF2D80">
              <w:rPr>
                <w:rFonts w:asciiTheme="minorHAnsi" w:hAnsiTheme="minorHAnsi"/>
                <w:szCs w:val="22"/>
              </w:rPr>
              <w:lastRenderedPageBreak/>
              <w:t>adquiridos.</w:t>
            </w: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lastRenderedPageBreak/>
              <w:t>EPB1.2.1. Analiza de maneira sinxela e utilizando a terminoloxía axeitada imaxes fixas atendendo ao tamaño, ao formato e aos elementos básicos (puntos, rectas, planos, cores, luz e función).</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CCL</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EPB1.2.2 Coñece a evolución da fotografía desde o branco e negro á cor, do formato de papel ao dixital, e </w:t>
            </w:r>
            <w:r w:rsidRPr="00AF2D80">
              <w:rPr>
                <w:rFonts w:asciiTheme="minorHAnsi" w:hAnsiTheme="minorHAnsi"/>
                <w:szCs w:val="22"/>
              </w:rPr>
              <w:lastRenderedPageBreak/>
              <w:t>valora as posibilidades que trae consigo a fotografía.</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lastRenderedPageBreak/>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CCL</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EPB1.2.3. Recoñece os temas da fotografía.</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CCL</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EPB1.2.4. Realiza fotografías utilizando medios tecnolóxicos, analizando a posteriori a adecuación do encadramento ao propósito inicial.</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p w:rsidR="00AF2D80" w:rsidRPr="00AF2D80" w:rsidRDefault="00AF2D80" w:rsidP="00AF2D80">
            <w:pPr>
              <w:ind w:left="284" w:firstLine="0"/>
              <w:rPr>
                <w:rFonts w:asciiTheme="minorHAnsi" w:hAnsiTheme="minorHAnsi"/>
              </w:rPr>
            </w:pPr>
            <w:r w:rsidRPr="00AF2D80">
              <w:rPr>
                <w:rFonts w:asciiTheme="minorHAnsi" w:hAnsiTheme="minorHAnsi"/>
                <w:szCs w:val="22"/>
              </w:rPr>
              <w:t>CCL</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EPB1.2.5. Recoñece o cine de animación como un xénero do cine e comenta o proceso empregado para a creación, a montaxe e a difusión dunha película de animación, realizado tanto coa técnica tradicional como coa técnica actual.</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CCL</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EPB1.2.6. Secuencia unha historia en viñetas nas que incorpora imaxes e textos, seguindo o patrón do cómic.</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EPB1.2.7. Realiza sinxelas obras de animación para familiarizarse cos conceptos elementais da creación audiovisual: guión, realización, montaxe, son.</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p w:rsidR="00AF2D80" w:rsidRPr="00AF2D80" w:rsidRDefault="00AF2D80" w:rsidP="00AF2D80">
            <w:pPr>
              <w:ind w:left="284" w:firstLine="0"/>
              <w:rPr>
                <w:rFonts w:asciiTheme="minorHAnsi" w:hAnsiTheme="minorHAnsi"/>
              </w:rPr>
            </w:pPr>
            <w:r w:rsidRPr="00AF2D80">
              <w:rPr>
                <w:rFonts w:asciiTheme="minorHAnsi" w:hAnsiTheme="minorHAnsi"/>
                <w:szCs w:val="22"/>
              </w:rPr>
              <w:t>CD</w:t>
            </w:r>
          </w:p>
        </w:tc>
      </w:tr>
      <w:tr w:rsidR="00AF2D80" w:rsidRPr="00AF2D80" w:rsidTr="00AF2D80">
        <w:tc>
          <w:tcPr>
            <w:tcW w:w="1683" w:type="dxa"/>
            <w:vMerge w:val="restart"/>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j</w:t>
            </w:r>
          </w:p>
          <w:p w:rsidR="00AF2D80" w:rsidRPr="00AF2D80" w:rsidRDefault="00AF2D80" w:rsidP="00AF2D80">
            <w:pPr>
              <w:ind w:left="284" w:firstLine="0"/>
              <w:rPr>
                <w:rFonts w:asciiTheme="minorHAnsi" w:hAnsiTheme="minorHAnsi"/>
              </w:rPr>
            </w:pPr>
            <w:r w:rsidRPr="00AF2D80">
              <w:rPr>
                <w:rFonts w:asciiTheme="minorHAnsi" w:hAnsiTheme="minorHAnsi"/>
                <w:szCs w:val="22"/>
              </w:rPr>
              <w:t>i</w:t>
            </w:r>
          </w:p>
          <w:p w:rsidR="00AF2D80" w:rsidRPr="00AF2D80" w:rsidRDefault="00AF2D80" w:rsidP="00AF2D80">
            <w:pPr>
              <w:ind w:left="284" w:firstLine="0"/>
              <w:rPr>
                <w:rFonts w:asciiTheme="minorHAnsi" w:hAnsiTheme="minorHAnsi"/>
              </w:rPr>
            </w:pPr>
            <w:r w:rsidRPr="00AF2D80">
              <w:rPr>
                <w:rFonts w:asciiTheme="minorHAnsi" w:hAnsiTheme="minorHAnsi"/>
                <w:szCs w:val="22"/>
              </w:rPr>
              <w:t>a</w:t>
            </w:r>
          </w:p>
        </w:tc>
        <w:tc>
          <w:tcPr>
            <w:tcW w:w="3458" w:type="dxa"/>
            <w:gridSpan w:val="2"/>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B1.10. Valoración dos medios de comunicación e das novas tecnoloxías da información e da comunicación como instrumentos de coñecemento, produción e satisfacción. </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B1.11. Uso das tecnoloxías da información e da comunicación para coñecer as manifestacións do patrimonio cultural e artístico dos pobos (autores e autoras, obras e documentación). </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B1.12. Uso intencionado da imaxe como instrumento de comunicación.</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B1.13. A protección de datos. </w:t>
            </w:r>
            <w:r w:rsidRPr="00AF2D80">
              <w:rPr>
                <w:rFonts w:asciiTheme="minorHAnsi" w:hAnsiTheme="minorHAnsi"/>
                <w:szCs w:val="22"/>
              </w:rPr>
              <w:lastRenderedPageBreak/>
              <w:t xml:space="preserve">Dereito á propia imaxe. </w:t>
            </w:r>
          </w:p>
        </w:tc>
        <w:tc>
          <w:tcPr>
            <w:tcW w:w="3532" w:type="dxa"/>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lastRenderedPageBreak/>
              <w:t>B1.3. Utilizar as tecnoloxías da información e da comunicación  de xeito responsable para a busca, creación e difusión de imaxes fixas e en movemento.</w:t>
            </w: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EPB1.3.1. Manexa programas informáticos sinxelos de elaboración e retoques de imaxes dixitais (copiar, pegar, modificar tamaño, cor, brilo, contraste, …) que lle serven para a ilustración de textos.</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CD</w:t>
            </w:r>
          </w:p>
          <w:p w:rsidR="00AF2D80" w:rsidRPr="00AF2D80" w:rsidRDefault="00AF2D80" w:rsidP="00AF2D80">
            <w:pPr>
              <w:ind w:left="284" w:firstLine="0"/>
              <w:rPr>
                <w:rFonts w:asciiTheme="minorHAnsi" w:hAnsiTheme="minorHAnsi"/>
              </w:rPr>
            </w:pPr>
            <w:r w:rsidRPr="00AF2D80">
              <w:rPr>
                <w:rFonts w:asciiTheme="minorHAnsi" w:hAnsiTheme="minorHAnsi"/>
                <w:szCs w:val="22"/>
              </w:rPr>
              <w:t>CSC</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EPB1.3.2. Coñece os protocolos de actuacións para a difusión de imaxes propias ou alleas, e respecta a propiedade intelectual de cada persoa..</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CSC</w:t>
            </w:r>
          </w:p>
          <w:p w:rsidR="00AF2D80" w:rsidRPr="00AF2D80" w:rsidRDefault="00AF2D80" w:rsidP="00AF2D80">
            <w:pPr>
              <w:ind w:left="284" w:firstLine="0"/>
              <w:rPr>
                <w:rFonts w:asciiTheme="minorHAnsi" w:hAnsiTheme="minorHAnsi"/>
              </w:rPr>
            </w:pPr>
            <w:r w:rsidRPr="00AF2D80">
              <w:rPr>
                <w:rFonts w:asciiTheme="minorHAnsi" w:hAnsiTheme="minorHAnsi"/>
                <w:szCs w:val="22"/>
              </w:rPr>
              <w:t>CD</w:t>
            </w:r>
          </w:p>
        </w:tc>
      </w:tr>
      <w:tr w:rsidR="00AF2D80" w:rsidRPr="00AF2D80" w:rsidTr="00AF2D80">
        <w:tc>
          <w:tcPr>
            <w:tcW w:w="14102" w:type="dxa"/>
            <w:gridSpan w:val="6"/>
            <w:shd w:val="clear" w:color="auto" w:fill="auto"/>
            <w:vAlign w:val="center"/>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lastRenderedPageBreak/>
              <w:t>BLOQUE 2. EXPRESIÓN ARTÍSTICA</w:t>
            </w:r>
          </w:p>
        </w:tc>
      </w:tr>
      <w:tr w:rsidR="00AF2D80" w:rsidRPr="00AF2D80" w:rsidTr="00AF2D80">
        <w:tc>
          <w:tcPr>
            <w:tcW w:w="1683" w:type="dxa"/>
            <w:vMerge w:val="restart"/>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j</w:t>
            </w:r>
          </w:p>
          <w:p w:rsidR="00AF2D80" w:rsidRPr="00AF2D80" w:rsidRDefault="00AF2D80" w:rsidP="00AF2D80">
            <w:pPr>
              <w:ind w:left="284" w:firstLine="0"/>
              <w:rPr>
                <w:rFonts w:asciiTheme="minorHAnsi" w:hAnsiTheme="minorHAnsi"/>
              </w:rPr>
            </w:pPr>
            <w:r w:rsidRPr="00AF2D80">
              <w:rPr>
                <w:rFonts w:asciiTheme="minorHAnsi" w:hAnsiTheme="minorHAnsi"/>
                <w:szCs w:val="22"/>
              </w:rPr>
              <w:t>b</w:t>
            </w:r>
          </w:p>
        </w:tc>
        <w:tc>
          <w:tcPr>
            <w:tcW w:w="3458" w:type="dxa"/>
            <w:gridSpan w:val="2"/>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B2.1. Aplicación de recursos gráficos para a expresión de emocións, ideas e accións.</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B2.2. Disposición á orixinalidade, a espontaneidade e a plasmación de ideas, sentimentos e vivencias de forma persoal e autónoma, na creación dunha obra artística. </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B2.3. Recreación de espazos, aplicando conceptos artísticos básicos (equilibrio e composición).</w:t>
            </w:r>
          </w:p>
        </w:tc>
        <w:tc>
          <w:tcPr>
            <w:tcW w:w="3532" w:type="dxa"/>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B2.1. Realizar producións plásticas  seguindo pautas elementais do proceso creativo, experimentando, recoñecendo e diferenciando a expresividade dos diversos materiais e técnicas pictóricas  e elixindo as máis axeitadas para a realización da obra prevista.</w:t>
            </w: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EPB2.1.1. Utiliza as técnicas de debuxo e/ou pictóricas máis axeitadas para as súas creacións,  manexando os materiais e instrumentos de forma adecuada, coidando o material e o espazo de uso.</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EPB2.1.2. Fai composicións que transmiten emocións básicas (calma, violencia, alegría, tristura etc.) coa axuda de diversos recursos para cada caso (claroscuro, puntos, liñas, cores etc.).</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EPB2.1.3. Debuxa obxectos cotiáns, ideas, accións e situacións.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EPB2.1.4. Experimenta con materiais e texturas gráficas con creatividade e </w:t>
            </w:r>
            <w:r w:rsidRPr="00AF2D80">
              <w:rPr>
                <w:rFonts w:asciiTheme="minorHAnsi" w:hAnsiTheme="minorHAnsi"/>
                <w:szCs w:val="22"/>
              </w:rPr>
              <w:lastRenderedPageBreak/>
              <w:t xml:space="preserve">soltura.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lastRenderedPageBreak/>
              <w:t>CAA</w:t>
            </w:r>
          </w:p>
          <w:p w:rsidR="00AF2D80" w:rsidRPr="00AF2D80" w:rsidRDefault="00AF2D80" w:rsidP="00AF2D80">
            <w:pPr>
              <w:ind w:left="284" w:firstLine="0"/>
              <w:rPr>
                <w:rFonts w:asciiTheme="minorHAnsi" w:hAnsiTheme="minorHAnsi"/>
              </w:rPr>
            </w:pPr>
            <w:r w:rsidRPr="00AF2D80">
              <w:rPr>
                <w:rFonts w:asciiTheme="minorHAnsi" w:hAnsiTheme="minorHAnsi"/>
                <w:szCs w:val="22"/>
              </w:rPr>
              <w:lastRenderedPageBreak/>
              <w:t>CCEC</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EPB2.1.5. Valora os elementos e os recursos empregados para alcanzar o efecto que máis se axuste ás propias necesidades.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EPB2.1.6. Distingue e explica as características da cor en canto a súa luminosidade, tono e saturación, aplicándoas cun propósito concreto nas súas producións.</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EPB2.1.7. Obtén diversas texturas a partir da aplicación da cor.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EPB2.1.8. Executa composicións pareadas nas que aparecen as cores complementarias respectivas.</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EPB2.1.9. Debuxa formas, figuras e elementos do contexto con dimensións, proporcións, tamaños e cores axeitadas (paisaxe, bodegón </w:t>
            </w:r>
            <w:r w:rsidRPr="00AF2D80">
              <w:rPr>
                <w:rFonts w:asciiTheme="minorHAnsi" w:hAnsiTheme="minorHAnsi"/>
                <w:szCs w:val="22"/>
              </w:rPr>
              <w:lastRenderedPageBreak/>
              <w:t>etc.).</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lastRenderedPageBreak/>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EPB2.1.10. Explica coa terminoloxía aprendida o propósito dos seus traballos e as características dos mesmos.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CCL</w:t>
            </w:r>
          </w:p>
        </w:tc>
      </w:tr>
      <w:tr w:rsidR="00AF2D80" w:rsidRPr="00AF2D80" w:rsidTr="00AF2D80">
        <w:tc>
          <w:tcPr>
            <w:tcW w:w="1683" w:type="dxa"/>
            <w:vMerge w:val="restart"/>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j</w:t>
            </w:r>
          </w:p>
          <w:p w:rsidR="00AF2D80" w:rsidRPr="00AF2D80" w:rsidRDefault="00AF2D80" w:rsidP="00AF2D80">
            <w:pPr>
              <w:ind w:left="284" w:firstLine="0"/>
              <w:rPr>
                <w:rFonts w:asciiTheme="minorHAnsi" w:hAnsiTheme="minorHAnsi"/>
              </w:rPr>
            </w:pPr>
            <w:r w:rsidRPr="00AF2D80">
              <w:rPr>
                <w:rFonts w:asciiTheme="minorHAnsi" w:hAnsiTheme="minorHAnsi"/>
                <w:szCs w:val="22"/>
              </w:rPr>
              <w:t xml:space="preserve">b </w:t>
            </w:r>
          </w:p>
        </w:tc>
        <w:tc>
          <w:tcPr>
            <w:tcW w:w="3458" w:type="dxa"/>
            <w:gridSpan w:val="2"/>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B2.4. Análise das formas de representación de volume. </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B2.5. Elaboración de obxectos tridimensionais con distintos materiais.</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B2.6. Comparación entre as formas que adopta a representación do espazo en diferentes áreas ou ámbitos.</w:t>
            </w:r>
          </w:p>
        </w:tc>
        <w:tc>
          <w:tcPr>
            <w:tcW w:w="3532" w:type="dxa"/>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B2.2. Representar volumes utilizando recursos como cores, claroscuros, corte, dobra e encartado.</w:t>
            </w: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EPB2.2.1. Representa con claroscuro a sensación espacial de composicións volumétricas sinxelas.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EPB2.2.2. Experimenta coa superposición de planos para crear volumes.</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EPB2.2.3. Utiliza a liña horizontal como elemento expresivo para proporcionar sensación de profundidade.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EPB2.2.4. Fai obxectos tridimensionais utilizando o recorte, o encartado e o pegado de pezas de diversas formas, utilizando diversos </w:t>
            </w:r>
            <w:r w:rsidRPr="00AF2D80">
              <w:rPr>
                <w:rFonts w:asciiTheme="minorHAnsi" w:hAnsiTheme="minorHAnsi"/>
                <w:szCs w:val="22"/>
              </w:rPr>
              <w:lastRenderedPageBreak/>
              <w:t>tipos de materiais.</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lastRenderedPageBreak/>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tc>
      </w:tr>
      <w:tr w:rsidR="00AF2D80" w:rsidRPr="00AF2D80" w:rsidTr="00AF2D80">
        <w:tc>
          <w:tcPr>
            <w:tcW w:w="1683" w:type="dxa"/>
            <w:vMerge w:val="restart"/>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lastRenderedPageBreak/>
              <w:t xml:space="preserve">d </w:t>
            </w:r>
          </w:p>
          <w:p w:rsidR="00AF2D80" w:rsidRPr="00AF2D80" w:rsidRDefault="00AF2D80" w:rsidP="00AF2D80">
            <w:pPr>
              <w:ind w:left="284" w:firstLine="0"/>
              <w:rPr>
                <w:rFonts w:asciiTheme="minorHAnsi" w:hAnsiTheme="minorHAnsi"/>
              </w:rPr>
            </w:pPr>
            <w:r w:rsidRPr="00AF2D80">
              <w:rPr>
                <w:rFonts w:asciiTheme="minorHAnsi" w:hAnsiTheme="minorHAnsi"/>
                <w:szCs w:val="22"/>
              </w:rPr>
              <w:t>j</w:t>
            </w:r>
          </w:p>
        </w:tc>
        <w:tc>
          <w:tcPr>
            <w:tcW w:w="3458" w:type="dxa"/>
            <w:gridSpan w:val="2"/>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B2.7. Coñecemento e valoración de identificadores artísticos de diferentes culturas.</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B2.8. Interese por coñecer producións do patrimonio cultural e artístico dos pobos. </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B2.9. Valoración do patrimonio cultural e artístico para a satisfacción con eles e para a súa conservación. </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B2.10. Elaboración de documentos relacionados con obras, creadores e creadoras, e manifestacións artísticas.</w:t>
            </w:r>
          </w:p>
        </w:tc>
        <w:tc>
          <w:tcPr>
            <w:tcW w:w="3532" w:type="dxa"/>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B2.3. Coñecer as manifestacións artísticas máis significativas que forman parte do patrimonio artístico e cultural, e adquirir unha actitude de respecto e valoración dese patrimonio. </w:t>
            </w: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EPB2.3.1. Recoñece, respecta e valora as manifestacións artísticas máis importantes do patrimonio cultural e artístico español, nomeadamente aquelas que foron declaradas Patrimonio da Humanidade.</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CSC</w:t>
            </w:r>
          </w:p>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EPB2.3.2. Aprecia as posibilidades que ofrecen os museos de coñecer obras de arte expostas neles e goza con elas.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CSC</w:t>
            </w:r>
          </w:p>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EPB2.3.3. Coñece algunha profesión do ámbito artístico, interésase polas características do traballo de artistas e artesáns ou artesás, e goza como público coa observación das súas producións.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CSC</w:t>
            </w:r>
          </w:p>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tc>
      </w:tr>
      <w:tr w:rsidR="00AF2D80" w:rsidRPr="00AF2D80" w:rsidTr="00AF2D80">
        <w:tc>
          <w:tcPr>
            <w:tcW w:w="1683" w:type="dxa"/>
            <w:vMerge w:val="restart"/>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i</w:t>
            </w:r>
          </w:p>
          <w:p w:rsidR="00AF2D80" w:rsidRPr="00AF2D80" w:rsidRDefault="00AF2D80" w:rsidP="00AF2D80">
            <w:pPr>
              <w:ind w:left="284" w:firstLine="0"/>
              <w:rPr>
                <w:rFonts w:asciiTheme="minorHAnsi" w:hAnsiTheme="minorHAnsi"/>
              </w:rPr>
            </w:pPr>
            <w:r w:rsidRPr="00AF2D80">
              <w:rPr>
                <w:rFonts w:asciiTheme="minorHAnsi" w:hAnsiTheme="minorHAnsi"/>
                <w:szCs w:val="22"/>
              </w:rPr>
              <w:lastRenderedPageBreak/>
              <w:t>j</w:t>
            </w:r>
          </w:p>
          <w:p w:rsidR="00AF2D80" w:rsidRPr="00AF2D80" w:rsidRDefault="00AF2D80" w:rsidP="00AF2D80">
            <w:pPr>
              <w:ind w:left="284" w:firstLine="0"/>
              <w:rPr>
                <w:rFonts w:asciiTheme="minorHAnsi" w:hAnsiTheme="minorHAnsi"/>
              </w:rPr>
            </w:pPr>
            <w:r w:rsidRPr="00AF2D80">
              <w:rPr>
                <w:rFonts w:asciiTheme="minorHAnsi" w:hAnsiTheme="minorHAnsi"/>
                <w:szCs w:val="22"/>
              </w:rPr>
              <w:t>b</w:t>
            </w:r>
          </w:p>
        </w:tc>
        <w:tc>
          <w:tcPr>
            <w:tcW w:w="3458" w:type="dxa"/>
            <w:gridSpan w:val="2"/>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lastRenderedPageBreak/>
              <w:t xml:space="preserve">B2.11. Emprego dos medios audiovisuais e novas tecnoloxías </w:t>
            </w:r>
            <w:r w:rsidRPr="00AF2D80">
              <w:rPr>
                <w:rFonts w:asciiTheme="minorHAnsi" w:hAnsiTheme="minorHAnsi"/>
                <w:szCs w:val="22"/>
              </w:rPr>
              <w:lastRenderedPageBreak/>
              <w:t xml:space="preserve">da información e da comunicación para o tratamento de imaxes, deseño, animación e difusión dos traballos elaborados. </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B2.12. Preparación de documentos propios da comunicación artística. </w:t>
            </w:r>
          </w:p>
        </w:tc>
        <w:tc>
          <w:tcPr>
            <w:tcW w:w="3532" w:type="dxa"/>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lastRenderedPageBreak/>
              <w:t xml:space="preserve">B2.4. Utilizar as TIC para a busca e tratamento de imaxes, como </w:t>
            </w:r>
            <w:r w:rsidRPr="00AF2D80">
              <w:rPr>
                <w:rFonts w:asciiTheme="minorHAnsi" w:hAnsiTheme="minorHAnsi"/>
                <w:szCs w:val="22"/>
              </w:rPr>
              <w:lastRenderedPageBreak/>
              <w:t xml:space="preserve">ferramentas para deseñar documentos. </w:t>
            </w: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lastRenderedPageBreak/>
              <w:t xml:space="preserve">EPB2.4.1. Utiliza as tecnoloxías da información e da comunicación </w:t>
            </w:r>
            <w:r w:rsidRPr="00AF2D80">
              <w:rPr>
                <w:rFonts w:asciiTheme="minorHAnsi" w:hAnsiTheme="minorHAnsi"/>
                <w:szCs w:val="22"/>
              </w:rPr>
              <w:lastRenderedPageBreak/>
              <w:t xml:space="preserve">como fonte de información e documentación para a creación de producións propias.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lastRenderedPageBreak/>
              <w:t>CD</w:t>
            </w:r>
          </w:p>
          <w:p w:rsidR="00AF2D80" w:rsidRPr="00AF2D80" w:rsidRDefault="00AF2D80" w:rsidP="00AF2D80">
            <w:pPr>
              <w:ind w:left="284" w:firstLine="0"/>
              <w:rPr>
                <w:rFonts w:asciiTheme="minorHAnsi" w:hAnsiTheme="minorHAnsi"/>
              </w:rPr>
            </w:pPr>
            <w:r w:rsidRPr="00AF2D80">
              <w:rPr>
                <w:rFonts w:asciiTheme="minorHAnsi" w:hAnsiTheme="minorHAnsi"/>
                <w:szCs w:val="22"/>
              </w:rPr>
              <w:lastRenderedPageBreak/>
              <w:t>CCEC</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EPB2.4.2. Manexa programas informáticos sinxelos de elaboración e retoques de imaxes dixitais (copiar, pegar; modificar tamaño, cor, brillo, contraste etc.) que serven para a ilustración de textos.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CD</w:t>
            </w:r>
          </w:p>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EPB2.4.3. Elabora e prepara documentos propios da comunicación artística (carteis, guías ou programas).</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CD</w:t>
            </w:r>
          </w:p>
        </w:tc>
      </w:tr>
      <w:tr w:rsidR="00AF2D80" w:rsidRPr="00AF2D80" w:rsidTr="00AF2D80">
        <w:tc>
          <w:tcPr>
            <w:tcW w:w="1683" w:type="dxa"/>
            <w:vMerge w:val="restart"/>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a</w:t>
            </w:r>
          </w:p>
          <w:p w:rsidR="00AF2D80" w:rsidRPr="00AF2D80" w:rsidRDefault="00AF2D80" w:rsidP="00AF2D80">
            <w:pPr>
              <w:ind w:left="284" w:firstLine="0"/>
              <w:rPr>
                <w:rFonts w:asciiTheme="minorHAnsi" w:hAnsiTheme="minorHAnsi"/>
              </w:rPr>
            </w:pPr>
            <w:r w:rsidRPr="00AF2D80">
              <w:rPr>
                <w:rFonts w:asciiTheme="minorHAnsi" w:hAnsiTheme="minorHAnsi"/>
                <w:szCs w:val="22"/>
              </w:rPr>
              <w:t xml:space="preserve">b </w:t>
            </w:r>
          </w:p>
          <w:p w:rsidR="00AF2D80" w:rsidRPr="00AF2D80" w:rsidRDefault="00AF2D80" w:rsidP="00AF2D80">
            <w:pPr>
              <w:ind w:left="284" w:firstLine="0"/>
              <w:rPr>
                <w:rFonts w:asciiTheme="minorHAnsi" w:hAnsiTheme="minorHAnsi"/>
              </w:rPr>
            </w:pPr>
            <w:r w:rsidRPr="00AF2D80">
              <w:rPr>
                <w:rFonts w:asciiTheme="minorHAnsi" w:hAnsiTheme="minorHAnsi"/>
                <w:szCs w:val="22"/>
              </w:rPr>
              <w:t xml:space="preserve">j </w:t>
            </w:r>
          </w:p>
        </w:tc>
        <w:tc>
          <w:tcPr>
            <w:tcW w:w="3458" w:type="dxa"/>
            <w:gridSpan w:val="2"/>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B2.13. Elaboración de producións plásticas utilizando técnicas mixtas, elixindo as técnicas, os instrumentos e os materiais de acordo coas súas características e coa súa finalidade. </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lastRenderedPageBreak/>
              <w:t xml:space="preserve">B2.14. Asunción de responsabilidade no traballo propio (constancia e esixencia progresiva) e no traballo cooperativo (respecto polas achegas e as disposicións das demais persoas). </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B2.15. Realización individual ou en grupo, con establecemento de momentos de revisión e de reflexión sobre o proceso seguido.</w:t>
            </w:r>
          </w:p>
        </w:tc>
        <w:tc>
          <w:tcPr>
            <w:tcW w:w="3532" w:type="dxa"/>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lastRenderedPageBreak/>
              <w:t xml:space="preserve">B2.5. Realizar producións plásticas, participando con interese e aplicación no traballo individual ou de forma cooperativa, respectando os materiais, os utensilios e os espazos, desenvolvendo a iniciativa e a </w:t>
            </w:r>
            <w:r w:rsidRPr="00AF2D80">
              <w:rPr>
                <w:rFonts w:asciiTheme="minorHAnsi" w:hAnsiTheme="minorHAnsi"/>
                <w:szCs w:val="22"/>
              </w:rPr>
              <w:lastRenderedPageBreak/>
              <w:t xml:space="preserve">creatividade, e apreciando a correcta e precisa realización dos exercicios e das actividades, a orde e a limpeza, o respecto polas normas, as regras e os/as compañeiros/as. </w:t>
            </w: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lastRenderedPageBreak/>
              <w:t xml:space="preserve">EPB2.5.1. Produce obras plásticas, logo de escoller as técnicas e os instrumentos máis axeitados para conseguir unha finalidade determinada.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EPB2.5.2. Respecta os materiais, os </w:t>
            </w:r>
            <w:r w:rsidRPr="00AF2D80">
              <w:rPr>
                <w:rFonts w:asciiTheme="minorHAnsi" w:hAnsiTheme="minorHAnsi"/>
                <w:szCs w:val="22"/>
              </w:rPr>
              <w:lastRenderedPageBreak/>
              <w:t xml:space="preserve">utensilios e os espazos.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lastRenderedPageBreak/>
              <w:t>CSC</w:t>
            </w:r>
          </w:p>
          <w:p w:rsidR="00AF2D80" w:rsidRPr="00AF2D80" w:rsidRDefault="00AF2D80" w:rsidP="00AF2D80">
            <w:pPr>
              <w:ind w:left="284" w:firstLine="0"/>
              <w:rPr>
                <w:rFonts w:asciiTheme="minorHAnsi" w:hAnsiTheme="minorHAnsi"/>
              </w:rPr>
            </w:pPr>
            <w:r w:rsidRPr="00AF2D80">
              <w:rPr>
                <w:rFonts w:asciiTheme="minorHAnsi" w:hAnsiTheme="minorHAnsi"/>
                <w:szCs w:val="22"/>
              </w:rPr>
              <w:lastRenderedPageBreak/>
              <w:t>CCEC</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EPB2.5.3. Amosa interese polo traballo individual e colabora no grupo para a consecución dun fin colectivo, respectando as iniciativas de cada compañeiro ou compañeira.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CSC</w:t>
            </w:r>
          </w:p>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tc>
      </w:tr>
      <w:tr w:rsidR="00AF2D80" w:rsidRPr="00AF2D80" w:rsidTr="00AF2D80">
        <w:tc>
          <w:tcPr>
            <w:tcW w:w="1683" w:type="dxa"/>
            <w:vMerge/>
            <w:shd w:val="clear" w:color="auto" w:fill="auto"/>
          </w:tcPr>
          <w:p w:rsidR="00AF2D80" w:rsidRPr="00AF2D80" w:rsidRDefault="00AF2D80" w:rsidP="00AF2D80">
            <w:pPr>
              <w:ind w:left="284" w:firstLine="0"/>
              <w:rPr>
                <w:rFonts w:asciiTheme="minorHAnsi" w:hAnsiTheme="minorHAnsi"/>
              </w:rPr>
            </w:pPr>
          </w:p>
        </w:tc>
        <w:tc>
          <w:tcPr>
            <w:tcW w:w="3458"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 2.5.4. Participa con interese nas actividades propostas, apreciando a realización correcta, precisa, ordenada e limpa dos exercicios e das actividades.</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CSC</w:t>
            </w:r>
          </w:p>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tc>
      </w:tr>
      <w:tr w:rsidR="00AF2D80" w:rsidRPr="00AF2D80" w:rsidTr="00AF2D80">
        <w:tc>
          <w:tcPr>
            <w:tcW w:w="14102" w:type="dxa"/>
            <w:gridSpan w:val="6"/>
            <w:shd w:val="clear" w:color="auto" w:fill="auto"/>
            <w:vAlign w:val="center"/>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BLOQUE 3. DEBUXO XEOMÉTRICO</w:t>
            </w:r>
          </w:p>
        </w:tc>
      </w:tr>
      <w:tr w:rsidR="00AF2D80" w:rsidRPr="00AF2D80" w:rsidTr="00AF2D80">
        <w:tc>
          <w:tcPr>
            <w:tcW w:w="1694" w:type="dxa"/>
            <w:gridSpan w:val="2"/>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g</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j </w:t>
            </w:r>
          </w:p>
        </w:tc>
        <w:tc>
          <w:tcPr>
            <w:tcW w:w="3447" w:type="dxa"/>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B3.1. Elaboración de composicións plásticas partindo de conceptos xeométricos da realidade do alumnado. </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B3.2. Uso da cuadrícula para coñecer e comprender o termo de escala.</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lastRenderedPageBreak/>
              <w:t xml:space="preserve">B3.3. Apreciación das posibilidades plásticas e expresivas das estruturas xeométricas. </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B3.4. Construción de estruturas e transformación de espazos usando nocións métricas e de perspectiva.</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B3.5. Uso dos instrumentos básicos do debuxo xeométrico para compor unha creación artística partindo dos polígonos elementais. </w:t>
            </w:r>
          </w:p>
        </w:tc>
        <w:tc>
          <w:tcPr>
            <w:tcW w:w="3532" w:type="dxa"/>
            <w:vMerge w:val="restart"/>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lastRenderedPageBreak/>
              <w:t>B3.1. Identificar conceptos xeométricos na realidade que rodea o alumnado, en relación cos conceptos xeométricos recollidos na área de matemáticas coa súa aplicación gráfica.</w:t>
            </w: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EPB3.1.1. Identifica os conceptos de horizontalidade e verticalidade, e utilízaos nas súas composicións con fins expresivos.</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p w:rsidR="00AF2D80" w:rsidRPr="00AF2D80" w:rsidRDefault="00AF2D80" w:rsidP="00AF2D80">
            <w:pPr>
              <w:ind w:left="284" w:firstLine="0"/>
              <w:rPr>
                <w:rFonts w:asciiTheme="minorHAnsi" w:hAnsiTheme="minorHAnsi"/>
              </w:rPr>
            </w:pPr>
            <w:r w:rsidRPr="00AF2D80">
              <w:rPr>
                <w:rFonts w:asciiTheme="minorHAnsi" w:hAnsiTheme="minorHAnsi"/>
                <w:szCs w:val="22"/>
              </w:rPr>
              <w:t>CMCCT</w:t>
            </w:r>
          </w:p>
        </w:tc>
      </w:tr>
      <w:tr w:rsidR="00AF2D80" w:rsidRPr="00AF2D80" w:rsidTr="00AF2D80">
        <w:tc>
          <w:tcPr>
            <w:tcW w:w="1694"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447" w:type="dxa"/>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EPB3.1.2. Traza rectas paralelas e perpendiculares, usando o escuadro e o cartabón.</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p w:rsidR="00AF2D80" w:rsidRPr="00AF2D80" w:rsidRDefault="00AF2D80" w:rsidP="00AF2D80">
            <w:pPr>
              <w:ind w:left="284" w:firstLine="0"/>
              <w:rPr>
                <w:rFonts w:asciiTheme="minorHAnsi" w:hAnsiTheme="minorHAnsi"/>
              </w:rPr>
            </w:pPr>
            <w:r w:rsidRPr="00AF2D80">
              <w:rPr>
                <w:rFonts w:asciiTheme="minorHAnsi" w:hAnsiTheme="minorHAnsi"/>
                <w:szCs w:val="22"/>
              </w:rPr>
              <w:lastRenderedPageBreak/>
              <w:t>CMCCT</w:t>
            </w:r>
          </w:p>
        </w:tc>
      </w:tr>
      <w:tr w:rsidR="00AF2D80" w:rsidRPr="00AF2D80" w:rsidTr="00AF2D80">
        <w:tc>
          <w:tcPr>
            <w:tcW w:w="1694"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447" w:type="dxa"/>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EPB3.1.3. Utiliza a regra considerando o milímetro como unidade de medida habitual aplicada ao debuxo técnico.</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CMCCT</w:t>
            </w:r>
          </w:p>
        </w:tc>
      </w:tr>
      <w:tr w:rsidR="00AF2D80" w:rsidRPr="00AF2D80" w:rsidTr="00AF2D80">
        <w:tc>
          <w:tcPr>
            <w:tcW w:w="1694"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447" w:type="dxa"/>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EPB3.1.4. Suma e resta segmentos utilizando a regra e o compás.</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CMCCT</w:t>
            </w:r>
          </w:p>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tc>
      </w:tr>
      <w:tr w:rsidR="00AF2D80" w:rsidRPr="00AF2D80" w:rsidTr="00AF2D80">
        <w:tc>
          <w:tcPr>
            <w:tcW w:w="1694"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447" w:type="dxa"/>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EPB3.1.5. Calcula graficamente a mediatriz dun segmento utilizando a regra e o compás.</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CMCCT</w:t>
            </w:r>
          </w:p>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tc>
      </w:tr>
      <w:tr w:rsidR="00AF2D80" w:rsidRPr="00AF2D80" w:rsidTr="00AF2D80">
        <w:tc>
          <w:tcPr>
            <w:tcW w:w="1694"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447" w:type="dxa"/>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EPB3.1.6. Traza círculos co compás coñecendo o raio.</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CMCCT</w:t>
            </w:r>
          </w:p>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tc>
      </w:tr>
      <w:tr w:rsidR="00AF2D80" w:rsidRPr="00AF2D80" w:rsidTr="00AF2D80">
        <w:tc>
          <w:tcPr>
            <w:tcW w:w="1694"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447" w:type="dxa"/>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EPB3.1.7. Divide a circunferencia en dúas, tres, catro e seis partes iguais, utilizando o material propio do debuxo técnico.</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CMCCT</w:t>
            </w:r>
          </w:p>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tc>
      </w:tr>
      <w:tr w:rsidR="00AF2D80" w:rsidRPr="00AF2D80" w:rsidTr="00AF2D80">
        <w:tc>
          <w:tcPr>
            <w:tcW w:w="1694"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447" w:type="dxa"/>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EPB3.1.8. Aplica a división da </w:t>
            </w:r>
            <w:r w:rsidRPr="00AF2D80">
              <w:rPr>
                <w:rFonts w:asciiTheme="minorHAnsi" w:hAnsiTheme="minorHAnsi"/>
                <w:szCs w:val="22"/>
              </w:rPr>
              <w:lastRenderedPageBreak/>
              <w:t xml:space="preserve">circunferencia á construción de estrelas e elementos florais aos que posteriormente lles dá cor.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lastRenderedPageBreak/>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lastRenderedPageBreak/>
              <w:t>CMCCT</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tc>
      </w:tr>
      <w:tr w:rsidR="00AF2D80" w:rsidRPr="00AF2D80" w:rsidTr="00AF2D80">
        <w:tc>
          <w:tcPr>
            <w:tcW w:w="1694"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447" w:type="dxa"/>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EPB3.1.9. Continúa series con motivos xeométricos (rectas e curvas) utilizando unha cuadrícula propia facilitada cos instrumentos propios do debuxo técnico.</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tc>
      </w:tr>
      <w:tr w:rsidR="00AF2D80" w:rsidRPr="00AF2D80" w:rsidTr="00AF2D80">
        <w:tc>
          <w:tcPr>
            <w:tcW w:w="1694"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447" w:type="dxa"/>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EPB3.1.10. Suma e resta ángulos de 90, 60, 45 e 30 graos utilizando o escuadro e o cartabón.</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CMCCT</w:t>
            </w:r>
          </w:p>
        </w:tc>
      </w:tr>
      <w:tr w:rsidR="00AF2D80" w:rsidRPr="00AF2D80" w:rsidTr="00AF2D80">
        <w:tc>
          <w:tcPr>
            <w:tcW w:w="1694"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447" w:type="dxa"/>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EPB3.1.11. Analiza a realidade descompóndoa en formas xeométricas básicas e trasladándoa a composicións bidimensionais.</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tc>
      </w:tr>
      <w:tr w:rsidR="00AF2D80" w:rsidRPr="00AF2D80" w:rsidTr="00AF2D80">
        <w:tc>
          <w:tcPr>
            <w:tcW w:w="1694"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447" w:type="dxa"/>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EPB3.1.12. Identifica nunha obra bidimensional formas xeométricas simples.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CMCCT</w:t>
            </w:r>
          </w:p>
        </w:tc>
      </w:tr>
      <w:tr w:rsidR="00AF2D80" w:rsidRPr="00AF2D80" w:rsidTr="00AF2D80">
        <w:tc>
          <w:tcPr>
            <w:tcW w:w="1694"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447" w:type="dxa"/>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EPB3.1.13. Realiza composicións </w:t>
            </w:r>
            <w:r w:rsidRPr="00AF2D80">
              <w:rPr>
                <w:rFonts w:asciiTheme="minorHAnsi" w:hAnsiTheme="minorHAnsi"/>
                <w:szCs w:val="22"/>
              </w:rPr>
              <w:lastRenderedPageBreak/>
              <w:t>utilizando formas xeométricas suxeridas polo ou pola docente.</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lastRenderedPageBreak/>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lastRenderedPageBreak/>
              <w:t>CMCCT</w:t>
            </w:r>
          </w:p>
          <w:p w:rsidR="00AF2D80" w:rsidRPr="00AF2D80" w:rsidRDefault="00AF2D80" w:rsidP="00AF2D80">
            <w:pPr>
              <w:ind w:left="284" w:firstLine="0"/>
              <w:rPr>
                <w:rFonts w:asciiTheme="minorHAnsi" w:hAnsiTheme="minorHAnsi"/>
              </w:rPr>
            </w:pPr>
            <w:r w:rsidRPr="00AF2D80">
              <w:rPr>
                <w:rFonts w:asciiTheme="minorHAnsi" w:hAnsiTheme="minorHAnsi"/>
                <w:szCs w:val="22"/>
              </w:rPr>
              <w:t>CSIEE</w:t>
            </w:r>
          </w:p>
        </w:tc>
      </w:tr>
      <w:tr w:rsidR="00AF2D80" w:rsidRPr="00AF2D80" w:rsidTr="00AF2D80">
        <w:tc>
          <w:tcPr>
            <w:tcW w:w="1694"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447" w:type="dxa"/>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EPB3.1.14. Coñece e comprende o termo de escala e é capaz de aplicalo cambiando a escala dun debuxo sinxelo mediante o uso de cuadrícula.</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CMCCT</w:t>
            </w:r>
          </w:p>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tc>
      </w:tr>
      <w:tr w:rsidR="00AF2D80" w:rsidRPr="00AF2D80" w:rsidTr="00AF2D80">
        <w:tc>
          <w:tcPr>
            <w:tcW w:w="1694" w:type="dxa"/>
            <w:gridSpan w:val="2"/>
            <w:vMerge/>
            <w:shd w:val="clear" w:color="auto" w:fill="auto"/>
          </w:tcPr>
          <w:p w:rsidR="00AF2D80" w:rsidRPr="00AF2D80" w:rsidRDefault="00AF2D80" w:rsidP="00AF2D80">
            <w:pPr>
              <w:ind w:left="284" w:firstLine="0"/>
              <w:jc w:val="left"/>
              <w:rPr>
                <w:rFonts w:asciiTheme="minorHAnsi" w:hAnsiTheme="minorHAnsi"/>
              </w:rPr>
            </w:pPr>
          </w:p>
        </w:tc>
        <w:tc>
          <w:tcPr>
            <w:tcW w:w="3447" w:type="dxa"/>
            <w:vMerge/>
            <w:shd w:val="clear" w:color="auto" w:fill="auto"/>
          </w:tcPr>
          <w:p w:rsidR="00AF2D80" w:rsidRPr="00AF2D80" w:rsidRDefault="00AF2D80" w:rsidP="00AF2D80">
            <w:pPr>
              <w:ind w:left="284" w:firstLine="0"/>
              <w:jc w:val="left"/>
              <w:rPr>
                <w:rFonts w:asciiTheme="minorHAnsi" w:hAnsiTheme="minorHAnsi"/>
              </w:rPr>
            </w:pPr>
          </w:p>
        </w:tc>
        <w:tc>
          <w:tcPr>
            <w:tcW w:w="3532" w:type="dxa"/>
            <w:vMerge/>
            <w:shd w:val="clear" w:color="auto" w:fill="auto"/>
          </w:tcPr>
          <w:p w:rsidR="00AF2D80" w:rsidRPr="00AF2D80" w:rsidRDefault="00AF2D80" w:rsidP="00AF2D80">
            <w:pPr>
              <w:ind w:left="284" w:firstLine="0"/>
              <w:jc w:val="left"/>
              <w:rPr>
                <w:rFonts w:asciiTheme="minorHAnsi" w:hAnsiTheme="minorHAnsi"/>
              </w:rPr>
            </w:pP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EPB3.1.15. Recoñece, clasifica e constrúe os polígonos elementais, apreciando as súas diferenzas e similitudes.</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CMCET</w:t>
            </w:r>
          </w:p>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tc>
      </w:tr>
      <w:tr w:rsidR="00AF2D80" w:rsidRPr="00AF2D80" w:rsidTr="00AF2D80">
        <w:tc>
          <w:tcPr>
            <w:tcW w:w="1694" w:type="dxa"/>
            <w:gridSpan w:val="2"/>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j</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g</w:t>
            </w:r>
          </w:p>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w:t>
            </w:r>
          </w:p>
        </w:tc>
        <w:tc>
          <w:tcPr>
            <w:tcW w:w="3447"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B3.6. Exploración e uso adecuado do material de debuxo técnico, coa finalidade de atopar o máis apropiado para o resultado final.</w:t>
            </w:r>
          </w:p>
        </w:tc>
        <w:tc>
          <w:tcPr>
            <w:tcW w:w="3532"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B3.2. Iniciarse no coñecemento e no manexo dos instrumentos e dos materiais propios do debuxo técnico, e empregalo adecuadamente.</w:t>
            </w:r>
          </w:p>
        </w:tc>
        <w:tc>
          <w:tcPr>
            <w:tcW w:w="3728" w:type="dxa"/>
            <w:shd w:val="clear" w:color="auto" w:fill="auto"/>
          </w:tcPr>
          <w:p w:rsidR="00AF2D80" w:rsidRPr="00AF2D80" w:rsidRDefault="00AF2D80" w:rsidP="00AF2D80">
            <w:pPr>
              <w:ind w:left="284" w:firstLine="0"/>
              <w:jc w:val="left"/>
              <w:rPr>
                <w:rFonts w:asciiTheme="minorHAnsi" w:hAnsiTheme="minorHAnsi"/>
              </w:rPr>
            </w:pPr>
            <w:r w:rsidRPr="00AF2D80">
              <w:rPr>
                <w:rFonts w:asciiTheme="minorHAnsi" w:hAnsiTheme="minorHAnsi"/>
                <w:szCs w:val="22"/>
              </w:rPr>
              <w:t xml:space="preserve">EPB3.2.1.Coñece e aprecia o resultado da utilización correcta dos instrumentos de debuxo, e valora a precisión dos resultados. </w:t>
            </w:r>
          </w:p>
        </w:tc>
        <w:tc>
          <w:tcPr>
            <w:tcW w:w="1701" w:type="dxa"/>
            <w:shd w:val="clear" w:color="auto" w:fill="auto"/>
          </w:tcPr>
          <w:p w:rsidR="00AF2D80" w:rsidRPr="00AF2D80" w:rsidRDefault="00AF2D80" w:rsidP="00AF2D80">
            <w:pPr>
              <w:ind w:left="284" w:firstLine="0"/>
              <w:rPr>
                <w:rFonts w:asciiTheme="minorHAnsi" w:hAnsiTheme="minorHAnsi"/>
              </w:rPr>
            </w:pPr>
            <w:r w:rsidRPr="00AF2D80">
              <w:rPr>
                <w:rFonts w:asciiTheme="minorHAnsi" w:hAnsiTheme="minorHAnsi"/>
                <w:szCs w:val="22"/>
              </w:rPr>
              <w:t>CCEC</w:t>
            </w:r>
          </w:p>
          <w:p w:rsidR="00AF2D80" w:rsidRPr="00AF2D80" w:rsidRDefault="00AF2D80" w:rsidP="00AF2D80">
            <w:pPr>
              <w:ind w:left="284" w:firstLine="0"/>
              <w:rPr>
                <w:rFonts w:asciiTheme="minorHAnsi" w:hAnsiTheme="minorHAnsi"/>
              </w:rPr>
            </w:pPr>
            <w:r w:rsidRPr="00AF2D80">
              <w:rPr>
                <w:rFonts w:asciiTheme="minorHAnsi" w:hAnsiTheme="minorHAnsi"/>
                <w:szCs w:val="22"/>
              </w:rPr>
              <w:t>CAA</w:t>
            </w:r>
          </w:p>
          <w:p w:rsidR="00AF2D80" w:rsidRPr="00AF2D80" w:rsidRDefault="00AF2D80" w:rsidP="00AF2D80">
            <w:pPr>
              <w:ind w:left="284" w:firstLine="0"/>
              <w:rPr>
                <w:rFonts w:asciiTheme="minorHAnsi" w:hAnsiTheme="minorHAnsi"/>
              </w:rPr>
            </w:pPr>
            <w:r w:rsidRPr="00AF2D80">
              <w:rPr>
                <w:rFonts w:asciiTheme="minorHAnsi" w:hAnsiTheme="minorHAnsi"/>
                <w:szCs w:val="22"/>
              </w:rPr>
              <w:t>CMCCT</w:t>
            </w:r>
          </w:p>
        </w:tc>
      </w:tr>
    </w:tbl>
    <w:p w:rsidR="00AF2D80" w:rsidRPr="008133B3" w:rsidRDefault="00AF2D80" w:rsidP="00AF2D80"/>
    <w:p w:rsidR="00AF2D80" w:rsidRDefault="00AF2D80" w:rsidP="00066A12">
      <w:pPr>
        <w:rPr>
          <w:rFonts w:ascii="Calibri" w:hAnsi="Calibri"/>
          <w:b/>
          <w:sz w:val="24"/>
        </w:rPr>
      </w:pPr>
    </w:p>
    <w:p w:rsidR="00407937" w:rsidRDefault="00407937" w:rsidP="00066A12">
      <w:pPr>
        <w:rPr>
          <w:rFonts w:ascii="Calibri" w:hAnsi="Calibri"/>
          <w:b/>
          <w:sz w:val="24"/>
        </w:rPr>
      </w:pPr>
      <w:r>
        <w:rPr>
          <w:rFonts w:ascii="Calibri" w:hAnsi="Calibri"/>
          <w:b/>
          <w:sz w:val="24"/>
        </w:rPr>
        <w:lastRenderedPageBreak/>
        <w:t>4</w:t>
      </w:r>
      <w:r w:rsidRPr="008F3ED7">
        <w:rPr>
          <w:rFonts w:ascii="Calibri" w:hAnsi="Calibri"/>
          <w:b/>
          <w:sz w:val="24"/>
        </w:rPr>
        <w:t>.- Vinculación entre estándares de aprendizaxe</w:t>
      </w:r>
      <w:r>
        <w:rPr>
          <w:rFonts w:ascii="Calibri" w:hAnsi="Calibri"/>
          <w:b/>
          <w:sz w:val="24"/>
        </w:rPr>
        <w:t>, con indicación dos mínimos esixibles para promocionar,</w:t>
      </w:r>
      <w:r w:rsidRPr="008F3ED7">
        <w:rPr>
          <w:rFonts w:ascii="Calibri" w:hAnsi="Calibri"/>
          <w:b/>
          <w:sz w:val="24"/>
        </w:rPr>
        <w:t xml:space="preserve"> </w:t>
      </w:r>
      <w:r>
        <w:rPr>
          <w:rFonts w:ascii="Calibri" w:hAnsi="Calibri"/>
          <w:b/>
          <w:sz w:val="24"/>
        </w:rPr>
        <w:t xml:space="preserve">e </w:t>
      </w:r>
      <w:r w:rsidRPr="008F3ED7">
        <w:rPr>
          <w:rFonts w:ascii="Calibri" w:hAnsi="Calibri"/>
          <w:b/>
          <w:sz w:val="24"/>
        </w:rPr>
        <w:t xml:space="preserve">instrumentos de avaliación e criterios de cualificación. </w:t>
      </w:r>
    </w:p>
    <w:p w:rsidR="00AF2D80" w:rsidRDefault="00AF2D80" w:rsidP="00AF2D80">
      <w:pPr>
        <w:rPr>
          <w:color w:val="000000"/>
          <w:kern w:val="1"/>
        </w:rPr>
      </w:pPr>
    </w:p>
    <w:tbl>
      <w:tblPr>
        <w:tblW w:w="0" w:type="auto"/>
        <w:tblInd w:w="-177" w:type="dxa"/>
        <w:tblLayout w:type="fixed"/>
        <w:tblCellMar>
          <w:left w:w="0" w:type="dxa"/>
          <w:right w:w="0" w:type="dxa"/>
        </w:tblCellMar>
        <w:tblLook w:val="0000"/>
      </w:tblPr>
      <w:tblGrid>
        <w:gridCol w:w="5569"/>
        <w:gridCol w:w="850"/>
        <w:gridCol w:w="851"/>
        <w:gridCol w:w="850"/>
        <w:gridCol w:w="709"/>
        <w:gridCol w:w="3686"/>
        <w:gridCol w:w="1559"/>
      </w:tblGrid>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jc w:val="left"/>
              <w:rPr>
                <w:rFonts w:asciiTheme="minorHAnsi" w:eastAsia="Arial" w:hAnsiTheme="minorHAnsi"/>
              </w:rPr>
            </w:pPr>
            <w:r w:rsidRPr="00AF2D80">
              <w:rPr>
                <w:rFonts w:asciiTheme="minorHAnsi" w:eastAsia="Arial" w:hAnsiTheme="minorHAnsi"/>
                <w:szCs w:val="22"/>
              </w:rPr>
              <w:t>Estándares de aprendizaxe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1ª AV</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2ª AV</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3ª AV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MIN</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Instrumentos de avaliación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Default="00AF2D80" w:rsidP="00AF2D80">
            <w:pPr>
              <w:ind w:left="284" w:firstLine="0"/>
              <w:rPr>
                <w:rFonts w:asciiTheme="minorHAnsi" w:eastAsia="Arial" w:hAnsiTheme="minorHAnsi"/>
              </w:rPr>
            </w:pPr>
            <w:r w:rsidRPr="00AF2D80">
              <w:rPr>
                <w:rFonts w:asciiTheme="minorHAnsi" w:eastAsia="Arial" w:hAnsiTheme="minorHAnsi"/>
                <w:szCs w:val="22"/>
              </w:rPr>
              <w:t xml:space="preserve">Criterios de </w:t>
            </w: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cualificación</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EPB1.1.1. Observa e explica aspectos, calidades e características das obras artísticas seguindo un protocolo.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EPB1.1.2. Utiliza a observación e a percepción visual para interpretar imaxes.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EPB1.1.3. Reflexiona sobre o proceso de elaboración dunha composición plástica.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Intercambio oral</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50%</w:t>
            </w:r>
          </w:p>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50%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EPB1.1.4. Recoñece materiais e recursos plásticos nas imaxes e nas composicións plásticas.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EPB1.1.5. Aprecia as diferenzas entre as formas xeométricas do seu contexto próximo.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EPB1.1.6. Analiza as posibilidades de texturas, formas, cores e materiais aplicados sobre soportes distintos.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EPB1.2.1. Analiza de maneira sinxela e utilizando a terminoloxía axeitada imaxes fixas atendendo ao tamaño, ao formato e aos elementos básicos (puntos, rectas, planos, cores, luz e función).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EPB1.2.2 Coñece a evolución da fotografía desde o branco e negro á cor, do formato de papel ao dixital, e valora as </w:t>
            </w:r>
            <w:r w:rsidRPr="00AF2D80">
              <w:rPr>
                <w:rFonts w:asciiTheme="minorHAnsi" w:hAnsiTheme="minorHAnsi"/>
                <w:szCs w:val="22"/>
              </w:rPr>
              <w:lastRenderedPageBreak/>
              <w:t>posibilidades que trae consigo a fotografía.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lastRenderedPageBreak/>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lastRenderedPageBreak/>
              <w:t>EPB1.2.3. Recoñece os temas da fotografía.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Intercambio oral</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40%</w:t>
            </w:r>
          </w:p>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60%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EPB1.2.4. Realiza fotografías utilizando medios tecnolóxicos, analizando a posteriori a adecuación do encadramento ao propósito inicial.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EPB1.2.5. Recoñece o cine de animación como un xénero do cine e comenta o proceso empregado para a creación, a montaxe e a difusión dunha película de animación, realizado tanto coa técnica tradicional como coa técnica actual.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Intercambio oral</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50%</w:t>
            </w:r>
          </w:p>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50%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EPB1.2.6. Secuencia unha historia en viñetas nas que incorpora imaxes e textos, seguindo o patrón do cómic.</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EPB1.2.7. Realiza sinxelas obras de animación para familiarizarse cos conceptos elementais da creación audiovisual: guión, realización, montaxe, son.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EPB1.3.1. Manexa programas informáticos sinxelos de elaboración e retoques de imaxes dixitais (copiar, pegar, modificar tamaño, cor, brilo, contraste, …) que lle serven para a ilustración de textos.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EPB1.3.2. Coñece os protocolos de actuacións para a difusión de imaxes propias ou alleas, e respecta a propiedade intelectual de cada persoa..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Intercambio oral</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65%</w:t>
            </w:r>
          </w:p>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35%</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EPB2.1.1. Utiliza as técnicas de debuxo e/ou pictóricas </w:t>
            </w:r>
            <w:r w:rsidRPr="00AF2D80">
              <w:rPr>
                <w:rFonts w:asciiTheme="minorHAnsi" w:hAnsiTheme="minorHAnsi"/>
                <w:szCs w:val="22"/>
              </w:rPr>
              <w:lastRenderedPageBreak/>
              <w:t>máis axeitadas para as súas creacións,  manexando os materiais e instrumentos de forma adecuada, coidando o material e o espazo de uso.</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lastRenderedPageBreak/>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lastRenderedPageBreak/>
              <w:t>EPB2.1.2. Fai composicións que transmiten emocións básicas (calma, violencia, alegría, tristura etc.) coa axuda de diversos recursos para cada caso (claroscuro, puntos, liñas, cores etc.).</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EPB2.1.3. Debuxa obxectos cotiáns, ideas, accións e situacións.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EPB2.1.4. Experimenta con materiais e texturas gráficas con creatividade e soltura.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EPB2.1.5. Valora os elementos e os recursos empregados para alcanzar o efecto que máis se axuste ás propias necesidades.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EPB2.1.6. Distingue e explica as características da cor en canto a súa luminosidade, tono e saturación, aplicándoas cun propósito concreto nas súas producións.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de producións dos alumnos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40%</w:t>
            </w:r>
          </w:p>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60%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EPB2.1.7. Obtén diversas texturas a partir da aplicación da cor.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EPB2.1.8. Executa composicións pareadas nas que aparecen as cores complementarias respectivas.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EPB2.1.9. Debuxa formas, figuras e elementos do contexto con dimensións, proporcións, tamaños e cores axeitadas (paisaxe, bodegón etc.).</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lastRenderedPageBreak/>
              <w:t xml:space="preserve">EPB2.1.10. Explica coa terminoloxía aprendida o propósito dos seus traballos e as características dos mesmos.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Intercambio oral</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40%</w:t>
            </w:r>
          </w:p>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60%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EPB2.2.1. Representa con claroscuro a sensación espacial de composicións volumétricas sinxelas.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EPB2.2.2. Experimenta coa superposición de planos para crear volumes.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489"/>
        </w:trPr>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EPB2.2.3. Utiliza a liña horizontal como elemento expresivo para proporcionar sensación de profundidade.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315"/>
        </w:trPr>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EPB2.2.4. Fai obxectos tridimensionais utilizando o recorte, o encartado e o pegado de pezas de diversas formas, utilizando diversos tipos de materiais.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EPB2.3.1. Recoñece, respecta e valora as manifestacións artísticas máis importantes do patrimonio cultural e artístico español, nomeadamente aquelas que foron declaradas Patrimonio da Humanidade.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Intercambio oral</w:t>
            </w:r>
          </w:p>
          <w:p w:rsidR="00AF2D80" w:rsidRPr="00AF2D80" w:rsidRDefault="00AF2D80" w:rsidP="00AF2D80">
            <w:pPr>
              <w:ind w:left="284" w:firstLine="0"/>
              <w:rPr>
                <w:rFonts w:asciiTheme="minorHAnsi" w:eastAsia="Arial" w:hAnsiTheme="minorHAns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50%</w:t>
            </w:r>
          </w:p>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50%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EPB2.3.2. Aprecia as posibilidades que ofrecen os museos de coñecer obras de arte expostas neles e goza con elas. </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Intercambio oral</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50%</w:t>
            </w:r>
          </w:p>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50%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EPB2.3.3. Coñece algunha profesión do ámbito artístico, interésase polas características do traballo de artistas e artesáns ou artesás, e goza como público coa observación das súas producións. </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Intercambio oral</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50%</w:t>
            </w:r>
          </w:p>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50%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EPB2.4.1. Utiliza as tecnoloxías da información e da comunicación como fonte de información e documentación para a creación de producións propias. </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lastRenderedPageBreak/>
              <w:t xml:space="preserve">EPB2.4.2. Manexa programas informáticos sinxelos de elaboración e retoques de imaxes dixitais (copiar, pegar; modificar tamaño, cor, brillo, contraste etc.) que serven para a ilustración de textos. </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de produción dos alumnos</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40%</w:t>
            </w:r>
          </w:p>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60%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EPB2.4.3. Elabora e prepara documentos propios da comunicación artística (carteis, guías ou programas).</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EPB2.5.1. Produce obras plásticas, logo de escoller as técnicas e os instrumentos máis axeitados para conseguir unha finalidade determinada. </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EPB2.5.2. Respecta os materiais, os utensilios e os espazos. </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EPB2.5.3. Amosa interese polo traballo individual e colabora no grupo para a consecución dun fin colectivo, respectando as iniciativas de cada compañeiro ou compañeira. </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 2.5.4. Participa con interese nas actividades propostas, apreciando a realización correcta, precisa, ordenada e limpa dos exercicios e das actividades.</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EPB3.1.1. Identifica os conceptos de horizontalidade e verticalidade, e utilízaos nas súas composicións con fins expresivos.</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EPB3.1.2. Traza rectas paralelas e perpendiculares, usando o escuadro e o cartabón.</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EPB3.1.3. Utiliza a regra considerando o milímetro como unidade de medida habitual aplicada ao debuxo técnico.</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lastRenderedPageBreak/>
              <w:t>EPB3.1.4. Suma e resta segmentos utilizando a regra e o compás.</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EPB3.1.5. Calcula graficamente a mediatriz dun segmento utilizando a regra e o compás.</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EPB3.1.6. Traza círculos co compás coñecendo o raio.</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EPB3.1.7. Divide a circunferencia en dúas, tres, catro e seis partes iguais, utilizando o material propio do debuxo técnico.</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EPB3.1.8. Aplica a división da circunferencia á construción de estrelas e elementos florais aos que posteriormente lles dá cor. </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EPB3.1.9. Continúa series con motivos xeométricos (rectas e curvas) utilizando unha cuadrícula propia facilitada cos instrumentos propios do debuxo técnico.</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EPB3.1.10. Suma e resta ángulos de 90, 60, 45 e 30 graos utilizando o escuadro e o cartabón.</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EPB3.1.11. Analiza a realidade descompóndoa en formas xeométricas básicas e trasladándoa a composicións bidimensionais.</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EPB3.1.12. Identifica nunha obra bidimensional formas xeométricas simples. </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EPB3.1.13. Realiza composicións utilizando formas xeométricas suxeridas polo ou pola docente.</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lastRenderedPageBreak/>
              <w:t>EPB3.1.14. Coñece e comprende o termo de escala e é capaz de aplicalo cambiando a escala dun debuxo sinxelo mediante o uso de cuadrícula.</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EPB3.1.15. Recoñece, clasifica e constrúe os polígonos elementais, apreciando as súas diferenzas e similitudes.</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Análise das producións dos alumnos</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r w:rsidR="00AF2D80" w:rsidRPr="00AF2D80" w:rsidTr="00AF2D80">
        <w:trPr>
          <w:trHeight w:val="169"/>
        </w:trPr>
        <w:tc>
          <w:tcPr>
            <w:tcW w:w="5569" w:type="dxa"/>
            <w:tcBorders>
              <w:left w:val="single" w:sz="4" w:space="0" w:color="000000"/>
              <w:bottom w:val="single" w:sz="4" w:space="0" w:color="000000"/>
              <w:right w:val="single" w:sz="4" w:space="0" w:color="000000"/>
            </w:tcBorders>
            <w:shd w:val="clear" w:color="auto" w:fill="auto"/>
          </w:tcPr>
          <w:p w:rsidR="00AF2D80" w:rsidRPr="00AF2D80" w:rsidRDefault="00AF2D80" w:rsidP="00AF2D80">
            <w:pPr>
              <w:ind w:left="284" w:firstLine="0"/>
              <w:jc w:val="left"/>
              <w:rPr>
                <w:rFonts w:asciiTheme="minorHAnsi" w:eastAsia="Arial" w:hAnsiTheme="minorHAnsi"/>
              </w:rPr>
            </w:pPr>
            <w:r w:rsidRPr="00AF2D80">
              <w:rPr>
                <w:rFonts w:asciiTheme="minorHAnsi" w:hAnsiTheme="minorHAnsi"/>
                <w:szCs w:val="22"/>
              </w:rPr>
              <w:t xml:space="preserve">EPB3.2.1.Coñece e aprecia o resultado da utilización correcta dos instrumentos de debuxo, e valora a precisión dos resultados. </w:t>
            </w: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1"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p>
        </w:tc>
        <w:tc>
          <w:tcPr>
            <w:tcW w:w="850"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70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X</w:t>
            </w:r>
          </w:p>
        </w:tc>
        <w:tc>
          <w:tcPr>
            <w:tcW w:w="3686"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eastAsia="Arial" w:hAnsiTheme="minorHAnsi"/>
              </w:rPr>
            </w:pPr>
            <w:r w:rsidRPr="00AF2D80">
              <w:rPr>
                <w:rFonts w:asciiTheme="minorHAnsi" w:eastAsia="Arial" w:hAnsiTheme="minorHAnsi"/>
                <w:szCs w:val="22"/>
              </w:rPr>
              <w:t>Observación sistemática</w:t>
            </w:r>
          </w:p>
        </w:tc>
        <w:tc>
          <w:tcPr>
            <w:tcW w:w="1559" w:type="dxa"/>
            <w:tcBorders>
              <w:left w:val="single" w:sz="4" w:space="0" w:color="000000"/>
              <w:bottom w:val="single" w:sz="4" w:space="0" w:color="000000"/>
              <w:right w:val="single" w:sz="4" w:space="0" w:color="000000"/>
            </w:tcBorders>
            <w:shd w:val="clear" w:color="auto" w:fill="auto"/>
            <w:vAlign w:val="center"/>
          </w:tcPr>
          <w:p w:rsidR="00AF2D80" w:rsidRPr="00AF2D80" w:rsidRDefault="00AF2D80" w:rsidP="00AF2D80">
            <w:pPr>
              <w:ind w:left="284" w:firstLine="0"/>
              <w:rPr>
                <w:rFonts w:asciiTheme="minorHAnsi" w:hAnsiTheme="minorHAnsi"/>
              </w:rPr>
            </w:pPr>
            <w:r w:rsidRPr="00AF2D80">
              <w:rPr>
                <w:rFonts w:asciiTheme="minorHAnsi" w:eastAsia="Arial" w:hAnsiTheme="minorHAnsi"/>
                <w:szCs w:val="22"/>
              </w:rPr>
              <w:t>100%</w:t>
            </w:r>
          </w:p>
        </w:tc>
      </w:tr>
    </w:tbl>
    <w:p w:rsidR="00AF2D80" w:rsidRDefault="00AF2D80" w:rsidP="00AF2D80">
      <w:pPr>
        <w:rPr>
          <w:rFonts w:ascii="Calibri" w:hAnsi="Calibri"/>
          <w:b/>
        </w:rPr>
      </w:pPr>
    </w:p>
    <w:p w:rsidR="00407937" w:rsidRPr="008F3ED7" w:rsidRDefault="00407937" w:rsidP="00CA08FA">
      <w:pPr>
        <w:pStyle w:val="artigo"/>
        <w:rPr>
          <w:rFonts w:ascii="Calibri" w:hAnsi="Calibri"/>
          <w:b/>
          <w:sz w:val="24"/>
        </w:rPr>
      </w:pPr>
      <w:r>
        <w:rPr>
          <w:rFonts w:ascii="Calibri" w:hAnsi="Calibri"/>
          <w:b/>
          <w:sz w:val="24"/>
        </w:rPr>
        <w:t>5</w:t>
      </w:r>
      <w:r w:rsidRPr="008F3ED7">
        <w:rPr>
          <w:rFonts w:ascii="Calibri" w:hAnsi="Calibri"/>
          <w:b/>
          <w:sz w:val="24"/>
        </w:rPr>
        <w:t xml:space="preserve">.- Elementos transversais. </w:t>
      </w:r>
    </w:p>
    <w:p w:rsidR="00407937" w:rsidRPr="008F3ED7" w:rsidRDefault="00407937" w:rsidP="00CA08FA">
      <w:pPr>
        <w:pStyle w:val="artigo"/>
        <w:rPr>
          <w:rFonts w:ascii="Calibri" w:hAnsi="Calibri"/>
          <w:sz w:val="24"/>
        </w:rPr>
      </w:pPr>
    </w:p>
    <w:p w:rsidR="00407937" w:rsidRPr="008F3ED7" w:rsidRDefault="00407937" w:rsidP="007F72EC">
      <w:pPr>
        <w:rPr>
          <w:rFonts w:ascii="Calibri" w:hAnsi="Calibri"/>
          <w:sz w:val="24"/>
        </w:rPr>
      </w:pPr>
      <w:r w:rsidRPr="008F3ED7">
        <w:rPr>
          <w:rFonts w:ascii="Calibri" w:hAnsi="Calibri"/>
          <w:sz w:val="24"/>
        </w:rPr>
        <w:t>Traballaranse en tódal</w:t>
      </w:r>
      <w:r>
        <w:rPr>
          <w:rFonts w:ascii="Calibri" w:hAnsi="Calibri"/>
          <w:sz w:val="24"/>
        </w:rPr>
        <w:t>a</w:t>
      </w:r>
      <w:r w:rsidRPr="008F3ED7">
        <w:rPr>
          <w:rFonts w:ascii="Calibri" w:hAnsi="Calibri"/>
          <w:sz w:val="24"/>
        </w:rPr>
        <w:t>s disciplinas:</w:t>
      </w:r>
    </w:p>
    <w:p w:rsidR="00407937" w:rsidRPr="008F3ED7" w:rsidRDefault="00407937" w:rsidP="007F72EC">
      <w:pPr>
        <w:rPr>
          <w:rFonts w:ascii="Calibri" w:hAnsi="Calibri"/>
          <w:sz w:val="24"/>
        </w:rPr>
      </w:pPr>
    </w:p>
    <w:p w:rsidR="00407937" w:rsidRPr="008F3ED7" w:rsidRDefault="00407937" w:rsidP="007F72EC">
      <w:pPr>
        <w:numPr>
          <w:ilvl w:val="0"/>
          <w:numId w:val="13"/>
        </w:numPr>
        <w:rPr>
          <w:rFonts w:ascii="Calibri" w:hAnsi="Calibri"/>
          <w:sz w:val="24"/>
        </w:rPr>
      </w:pPr>
      <w:r w:rsidRPr="008F3ED7">
        <w:rPr>
          <w:rFonts w:ascii="Calibri" w:hAnsi="Calibri"/>
          <w:sz w:val="24"/>
        </w:rPr>
        <w:t xml:space="preserve">A comprensión lectora, </w:t>
      </w:r>
    </w:p>
    <w:p w:rsidR="00407937" w:rsidRPr="008F3ED7" w:rsidRDefault="00407937" w:rsidP="007F72EC">
      <w:pPr>
        <w:numPr>
          <w:ilvl w:val="0"/>
          <w:numId w:val="13"/>
        </w:numPr>
        <w:rPr>
          <w:rFonts w:ascii="Calibri" w:hAnsi="Calibri"/>
          <w:sz w:val="24"/>
        </w:rPr>
      </w:pPr>
      <w:r w:rsidRPr="008F3ED7">
        <w:rPr>
          <w:rFonts w:ascii="Calibri" w:hAnsi="Calibri"/>
          <w:sz w:val="24"/>
        </w:rPr>
        <w:t>A expresión oral e escrita,</w:t>
      </w:r>
    </w:p>
    <w:p w:rsidR="00407937" w:rsidRPr="008F3ED7" w:rsidRDefault="00407937" w:rsidP="007F72EC">
      <w:pPr>
        <w:numPr>
          <w:ilvl w:val="0"/>
          <w:numId w:val="13"/>
        </w:numPr>
        <w:rPr>
          <w:rFonts w:ascii="Calibri" w:hAnsi="Calibri"/>
          <w:sz w:val="24"/>
        </w:rPr>
      </w:pPr>
      <w:r w:rsidRPr="008F3ED7">
        <w:rPr>
          <w:rFonts w:ascii="Calibri" w:hAnsi="Calibri"/>
          <w:sz w:val="24"/>
        </w:rPr>
        <w:t xml:space="preserve">A comunicación audiovisual, </w:t>
      </w:r>
    </w:p>
    <w:p w:rsidR="00407937" w:rsidRPr="008F3ED7" w:rsidRDefault="00407937" w:rsidP="007F72EC">
      <w:pPr>
        <w:numPr>
          <w:ilvl w:val="0"/>
          <w:numId w:val="13"/>
        </w:numPr>
        <w:rPr>
          <w:rFonts w:ascii="Calibri" w:hAnsi="Calibri"/>
          <w:sz w:val="24"/>
        </w:rPr>
      </w:pPr>
      <w:r w:rsidRPr="008F3ED7">
        <w:rPr>
          <w:rFonts w:ascii="Calibri" w:hAnsi="Calibri"/>
          <w:sz w:val="24"/>
        </w:rPr>
        <w:t xml:space="preserve">As tecnoloxías da información e a comunicación, </w:t>
      </w:r>
    </w:p>
    <w:p w:rsidR="00407937" w:rsidRPr="008F3ED7" w:rsidRDefault="00407937" w:rsidP="007F72EC">
      <w:pPr>
        <w:numPr>
          <w:ilvl w:val="0"/>
          <w:numId w:val="13"/>
        </w:numPr>
        <w:rPr>
          <w:rFonts w:ascii="Calibri" w:hAnsi="Calibri"/>
          <w:sz w:val="24"/>
        </w:rPr>
      </w:pPr>
      <w:r w:rsidRPr="008F3ED7">
        <w:rPr>
          <w:rFonts w:ascii="Calibri" w:hAnsi="Calibri"/>
          <w:sz w:val="24"/>
        </w:rPr>
        <w:t xml:space="preserve">O emprendemento e a educación cívica e constitucional </w:t>
      </w:r>
    </w:p>
    <w:p w:rsidR="00407937" w:rsidRPr="008F3ED7" w:rsidRDefault="00407937" w:rsidP="007F72EC">
      <w:pPr>
        <w:numPr>
          <w:ilvl w:val="0"/>
          <w:numId w:val="13"/>
        </w:numPr>
        <w:rPr>
          <w:rFonts w:ascii="Calibri" w:hAnsi="Calibri"/>
          <w:sz w:val="24"/>
        </w:rPr>
      </w:pPr>
      <w:r w:rsidRPr="008F3ED7">
        <w:rPr>
          <w:rFonts w:ascii="Calibri" w:hAnsi="Calibri"/>
          <w:sz w:val="24"/>
        </w:rPr>
        <w:t>Os valores que fomenten a igualdade efectiva entre homes e mulleres e a prevención da violencia de xénero.</w:t>
      </w:r>
    </w:p>
    <w:p w:rsidR="00407937" w:rsidRPr="008F3ED7" w:rsidRDefault="00407937" w:rsidP="007F72EC">
      <w:pPr>
        <w:numPr>
          <w:ilvl w:val="0"/>
          <w:numId w:val="13"/>
        </w:numPr>
        <w:rPr>
          <w:rFonts w:ascii="Calibri" w:hAnsi="Calibri"/>
          <w:sz w:val="24"/>
        </w:rPr>
      </w:pPr>
      <w:r w:rsidRPr="008F3ED7">
        <w:rPr>
          <w:rFonts w:ascii="Calibri" w:hAnsi="Calibri"/>
          <w:sz w:val="24"/>
        </w:rPr>
        <w:t>Os valores inherentes ao principio de igualdade de trato e non-discriminación por calquera condición ou circunstancia persoal ou social.</w:t>
      </w:r>
    </w:p>
    <w:p w:rsidR="00407937" w:rsidRPr="008F3ED7" w:rsidRDefault="00407937" w:rsidP="007F72EC">
      <w:pPr>
        <w:numPr>
          <w:ilvl w:val="0"/>
          <w:numId w:val="13"/>
        </w:numPr>
        <w:rPr>
          <w:rFonts w:ascii="Calibri" w:hAnsi="Calibri"/>
          <w:sz w:val="24"/>
        </w:rPr>
      </w:pPr>
      <w:r w:rsidRPr="008F3ED7">
        <w:rPr>
          <w:rFonts w:ascii="Calibri" w:hAnsi="Calibri"/>
          <w:sz w:val="24"/>
        </w:rPr>
        <w:t xml:space="preserve">A prevención e resolución pacífica de conflitos en todos os ámbitos da vida persoal, familiar e social. </w:t>
      </w:r>
    </w:p>
    <w:p w:rsidR="00407937" w:rsidRPr="008F3ED7" w:rsidRDefault="00407937" w:rsidP="007F72EC">
      <w:pPr>
        <w:numPr>
          <w:ilvl w:val="0"/>
          <w:numId w:val="13"/>
        </w:numPr>
        <w:rPr>
          <w:rFonts w:ascii="Calibri" w:hAnsi="Calibri"/>
          <w:sz w:val="24"/>
        </w:rPr>
      </w:pPr>
      <w:r w:rsidRPr="008F3ED7">
        <w:rPr>
          <w:rFonts w:ascii="Calibri" w:hAnsi="Calibri"/>
          <w:sz w:val="24"/>
        </w:rPr>
        <w:lastRenderedPageBreak/>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407937" w:rsidRPr="008F3ED7" w:rsidRDefault="00407937" w:rsidP="007F72EC">
      <w:pPr>
        <w:numPr>
          <w:ilvl w:val="0"/>
          <w:numId w:val="13"/>
        </w:numPr>
        <w:rPr>
          <w:rFonts w:ascii="Calibri" w:hAnsi="Calibri"/>
          <w:sz w:val="24"/>
        </w:rPr>
      </w:pPr>
      <w:r w:rsidRPr="008F3ED7">
        <w:rPr>
          <w:rFonts w:ascii="Calibri" w:hAnsi="Calibri"/>
          <w:sz w:val="24"/>
        </w:rPr>
        <w:t xml:space="preserve">A  prevención da violencia de xénero, da violencia terrorista e de calquera forma de violencia, racismo ou xenofobia. </w:t>
      </w:r>
    </w:p>
    <w:p w:rsidR="00407937" w:rsidRPr="008F3ED7" w:rsidRDefault="00407937" w:rsidP="007F72EC">
      <w:pPr>
        <w:numPr>
          <w:ilvl w:val="0"/>
          <w:numId w:val="13"/>
        </w:numPr>
        <w:rPr>
          <w:rFonts w:ascii="Calibri" w:hAnsi="Calibri"/>
          <w:sz w:val="24"/>
        </w:rPr>
      </w:pPr>
      <w:r w:rsidRPr="008F3ED7">
        <w:rPr>
          <w:rFonts w:ascii="Calibri" w:hAnsi="Calibr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407937" w:rsidRPr="008F3ED7" w:rsidRDefault="00407937" w:rsidP="007F72EC">
      <w:pPr>
        <w:numPr>
          <w:ilvl w:val="0"/>
          <w:numId w:val="13"/>
        </w:numPr>
        <w:rPr>
          <w:rFonts w:ascii="Calibri" w:hAnsi="Calibri"/>
          <w:sz w:val="24"/>
        </w:rPr>
      </w:pPr>
      <w:r w:rsidRPr="008F3ED7">
        <w:rPr>
          <w:rFonts w:ascii="Calibri" w:hAnsi="Calibr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407937" w:rsidRPr="008F3ED7" w:rsidRDefault="00407937" w:rsidP="007F72EC">
      <w:pPr>
        <w:numPr>
          <w:ilvl w:val="0"/>
          <w:numId w:val="13"/>
        </w:numPr>
        <w:rPr>
          <w:rFonts w:ascii="Calibri" w:hAnsi="Calibri"/>
          <w:sz w:val="24"/>
        </w:rPr>
      </w:pPr>
      <w:r w:rsidRPr="008F3ED7">
        <w:rPr>
          <w:rFonts w:ascii="Calibri" w:hAnsi="Calibri"/>
          <w:sz w:val="24"/>
        </w:rPr>
        <w:t>Desenvolvemento e afianzamento do espírito emprendedor e a iniciativa empresarial a partir de aptitudes como a creatividade, a autonomía, a iniciativa, o traballo en equipo, a confianza nun mesmo e o sentido crítico.</w:t>
      </w:r>
    </w:p>
    <w:p w:rsidR="00407937" w:rsidRPr="008F3ED7" w:rsidRDefault="00407937" w:rsidP="007F72EC">
      <w:pPr>
        <w:numPr>
          <w:ilvl w:val="0"/>
          <w:numId w:val="13"/>
        </w:numPr>
        <w:rPr>
          <w:rFonts w:ascii="Calibri" w:hAnsi="Calibri"/>
          <w:sz w:val="24"/>
        </w:rPr>
      </w:pPr>
      <w:r w:rsidRPr="008F3ED7">
        <w:rPr>
          <w:rFonts w:ascii="Calibri" w:hAnsi="Calibri"/>
          <w:sz w:val="24"/>
        </w:rPr>
        <w:t xml:space="preserve">Educación e  seguridade viaria </w:t>
      </w:r>
    </w:p>
    <w:p w:rsidR="00407937" w:rsidRPr="008F3ED7" w:rsidRDefault="00407937" w:rsidP="006F3EA5">
      <w:pPr>
        <w:rPr>
          <w:rFonts w:ascii="Calibri" w:hAnsi="Calibri"/>
          <w:sz w:val="24"/>
        </w:rPr>
      </w:pPr>
    </w:p>
    <w:p w:rsidR="00407937" w:rsidRPr="008F3ED7" w:rsidRDefault="00407937" w:rsidP="006F3EA5">
      <w:pPr>
        <w:rPr>
          <w:rFonts w:ascii="Calibri" w:hAnsi="Calibri"/>
          <w:sz w:val="24"/>
          <w:lang w:eastAsia="zh-CN"/>
        </w:rPr>
      </w:pPr>
    </w:p>
    <w:p w:rsidR="00407937" w:rsidRPr="008F3ED7" w:rsidRDefault="00407937" w:rsidP="007F72EC">
      <w:pPr>
        <w:pStyle w:val="TDC1"/>
        <w:tabs>
          <w:tab w:val="left" w:pos="440"/>
          <w:tab w:val="right" w:leader="underscore" w:pos="8494"/>
        </w:tabs>
        <w:rPr>
          <w:b/>
          <w:noProof/>
          <w:color w:val="FF0000"/>
          <w:sz w:val="24"/>
          <w:szCs w:val="24"/>
          <w:lang w:val="es-ES" w:eastAsia="gl-ES"/>
        </w:rPr>
      </w:pPr>
      <w:r>
        <w:rPr>
          <w:b/>
          <w:noProof/>
          <w:sz w:val="24"/>
          <w:szCs w:val="24"/>
          <w:lang w:val="es-ES" w:eastAsia="gl-ES"/>
        </w:rPr>
        <w:t>6</w:t>
      </w:r>
      <w:r w:rsidRPr="008F3ED7">
        <w:rPr>
          <w:b/>
          <w:noProof/>
          <w:sz w:val="24"/>
          <w:szCs w:val="24"/>
          <w:lang w:val="es-ES" w:eastAsia="gl-ES"/>
        </w:rPr>
        <w:t xml:space="preserve">.- </w:t>
      </w:r>
      <w:r w:rsidRPr="008F3ED7">
        <w:rPr>
          <w:b/>
          <w:noProof/>
          <w:sz w:val="24"/>
          <w:szCs w:val="24"/>
          <w:lang w:eastAsia="gl-ES"/>
        </w:rPr>
        <w:t xml:space="preserve">Metodoloxía didáctica, incluíndo as estratexias a desenvolver polo profesorado, para acadar os estándares de aprendizaxe, así como a adquisición das competencias clave. </w:t>
      </w:r>
      <w:r w:rsidRPr="008F3ED7">
        <w:rPr>
          <w:b/>
          <w:noProof/>
          <w:sz w:val="24"/>
          <w:szCs w:val="24"/>
          <w:lang w:val="es-ES" w:eastAsia="gl-ES"/>
        </w:rPr>
        <w:t xml:space="preserve"> </w:t>
      </w:r>
    </w:p>
    <w:p w:rsidR="00407937" w:rsidRPr="008F3ED7" w:rsidRDefault="00407937" w:rsidP="007F72EC">
      <w:pPr>
        <w:rPr>
          <w:rFonts w:ascii="Calibri" w:hAnsi="Calibri" w:cs="Arial"/>
          <w:b/>
          <w:sz w:val="24"/>
          <w:lang w:val="pt-BR"/>
        </w:rPr>
      </w:pPr>
    </w:p>
    <w:p w:rsidR="00407937" w:rsidRPr="008F3ED7" w:rsidRDefault="00407937" w:rsidP="007F72EC">
      <w:pPr>
        <w:rPr>
          <w:rFonts w:ascii="Calibri" w:hAnsi="Calibri" w:cs="Arial"/>
          <w:b/>
          <w:sz w:val="24"/>
          <w:lang w:val="pt-BR"/>
        </w:rPr>
      </w:pPr>
      <w:r>
        <w:rPr>
          <w:rFonts w:ascii="Calibri" w:hAnsi="Calibri" w:cs="Arial"/>
          <w:b/>
          <w:sz w:val="24"/>
          <w:lang w:val="pt-BR"/>
        </w:rPr>
        <w:t xml:space="preserve">6.1. </w:t>
      </w:r>
      <w:r w:rsidRPr="008F3ED7">
        <w:rPr>
          <w:rFonts w:ascii="Calibri" w:hAnsi="Calibri" w:cs="Arial"/>
          <w:b/>
          <w:sz w:val="24"/>
          <w:lang w:val="pt-BR"/>
        </w:rPr>
        <w:t xml:space="preserve"> Principios metodolóxicos</w:t>
      </w:r>
    </w:p>
    <w:p w:rsidR="00407937" w:rsidRPr="008F3ED7" w:rsidRDefault="00407937" w:rsidP="007F72EC">
      <w:pPr>
        <w:rPr>
          <w:rFonts w:ascii="Calibri" w:hAnsi="Calibri" w:cs="Arial"/>
          <w:b/>
          <w:sz w:val="24"/>
          <w:lang w:val="pt-BR"/>
        </w:rPr>
      </w:pPr>
    </w:p>
    <w:p w:rsidR="00407937" w:rsidRPr="008F3ED7" w:rsidRDefault="00407937" w:rsidP="007F72EC">
      <w:pPr>
        <w:rPr>
          <w:rFonts w:ascii="Calibri" w:hAnsi="Calibri" w:cs="Arial"/>
          <w:sz w:val="24"/>
          <w:lang w:val="pt-BR"/>
        </w:rPr>
      </w:pPr>
      <w:r w:rsidRPr="008F3ED7">
        <w:rPr>
          <w:rFonts w:ascii="Calibri" w:hAnsi="Calibri" w:cs="Arial"/>
          <w:b/>
          <w:sz w:val="24"/>
          <w:lang w:val="pt-BR"/>
        </w:rPr>
        <w:t>Emprego dun estilo educativo asertivo</w:t>
      </w:r>
      <w:r w:rsidRPr="008F3ED7">
        <w:rPr>
          <w:rFonts w:ascii="Calibri" w:hAnsi="Calibri" w:cs="Arial"/>
          <w:sz w:val="24"/>
          <w:lang w:val="pt-BR"/>
        </w:rPr>
        <w:t>.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ben feito usarase fundamentalmente o eloxio constante, ao mesmo tempo que se ignora ou se reprende o comportamento inadecuado. Esta discriminación condutual, xunto co trato respectuoso e xusto favorecerán a autoestima, o rendemento escolar e a convivencia pacífica, contribuíndo ao desenvolvemento do clima escolar necesario.</w:t>
      </w:r>
    </w:p>
    <w:p w:rsidR="00407937" w:rsidRPr="008F3ED7" w:rsidRDefault="00407937" w:rsidP="007F72EC">
      <w:pPr>
        <w:rPr>
          <w:rFonts w:ascii="Calibri" w:hAnsi="Calibri" w:cs="Arial"/>
          <w:sz w:val="24"/>
          <w:lang w:val="pt-BR"/>
        </w:rPr>
      </w:pPr>
    </w:p>
    <w:p w:rsidR="00407937" w:rsidRPr="008F3ED7" w:rsidRDefault="00407937" w:rsidP="007F72EC">
      <w:pPr>
        <w:rPr>
          <w:rFonts w:ascii="Calibri" w:hAnsi="Calibri" w:cs="Arial"/>
          <w:sz w:val="24"/>
          <w:lang w:val="pt-BR"/>
        </w:rPr>
      </w:pPr>
      <w:r w:rsidRPr="008F3ED7">
        <w:rPr>
          <w:rFonts w:ascii="Calibri" w:hAnsi="Calibri" w:cs="Arial"/>
          <w:b/>
          <w:sz w:val="24"/>
          <w:lang w:val="pt-BR"/>
        </w:rPr>
        <w:lastRenderedPageBreak/>
        <w:t>Procura de aprendizaxes significativos</w:t>
      </w:r>
      <w:r w:rsidRPr="008F3ED7">
        <w:rPr>
          <w:rFonts w:ascii="Calibri" w:hAnsi="Calibri" w:cs="Arial"/>
          <w:sz w:val="24"/>
          <w:lang w:val="pt-BR"/>
        </w:rPr>
        <w:t xml:space="preserve">. Nas diferentes unidades de ensino-aprendizaxe procurarase sempre </w:t>
      </w:r>
    </w:p>
    <w:p w:rsidR="00407937" w:rsidRPr="008F3ED7" w:rsidRDefault="00407937" w:rsidP="007F72EC">
      <w:pPr>
        <w:rPr>
          <w:rFonts w:ascii="Calibri" w:hAnsi="Calibri" w:cs="Arial"/>
          <w:sz w:val="24"/>
          <w:lang w:val="pt-BR"/>
        </w:rPr>
      </w:pPr>
      <w:r w:rsidRPr="008F3ED7">
        <w:rPr>
          <w:rFonts w:ascii="Calibri" w:hAnsi="Calibri" w:cs="Arial"/>
          <w:sz w:val="24"/>
          <w:lang w:val="pt-BR"/>
        </w:rPr>
        <w:t>- Que os contidos sexan lóxicos e coherentes, con estrutura e vocabulario adaptados ao alumnado ao que se dirixen.</w:t>
      </w:r>
    </w:p>
    <w:p w:rsidR="00407937" w:rsidRPr="008F3ED7" w:rsidRDefault="00407937" w:rsidP="007F72EC">
      <w:pPr>
        <w:rPr>
          <w:rFonts w:ascii="Calibri" w:hAnsi="Calibri" w:cs="Arial"/>
          <w:sz w:val="24"/>
          <w:lang w:val="pt-BR"/>
        </w:rPr>
      </w:pPr>
      <w:r w:rsidRPr="008F3ED7">
        <w:rPr>
          <w:rFonts w:ascii="Calibri" w:hAnsi="Calibri" w:cs="Arial"/>
          <w:sz w:val="24"/>
          <w:lang w:val="pt-BR"/>
        </w:rPr>
        <w:t>- Que o alumnado teña os coñecementos previos necesarios para comprender os novos contidos e que estes estean activados.</w:t>
      </w:r>
    </w:p>
    <w:p w:rsidR="00407937" w:rsidRPr="008F3ED7" w:rsidRDefault="00407937" w:rsidP="007F72EC">
      <w:pPr>
        <w:rPr>
          <w:rFonts w:ascii="Calibri" w:hAnsi="Calibri" w:cs="Arial"/>
          <w:sz w:val="24"/>
          <w:lang w:val="pt-BR"/>
        </w:rPr>
      </w:pPr>
      <w:r w:rsidRPr="008F3ED7">
        <w:rPr>
          <w:rFonts w:ascii="Calibri" w:hAnsi="Calibri" w:cs="Arial"/>
          <w:sz w:val="24"/>
          <w:lang w:val="pt-BR"/>
        </w:rPr>
        <w:t xml:space="preserve">- Que o alumnado teña a predisposición, a actitude, o interese e a motivación necesarias para interactuar cos contidos que lle propomos. </w:t>
      </w:r>
    </w:p>
    <w:p w:rsidR="00407937" w:rsidRPr="008F3ED7" w:rsidRDefault="00407937" w:rsidP="007F72EC">
      <w:pPr>
        <w:rPr>
          <w:rFonts w:ascii="Calibri" w:hAnsi="Calibri" w:cs="Arial"/>
          <w:sz w:val="24"/>
          <w:lang w:val="pt-BR"/>
        </w:rPr>
      </w:pPr>
    </w:p>
    <w:p w:rsidR="00407937" w:rsidRPr="008F3ED7" w:rsidRDefault="00407937" w:rsidP="007F72EC">
      <w:pPr>
        <w:rPr>
          <w:rFonts w:ascii="Calibri" w:hAnsi="Calibri" w:cs="Arial"/>
          <w:sz w:val="24"/>
          <w:lang w:val="pt-BR"/>
        </w:rPr>
      </w:pPr>
      <w:r w:rsidRPr="008F3ED7">
        <w:rPr>
          <w:rFonts w:ascii="Calibri" w:hAnsi="Calibri" w:cs="Arial"/>
          <w:b/>
          <w:sz w:val="24"/>
          <w:lang w:val="pt-BR"/>
        </w:rPr>
        <w:t>Desenvolvemento de traballo por proxectos e traballos de investigación</w:t>
      </w:r>
      <w:r w:rsidRPr="008F3ED7">
        <w:rPr>
          <w:rFonts w:ascii="Calibri" w:hAnsi="Calibri" w:cs="Arial"/>
          <w:sz w:val="24"/>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407937" w:rsidRPr="008F3ED7" w:rsidRDefault="00407937" w:rsidP="007F72EC">
      <w:pPr>
        <w:rPr>
          <w:rFonts w:ascii="Calibri" w:hAnsi="Calibri" w:cs="Arial"/>
          <w:sz w:val="24"/>
          <w:lang w:val="pt-BR"/>
        </w:rPr>
      </w:pPr>
    </w:p>
    <w:p w:rsidR="00407937" w:rsidRPr="008F3ED7" w:rsidRDefault="00407937" w:rsidP="007F72EC">
      <w:pPr>
        <w:rPr>
          <w:rFonts w:ascii="Calibri" w:hAnsi="Calibri" w:cs="Arial"/>
          <w:sz w:val="24"/>
          <w:lang w:val="pt-BR"/>
        </w:rPr>
      </w:pPr>
      <w:r w:rsidRPr="008F3ED7">
        <w:rPr>
          <w:rFonts w:ascii="Calibri" w:hAnsi="Calibri" w:cs="Arial"/>
          <w:b/>
          <w:sz w:val="24"/>
          <w:lang w:val="pt-BR"/>
        </w:rPr>
        <w:t>Metodoloxías activas</w:t>
      </w:r>
      <w:r w:rsidRPr="008F3ED7">
        <w:rPr>
          <w:rFonts w:ascii="Calibri" w:hAnsi="Calibri" w:cs="Arial"/>
          <w:sz w:val="24"/>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407937" w:rsidRPr="008F3ED7" w:rsidRDefault="00407937" w:rsidP="007F72EC">
      <w:pPr>
        <w:rPr>
          <w:rFonts w:ascii="Calibri" w:hAnsi="Calibri" w:cs="Arial"/>
          <w:sz w:val="24"/>
        </w:rPr>
      </w:pPr>
    </w:p>
    <w:p w:rsidR="00407937" w:rsidRPr="008F3ED7" w:rsidRDefault="00407937" w:rsidP="007F72EC">
      <w:pPr>
        <w:widowControl w:val="0"/>
        <w:rPr>
          <w:rFonts w:ascii="Calibri" w:hAnsi="Calibri" w:cs="Arial"/>
          <w:sz w:val="24"/>
        </w:rPr>
      </w:pPr>
      <w:r w:rsidRPr="008F3ED7">
        <w:rPr>
          <w:rFonts w:ascii="Calibri" w:hAnsi="Calibri" w:cs="Arial"/>
          <w:b/>
          <w:sz w:val="24"/>
        </w:rPr>
        <w:t>Atención á diversidade.</w:t>
      </w:r>
      <w:r w:rsidRPr="008F3ED7">
        <w:rPr>
          <w:rFonts w:ascii="Calibri" w:hAnsi="Calibri" w:cs="Arial"/>
          <w:sz w:val="24"/>
        </w:rPr>
        <w:t xml:space="preserve"> Ter en conta as </w:t>
      </w:r>
      <w:r w:rsidRPr="008F3ED7">
        <w:rPr>
          <w:rFonts w:ascii="Calibri" w:hAnsi="Calibri" w:cs="Arial"/>
          <w:b/>
          <w:bCs/>
          <w:sz w:val="24"/>
        </w:rPr>
        <w:t>peculiaridades</w:t>
      </w:r>
      <w:r w:rsidRPr="008F3ED7">
        <w:rPr>
          <w:rFonts w:ascii="Calibri" w:hAnsi="Calibr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407937" w:rsidRPr="008F3ED7" w:rsidRDefault="00407937" w:rsidP="007F72EC">
      <w:pPr>
        <w:rPr>
          <w:rFonts w:ascii="Calibri" w:hAnsi="Calibri" w:cs="Arial"/>
          <w:sz w:val="24"/>
        </w:rPr>
      </w:pPr>
    </w:p>
    <w:p w:rsidR="00407937" w:rsidRPr="008F3ED7" w:rsidRDefault="00407937" w:rsidP="007F72EC">
      <w:pPr>
        <w:widowControl w:val="0"/>
        <w:rPr>
          <w:rFonts w:ascii="Calibri" w:hAnsi="Calibri" w:cs="Arial"/>
          <w:sz w:val="24"/>
        </w:rPr>
      </w:pPr>
      <w:r w:rsidRPr="008F3ED7">
        <w:rPr>
          <w:rFonts w:ascii="Calibri" w:hAnsi="Calibri" w:cs="Arial"/>
          <w:b/>
          <w:sz w:val="24"/>
        </w:rPr>
        <w:t>Traballo cooperativo.</w:t>
      </w:r>
      <w:r w:rsidRPr="008F3ED7">
        <w:rPr>
          <w:rFonts w:ascii="Calibri" w:hAnsi="Calibri" w:cs="Arial"/>
          <w:sz w:val="24"/>
        </w:rPr>
        <w:t xml:space="preserve"> É preciso promover as </w:t>
      </w:r>
      <w:r w:rsidRPr="008F3ED7">
        <w:rPr>
          <w:rFonts w:ascii="Calibri" w:hAnsi="Calibri" w:cs="Arial"/>
          <w:b/>
          <w:bCs/>
          <w:sz w:val="24"/>
        </w:rPr>
        <w:t>relacións entre iguais</w:t>
      </w:r>
      <w:r w:rsidRPr="008F3ED7">
        <w:rPr>
          <w:rFonts w:ascii="Calibri" w:hAnsi="Calibri" w:cs="Arial"/>
          <w:sz w:val="24"/>
        </w:rPr>
        <w:t xml:space="preserve"> para favorece-la confrontación e a modificación dos puntos de vista propios.</w:t>
      </w:r>
    </w:p>
    <w:p w:rsidR="00407937" w:rsidRPr="008F3ED7" w:rsidRDefault="00407937" w:rsidP="007F72EC">
      <w:pPr>
        <w:widowControl w:val="0"/>
        <w:rPr>
          <w:rFonts w:ascii="Calibri" w:hAnsi="Calibri" w:cs="Arial"/>
          <w:sz w:val="24"/>
        </w:rPr>
      </w:pPr>
    </w:p>
    <w:p w:rsidR="00407937" w:rsidRPr="008F3ED7" w:rsidRDefault="00407937" w:rsidP="007F72EC">
      <w:pPr>
        <w:widowControl w:val="0"/>
        <w:rPr>
          <w:rFonts w:ascii="Calibri" w:hAnsi="Calibri" w:cs="Arial"/>
          <w:b/>
          <w:bCs/>
          <w:sz w:val="24"/>
          <w:lang w:val="es-ES"/>
        </w:rPr>
      </w:pPr>
      <w:r w:rsidRPr="008F3ED7">
        <w:rPr>
          <w:rFonts w:ascii="Calibri" w:hAnsi="Calibri" w:cs="Arial"/>
          <w:b/>
          <w:bCs/>
          <w:sz w:val="24"/>
          <w:lang w:val="es-ES"/>
        </w:rPr>
        <w:t xml:space="preserve">Contribución ao desenvolvemento da capacidad “de aprender a aprender”. </w:t>
      </w:r>
    </w:p>
    <w:p w:rsidR="00407937" w:rsidRPr="008F3ED7" w:rsidRDefault="00407937" w:rsidP="007F72EC">
      <w:pPr>
        <w:widowControl w:val="0"/>
        <w:rPr>
          <w:rFonts w:ascii="Calibri" w:hAnsi="Calibri" w:cs="Arial"/>
          <w:sz w:val="24"/>
          <w:lang w:val="es-ES"/>
        </w:rPr>
      </w:pPr>
      <w:r w:rsidRPr="008F3ED7">
        <w:rPr>
          <w:rFonts w:ascii="Calibri" w:hAnsi="Calibri" w:cs="Arial"/>
          <w:bCs/>
          <w:sz w:val="24"/>
          <w:lang w:val="es-ES"/>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407937" w:rsidRPr="008F3ED7" w:rsidRDefault="00407937" w:rsidP="007F72EC">
      <w:pPr>
        <w:widowControl w:val="0"/>
        <w:rPr>
          <w:rFonts w:ascii="Calibri" w:hAnsi="Calibri" w:cs="Arial"/>
          <w:sz w:val="24"/>
        </w:rPr>
      </w:pPr>
    </w:p>
    <w:p w:rsidR="00407937" w:rsidRPr="008F3ED7" w:rsidRDefault="00407937" w:rsidP="007F72EC">
      <w:pPr>
        <w:widowControl w:val="0"/>
        <w:rPr>
          <w:rFonts w:ascii="Calibri" w:hAnsi="Calibri" w:cs="Arial"/>
          <w:sz w:val="24"/>
        </w:rPr>
      </w:pPr>
      <w:r w:rsidRPr="008F3ED7">
        <w:rPr>
          <w:rFonts w:ascii="Calibri" w:hAnsi="Calibri" w:cs="Arial"/>
          <w:b/>
          <w:sz w:val="24"/>
        </w:rPr>
        <w:lastRenderedPageBreak/>
        <w:t>Cooperación e complicidade coas familias do alumnado</w:t>
      </w:r>
      <w:r w:rsidRPr="008F3ED7">
        <w:rPr>
          <w:rFonts w:ascii="Calibri" w:hAnsi="Calibri" w:cs="Arial"/>
          <w:sz w:val="24"/>
        </w:rPr>
        <w:t>, como requisito de primeiro orde para conseguir os obxectivos educativos do currículo escolar.</w:t>
      </w:r>
    </w:p>
    <w:p w:rsidR="00407937" w:rsidRPr="008F3ED7" w:rsidRDefault="00407937" w:rsidP="007F72EC">
      <w:pPr>
        <w:rPr>
          <w:rFonts w:ascii="Calibri" w:hAnsi="Calibri" w:cs="Arial"/>
          <w:sz w:val="24"/>
        </w:rPr>
      </w:pPr>
    </w:p>
    <w:p w:rsidR="00407937" w:rsidRPr="008F3ED7" w:rsidRDefault="00407937" w:rsidP="007F72EC">
      <w:pPr>
        <w:rPr>
          <w:rFonts w:ascii="Calibri" w:hAnsi="Calibri" w:cs="Arial"/>
          <w:b/>
          <w:sz w:val="24"/>
        </w:rPr>
      </w:pPr>
      <w:r>
        <w:rPr>
          <w:rFonts w:ascii="Calibri" w:hAnsi="Calibri" w:cs="Arial"/>
          <w:b/>
          <w:sz w:val="24"/>
        </w:rPr>
        <w:t xml:space="preserve">6.2. </w:t>
      </w:r>
      <w:r w:rsidRPr="008F3ED7">
        <w:rPr>
          <w:rFonts w:ascii="Calibri" w:hAnsi="Calibri" w:cs="Arial"/>
          <w:b/>
          <w:sz w:val="24"/>
        </w:rPr>
        <w:t xml:space="preserve"> Secuenciación das actividades de ensino-aprendizaxe.</w:t>
      </w:r>
    </w:p>
    <w:p w:rsidR="00407937" w:rsidRPr="008F3ED7" w:rsidRDefault="00407937" w:rsidP="007F72EC">
      <w:pPr>
        <w:rPr>
          <w:rFonts w:ascii="Calibri" w:hAnsi="Calibri" w:cs="Arial"/>
          <w:b/>
          <w:sz w:val="24"/>
        </w:rPr>
      </w:pPr>
    </w:p>
    <w:p w:rsidR="00407937" w:rsidRPr="008F3ED7" w:rsidRDefault="00407937" w:rsidP="007F72EC">
      <w:pPr>
        <w:rPr>
          <w:rFonts w:ascii="Calibri" w:hAnsi="Calibri" w:cs="Arial"/>
          <w:sz w:val="24"/>
        </w:rPr>
      </w:pPr>
      <w:r w:rsidRPr="008F3ED7">
        <w:rPr>
          <w:rFonts w:ascii="Calibri" w:hAnsi="Calibri" w:cs="Arial"/>
          <w:sz w:val="24"/>
        </w:rPr>
        <w:t>A concreción da metodoloxía maniféstase na secuencia e no tipo de actividades que o profesorado programa e que logo desenvolve na aula co alumnado. A secuencia base da actividades educativas aproximarase á seguinte:</w:t>
      </w:r>
    </w:p>
    <w:p w:rsidR="00407937" w:rsidRPr="008F3ED7" w:rsidRDefault="00407937" w:rsidP="007F72EC">
      <w:pPr>
        <w:rPr>
          <w:rFonts w:ascii="Calibri" w:hAnsi="Calibri" w:cs="Arial"/>
          <w:sz w:val="24"/>
        </w:rPr>
      </w:pPr>
    </w:p>
    <w:p w:rsidR="00407937" w:rsidRPr="008F3ED7" w:rsidRDefault="00407937" w:rsidP="007F72EC">
      <w:pPr>
        <w:rPr>
          <w:rFonts w:ascii="Calibri" w:hAnsi="Calibri" w:cs="Arial"/>
          <w:b/>
          <w:sz w:val="24"/>
        </w:rPr>
      </w:pPr>
      <w:r>
        <w:rPr>
          <w:rFonts w:ascii="Calibri" w:hAnsi="Calibri" w:cs="Arial"/>
          <w:b/>
          <w:sz w:val="24"/>
        </w:rPr>
        <w:t>6.2.</w:t>
      </w:r>
      <w:r w:rsidRPr="008F3ED7">
        <w:rPr>
          <w:rFonts w:ascii="Calibri" w:hAnsi="Calibri" w:cs="Arial"/>
          <w:b/>
          <w:sz w:val="24"/>
        </w:rPr>
        <w:t>1.- Actividades para a presentación do centro de interese a traballar da forma máis chamativa posible, tratando de espertar a atención do alumnado e de motivalo cara as novas aprindizaxes, mediante vídeos, lecturas, xogos...</w:t>
      </w:r>
    </w:p>
    <w:p w:rsidR="00407937" w:rsidRPr="008F3ED7" w:rsidRDefault="00407937" w:rsidP="007F72EC">
      <w:pPr>
        <w:rPr>
          <w:rFonts w:ascii="Calibri" w:hAnsi="Calibri" w:cs="Arial"/>
          <w:b/>
          <w:sz w:val="24"/>
        </w:rPr>
      </w:pPr>
    </w:p>
    <w:p w:rsidR="00407937" w:rsidRPr="008F3ED7" w:rsidRDefault="00407937" w:rsidP="007F72EC">
      <w:pPr>
        <w:widowControl w:val="0"/>
        <w:rPr>
          <w:rFonts w:ascii="Calibri" w:hAnsi="Calibri" w:cs="Arial"/>
          <w:b/>
          <w:bCs/>
          <w:sz w:val="24"/>
        </w:rPr>
      </w:pPr>
      <w:r>
        <w:rPr>
          <w:rFonts w:ascii="Calibri" w:hAnsi="Calibri" w:cs="Arial"/>
          <w:b/>
          <w:sz w:val="24"/>
        </w:rPr>
        <w:t>6.2.</w:t>
      </w:r>
      <w:r w:rsidRPr="008F3ED7">
        <w:rPr>
          <w:rFonts w:ascii="Calibri" w:hAnsi="Calibri" w:cs="Arial"/>
          <w:b/>
          <w:sz w:val="24"/>
        </w:rPr>
        <w:t>2.-</w:t>
      </w:r>
      <w:r w:rsidRPr="008F3ED7">
        <w:rPr>
          <w:rFonts w:ascii="Calibri" w:hAnsi="Calibri" w:cs="Arial"/>
          <w:b/>
          <w:bCs/>
          <w:sz w:val="24"/>
        </w:rPr>
        <w:t xml:space="preserve"> Actividades de indagación/explicitación das ideas previas dos alumnos/as:</w:t>
      </w:r>
    </w:p>
    <w:p w:rsidR="00407937" w:rsidRPr="008F3ED7" w:rsidRDefault="00407937" w:rsidP="007F72EC">
      <w:pPr>
        <w:widowControl w:val="0"/>
        <w:tabs>
          <w:tab w:val="left" w:pos="720"/>
        </w:tabs>
        <w:rPr>
          <w:rFonts w:ascii="Calibri" w:hAnsi="Calibri" w:cs="Arial"/>
          <w:sz w:val="24"/>
        </w:rPr>
      </w:pPr>
    </w:p>
    <w:p w:rsidR="00407937" w:rsidRPr="008F3ED7" w:rsidRDefault="00407937"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Informar</w:t>
      </w:r>
      <w:r w:rsidRPr="008F3ED7">
        <w:rPr>
          <w:rFonts w:ascii="Calibri" w:hAnsi="Calibri" w:cs="Arial"/>
          <w:sz w:val="24"/>
        </w:rPr>
        <w:t xml:space="preserve"> aos alumnos/as sobre os novos contidos a tratar, buscándolle </w:t>
      </w:r>
      <w:r w:rsidRPr="008F3ED7">
        <w:rPr>
          <w:rFonts w:ascii="Calibri" w:hAnsi="Calibri" w:cs="Arial"/>
          <w:b/>
          <w:bCs/>
          <w:sz w:val="24"/>
        </w:rPr>
        <w:t>relación con outros contidos tratados con anterioridade</w:t>
      </w:r>
      <w:r w:rsidRPr="008F3ED7">
        <w:rPr>
          <w:rFonts w:ascii="Calibri" w:hAnsi="Calibri" w:cs="Arial"/>
          <w:sz w:val="24"/>
        </w:rPr>
        <w:t>.</w:t>
      </w:r>
    </w:p>
    <w:p w:rsidR="00407937" w:rsidRPr="008F3ED7" w:rsidRDefault="00407937"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Facer </w:t>
      </w:r>
      <w:r w:rsidRPr="008F3ED7">
        <w:rPr>
          <w:rFonts w:ascii="Calibri" w:hAnsi="Calibri" w:cs="Arial"/>
          <w:b/>
          <w:bCs/>
          <w:sz w:val="24"/>
        </w:rPr>
        <w:t>preguntas</w:t>
      </w:r>
      <w:r w:rsidRPr="008F3ED7">
        <w:rPr>
          <w:rFonts w:ascii="Calibri" w:hAnsi="Calibri" w:cs="Arial"/>
          <w:sz w:val="24"/>
        </w:rPr>
        <w:t xml:space="preserve"> que obriguen aos distintos alumnos/as a relacionar os novos contidos con diferentes situacións funcionais e </w:t>
      </w:r>
      <w:r w:rsidRPr="008F3ED7">
        <w:rPr>
          <w:rFonts w:ascii="Calibri" w:hAnsi="Calibri" w:cs="Arial"/>
          <w:b/>
          <w:bCs/>
          <w:sz w:val="24"/>
        </w:rPr>
        <w:t>que permitan identificar que tipos e graos de coñecemento</w:t>
      </w:r>
      <w:r w:rsidRPr="008F3ED7">
        <w:rPr>
          <w:rFonts w:ascii="Calibri" w:hAnsi="Calibri" w:cs="Arial"/>
          <w:sz w:val="24"/>
        </w:rPr>
        <w:t xml:space="preserve"> teñen sobre o tema.</w:t>
      </w:r>
    </w:p>
    <w:p w:rsidR="00407937" w:rsidRPr="008F3ED7" w:rsidRDefault="00407937"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Promover a </w:t>
      </w:r>
      <w:r w:rsidRPr="008F3ED7">
        <w:rPr>
          <w:rFonts w:ascii="Calibri" w:hAnsi="Calibri" w:cs="Arial"/>
          <w:b/>
          <w:bCs/>
          <w:sz w:val="24"/>
        </w:rPr>
        <w:t>intercomunicación do alumnado</w:t>
      </w:r>
      <w:r w:rsidRPr="008F3ED7">
        <w:rPr>
          <w:rFonts w:ascii="Calibri" w:hAnsi="Calibri" w:cs="Arial"/>
          <w:sz w:val="24"/>
        </w:rPr>
        <w:t xml:space="preserve"> sobre as novas cuestións (isto dá unha información importante para formar grupos).</w:t>
      </w:r>
    </w:p>
    <w:p w:rsidR="00407937" w:rsidRPr="008F3ED7" w:rsidRDefault="00407937"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Rexistrar</w:t>
      </w:r>
      <w:r w:rsidRPr="008F3ED7">
        <w:rPr>
          <w:rFonts w:ascii="Calibri" w:hAnsi="Calibri" w:cs="Arial"/>
          <w:sz w:val="24"/>
        </w:rPr>
        <w:t xml:space="preserve"> en instrumentos adecuados a información sobre a situación inicial dos alumnos/as.</w:t>
      </w:r>
    </w:p>
    <w:p w:rsidR="00407937" w:rsidRPr="008F3ED7" w:rsidRDefault="00407937" w:rsidP="007F72EC">
      <w:pPr>
        <w:widowControl w:val="0"/>
        <w:rPr>
          <w:rFonts w:ascii="Calibri" w:hAnsi="Calibri" w:cs="Arial"/>
          <w:sz w:val="24"/>
        </w:rPr>
      </w:pPr>
    </w:p>
    <w:p w:rsidR="00407937" w:rsidRPr="008F3ED7" w:rsidRDefault="00407937" w:rsidP="007F72EC">
      <w:pPr>
        <w:widowControl w:val="0"/>
        <w:rPr>
          <w:rFonts w:ascii="Calibri" w:hAnsi="Calibri" w:cs="Arial"/>
          <w:b/>
          <w:bCs/>
          <w:sz w:val="24"/>
        </w:rPr>
      </w:pPr>
      <w:r>
        <w:rPr>
          <w:rFonts w:ascii="Calibri" w:hAnsi="Calibri" w:cs="Arial"/>
          <w:b/>
          <w:sz w:val="24"/>
        </w:rPr>
        <w:t>6.2.</w:t>
      </w:r>
      <w:r w:rsidRPr="008F3ED7">
        <w:rPr>
          <w:rFonts w:ascii="Calibri" w:hAnsi="Calibri" w:cs="Arial"/>
          <w:b/>
          <w:sz w:val="24"/>
        </w:rPr>
        <w:t xml:space="preserve">3.- </w:t>
      </w:r>
      <w:r w:rsidRPr="008F3ED7">
        <w:rPr>
          <w:rFonts w:ascii="Calibri" w:hAnsi="Calibri" w:cs="Arial"/>
          <w:b/>
          <w:bCs/>
          <w:sz w:val="24"/>
        </w:rPr>
        <w:t>Actividades para a aprendizaxe dos novos contidos:</w:t>
      </w:r>
    </w:p>
    <w:p w:rsidR="00407937" w:rsidRPr="008F3ED7" w:rsidRDefault="00407937" w:rsidP="007F72EC">
      <w:pPr>
        <w:widowControl w:val="0"/>
        <w:rPr>
          <w:rFonts w:ascii="Calibri" w:hAnsi="Calibri" w:cs="Arial"/>
          <w:b/>
          <w:bCs/>
          <w:sz w:val="24"/>
        </w:rPr>
      </w:pPr>
    </w:p>
    <w:p w:rsidR="00407937" w:rsidRPr="008F3ED7" w:rsidRDefault="00407937" w:rsidP="007F72EC">
      <w:pPr>
        <w:widowControl w:val="0"/>
        <w:rPr>
          <w:rFonts w:ascii="Calibri" w:hAnsi="Calibri" w:cs="Arial"/>
          <w:b/>
          <w:bCs/>
          <w:sz w:val="24"/>
        </w:rPr>
      </w:pPr>
      <w:r w:rsidRPr="008F3ED7">
        <w:rPr>
          <w:rFonts w:ascii="Calibri" w:hAnsi="Calibri" w:cs="Arial"/>
          <w:b/>
          <w:bCs/>
          <w:sz w:val="24"/>
        </w:rPr>
        <w:t>Usaranse fundamentalmente dúas vias:</w:t>
      </w:r>
    </w:p>
    <w:p w:rsidR="00407937" w:rsidRPr="008F3ED7" w:rsidRDefault="00407937" w:rsidP="007F72EC">
      <w:pPr>
        <w:widowControl w:val="0"/>
        <w:rPr>
          <w:rFonts w:ascii="Calibri" w:hAnsi="Calibri" w:cs="Arial"/>
          <w:b/>
          <w:bCs/>
          <w:sz w:val="24"/>
        </w:rPr>
      </w:pPr>
    </w:p>
    <w:p w:rsidR="00407937" w:rsidRPr="008F3ED7" w:rsidRDefault="00407937" w:rsidP="007F72EC">
      <w:pPr>
        <w:widowControl w:val="0"/>
        <w:rPr>
          <w:rFonts w:ascii="Calibri" w:hAnsi="Calibri" w:cs="Arial"/>
          <w:b/>
          <w:bCs/>
          <w:sz w:val="24"/>
        </w:rPr>
      </w:pPr>
      <w:r w:rsidRPr="008F3ED7">
        <w:rPr>
          <w:rFonts w:ascii="Calibri" w:hAnsi="Calibri" w:cs="Arial"/>
          <w:b/>
          <w:bCs/>
          <w:sz w:val="24"/>
        </w:rPr>
        <w:t>a) Presentación dos novos contidos por parte do profesor/a:</w:t>
      </w:r>
    </w:p>
    <w:p w:rsidR="00407937" w:rsidRPr="008F3ED7" w:rsidRDefault="00407937" w:rsidP="007F72EC">
      <w:pPr>
        <w:widowControl w:val="0"/>
        <w:tabs>
          <w:tab w:val="left" w:pos="720"/>
        </w:tabs>
        <w:rPr>
          <w:rFonts w:ascii="Calibri" w:hAnsi="Calibri" w:cs="Arial"/>
          <w:b/>
          <w:bCs/>
          <w:sz w:val="24"/>
        </w:rPr>
      </w:pPr>
    </w:p>
    <w:p w:rsidR="00407937" w:rsidRPr="008F3ED7" w:rsidRDefault="00407937" w:rsidP="007F72EC">
      <w:pPr>
        <w:widowControl w:val="0"/>
        <w:numPr>
          <w:ilvl w:val="0"/>
          <w:numId w:val="16"/>
        </w:numPr>
        <w:tabs>
          <w:tab w:val="clear" w:pos="851"/>
        </w:tabs>
        <w:autoSpaceDE/>
        <w:autoSpaceDN/>
        <w:adjustRightInd/>
        <w:spacing w:before="0" w:after="0" w:line="240" w:lineRule="auto"/>
        <w:rPr>
          <w:rFonts w:ascii="Calibri" w:hAnsi="Calibri" w:cs="Arial"/>
          <w:b/>
          <w:bCs/>
          <w:sz w:val="24"/>
        </w:rPr>
      </w:pPr>
      <w:r w:rsidRPr="008F3ED7">
        <w:rPr>
          <w:rFonts w:ascii="Calibri" w:hAnsi="Calibri" w:cs="Arial"/>
          <w:sz w:val="24"/>
        </w:rPr>
        <w:t xml:space="preserve">profesor presentará o </w:t>
      </w:r>
      <w:r w:rsidRPr="008F3ED7">
        <w:rPr>
          <w:rFonts w:ascii="Calibri" w:hAnsi="Calibri" w:cs="Arial"/>
          <w:b/>
          <w:bCs/>
          <w:sz w:val="24"/>
        </w:rPr>
        <w:t>novo contido de xeito claro, ben estructurado dende o punto de vista lóxico, usando demostracións, exemplos, formatos diferentes (imaxe, vídeos, esquemas...) e posibles aplicacións a casos prácticos.</w:t>
      </w:r>
    </w:p>
    <w:p w:rsidR="00407937" w:rsidRPr="008F3ED7" w:rsidRDefault="00407937"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Inmediatamente despois alumnos e alumnas con diferentes capacidades e coñecementos previos </w:t>
      </w:r>
      <w:r w:rsidRPr="008F3ED7">
        <w:rPr>
          <w:rFonts w:ascii="Calibri" w:hAnsi="Calibri" w:cs="Arial"/>
          <w:b/>
          <w:bCs/>
          <w:sz w:val="24"/>
        </w:rPr>
        <w:t>resolverán exemplos semellantes</w:t>
      </w:r>
      <w:r w:rsidRPr="008F3ED7">
        <w:rPr>
          <w:rFonts w:ascii="Calibri" w:hAnsi="Calibri" w:cs="Arial"/>
          <w:sz w:val="24"/>
        </w:rPr>
        <w:t xml:space="preserve"> diante dos compañeiros, quedando para o final os menos competentes respecto a eses contidos.</w:t>
      </w:r>
    </w:p>
    <w:p w:rsidR="00407937" w:rsidRPr="008F3ED7" w:rsidRDefault="00407937"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Analizaranse con todo o grupo </w:t>
      </w:r>
      <w:r w:rsidRPr="008F3ED7">
        <w:rPr>
          <w:rFonts w:ascii="Calibri" w:hAnsi="Calibri" w:cs="Arial"/>
          <w:b/>
          <w:bCs/>
          <w:sz w:val="24"/>
        </w:rPr>
        <w:t>actividades xa resoltas</w:t>
      </w:r>
      <w:r w:rsidRPr="008F3ED7">
        <w:rPr>
          <w:rFonts w:ascii="Calibri" w:hAnsi="Calibri" w:cs="Arial"/>
          <w:sz w:val="24"/>
        </w:rPr>
        <w:t xml:space="preserve"> (ben ou mal).</w:t>
      </w:r>
    </w:p>
    <w:p w:rsidR="00407937" w:rsidRPr="008F3ED7" w:rsidRDefault="00407937"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Proporanse </w:t>
      </w:r>
      <w:r w:rsidRPr="008F3ED7">
        <w:rPr>
          <w:rFonts w:ascii="Calibri" w:hAnsi="Calibri" w:cs="Arial"/>
          <w:b/>
          <w:bCs/>
          <w:sz w:val="24"/>
        </w:rPr>
        <w:t>actividades de igual complexidade</w:t>
      </w:r>
      <w:r w:rsidRPr="008F3ED7">
        <w:rPr>
          <w:rFonts w:ascii="Calibri" w:hAnsi="Calibri" w:cs="Arial"/>
          <w:sz w:val="24"/>
        </w:rPr>
        <w:t xml:space="preserve"> cós exemplos do mestre/a para que os alumnos/as os fagan </w:t>
      </w:r>
      <w:r w:rsidRPr="008F3ED7">
        <w:rPr>
          <w:rFonts w:ascii="Calibri" w:hAnsi="Calibri" w:cs="Arial"/>
          <w:b/>
          <w:bCs/>
          <w:sz w:val="24"/>
        </w:rPr>
        <w:t>autonomamente.</w:t>
      </w:r>
    </w:p>
    <w:p w:rsidR="00407937" w:rsidRPr="008F3ED7" w:rsidRDefault="00407937"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Organizaranse </w:t>
      </w:r>
      <w:r w:rsidRPr="008F3ED7">
        <w:rPr>
          <w:rFonts w:ascii="Calibri" w:hAnsi="Calibri" w:cs="Arial"/>
          <w:b/>
          <w:bCs/>
          <w:sz w:val="24"/>
        </w:rPr>
        <w:t>actividades en pequenos grupos heteroxéneos</w:t>
      </w:r>
      <w:r w:rsidRPr="008F3ED7">
        <w:rPr>
          <w:rFonts w:ascii="Calibri" w:hAnsi="Calibri" w:cs="Arial"/>
          <w:sz w:val="24"/>
        </w:rPr>
        <w:t xml:space="preserve"> (en canto a capacidade e coñecementos previos) que rematan cunha exposición dos resultados ó grupo clase (con intervención de todos).</w:t>
      </w:r>
      <w:r w:rsidRPr="008F3ED7">
        <w:rPr>
          <w:rFonts w:ascii="Calibri" w:hAnsi="Calibri" w:cs="Arial"/>
          <w:sz w:val="24"/>
        </w:rPr>
        <w:tab/>
      </w:r>
    </w:p>
    <w:p w:rsidR="00407937" w:rsidRPr="008F3ED7" w:rsidRDefault="00407937" w:rsidP="007F72EC">
      <w:pPr>
        <w:widowControl w:val="0"/>
        <w:rPr>
          <w:rFonts w:ascii="Calibri" w:hAnsi="Calibri" w:cs="Arial"/>
          <w:sz w:val="24"/>
        </w:rPr>
      </w:pPr>
    </w:p>
    <w:p w:rsidR="00407937" w:rsidRPr="008F3ED7" w:rsidRDefault="00407937" w:rsidP="007F72EC">
      <w:pPr>
        <w:rPr>
          <w:rFonts w:ascii="Calibri" w:hAnsi="Calibri" w:cs="Arial"/>
          <w:b/>
          <w:sz w:val="24"/>
        </w:rPr>
      </w:pPr>
      <w:r w:rsidRPr="008F3ED7">
        <w:rPr>
          <w:rFonts w:ascii="Calibri" w:hAnsi="Calibri" w:cs="Arial"/>
          <w:b/>
          <w:sz w:val="24"/>
        </w:rPr>
        <w:t>b) Traballos de investigación ou busca de información por parte do alumnado coa guia do profesor:</w:t>
      </w:r>
    </w:p>
    <w:p w:rsidR="00407937" w:rsidRPr="008F3ED7" w:rsidRDefault="00407937" w:rsidP="007F72EC">
      <w:pPr>
        <w:rPr>
          <w:rFonts w:ascii="Calibri" w:hAnsi="Calibri" w:cs="Arial"/>
          <w:b/>
          <w:sz w:val="24"/>
        </w:rPr>
      </w:pPr>
    </w:p>
    <w:p w:rsidR="00407937" w:rsidRPr="008F3ED7" w:rsidRDefault="00407937"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Escóllese o tema a traballar (mellor coa participación do alumnado).</w:t>
      </w:r>
    </w:p>
    <w:p w:rsidR="00407937" w:rsidRPr="008F3ED7" w:rsidRDefault="00407937"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Estúdanse as concepcións previas do alumnado sobre o tema.</w:t>
      </w:r>
    </w:p>
    <w:p w:rsidR="00407937" w:rsidRPr="008F3ED7" w:rsidRDefault="00407937"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Concrétanse os aspectos que queremos descubrir (que queremos saber?).</w:t>
      </w:r>
    </w:p>
    <w:p w:rsidR="00407937" w:rsidRPr="008F3ED7" w:rsidRDefault="00407937"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profesorado propón os recursos (en papel ou na rede) que se consultarán para respostar as preguntas.</w:t>
      </w:r>
    </w:p>
    <w:p w:rsidR="00407937" w:rsidRPr="008F3ED7" w:rsidRDefault="00407937"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busca a información nas fontes propostas.</w:t>
      </w:r>
    </w:p>
    <w:p w:rsidR="00407937" w:rsidRPr="008F3ED7" w:rsidRDefault="00407937"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traballa a información e con ela elabora un produto final (un documento, un mural, unha presentación...), para mostrarlle aos demais as súas conclusións.</w:t>
      </w:r>
    </w:p>
    <w:p w:rsidR="00407937" w:rsidRPr="008F3ED7" w:rsidRDefault="00407937" w:rsidP="007F72EC">
      <w:pPr>
        <w:rPr>
          <w:rFonts w:ascii="Calibri" w:hAnsi="Calibri" w:cs="Arial"/>
          <w:b/>
          <w:sz w:val="24"/>
        </w:rPr>
      </w:pPr>
    </w:p>
    <w:p w:rsidR="00407937" w:rsidRPr="008F3ED7" w:rsidRDefault="00407937" w:rsidP="007F72EC">
      <w:pPr>
        <w:widowControl w:val="0"/>
        <w:rPr>
          <w:rFonts w:ascii="Calibri" w:hAnsi="Calibri" w:cs="Arial"/>
          <w:b/>
          <w:bCs/>
          <w:sz w:val="24"/>
        </w:rPr>
      </w:pPr>
      <w:r>
        <w:rPr>
          <w:rFonts w:ascii="Calibri" w:hAnsi="Calibri" w:cs="Arial"/>
          <w:b/>
          <w:bCs/>
          <w:sz w:val="24"/>
        </w:rPr>
        <w:t>6.2.</w:t>
      </w:r>
      <w:r w:rsidRPr="008F3ED7">
        <w:rPr>
          <w:rFonts w:ascii="Calibri" w:hAnsi="Calibri" w:cs="Arial"/>
          <w:b/>
          <w:bCs/>
          <w:sz w:val="24"/>
        </w:rPr>
        <w:t>4.- Actividades de xeneralización e de aplicación das aprendizaxes adquiridas:</w:t>
      </w:r>
    </w:p>
    <w:p w:rsidR="00407937" w:rsidRPr="008F3ED7" w:rsidRDefault="00407937" w:rsidP="007F72EC">
      <w:pPr>
        <w:widowControl w:val="0"/>
        <w:rPr>
          <w:rFonts w:ascii="Calibri" w:hAnsi="Calibri" w:cs="Arial"/>
          <w:sz w:val="24"/>
        </w:rPr>
      </w:pPr>
    </w:p>
    <w:p w:rsidR="00407937" w:rsidRPr="008F3ED7" w:rsidRDefault="00407937" w:rsidP="007F72EC">
      <w:pPr>
        <w:widowControl w:val="0"/>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 explica con claridade, con exemplos e demostracións, como os contidos aprendidos se aplican a diferentes situacións. Irá aplicando o novo contido a diferentes variables e explicitando os pasos para resolve-la situación.</w:t>
      </w:r>
    </w:p>
    <w:p w:rsidR="00407937" w:rsidRPr="008F3ED7" w:rsidRDefault="00407937"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Proporánselle  aos alumnos/as actividades de diferentes graos de complexidade, dándolle opción a que cada un elixa a que máis se adapte á súa competencia. O grao de complexidade virá dado en función de:</w:t>
      </w:r>
    </w:p>
    <w:p w:rsidR="00407937" w:rsidRPr="008F3ED7" w:rsidRDefault="00407937" w:rsidP="007F72EC">
      <w:pPr>
        <w:widowControl w:val="0"/>
        <w:ind w:firstLine="708"/>
        <w:rPr>
          <w:rFonts w:ascii="Calibri" w:hAnsi="Calibri" w:cs="Arial"/>
          <w:sz w:val="24"/>
        </w:rPr>
      </w:pPr>
      <w:r w:rsidRPr="008F3ED7">
        <w:rPr>
          <w:rFonts w:ascii="Calibri" w:hAnsi="Calibri" w:cs="Arial"/>
          <w:sz w:val="24"/>
        </w:rPr>
        <w:lastRenderedPageBreak/>
        <w:t>o</w:t>
      </w:r>
      <w:r w:rsidRPr="008F3ED7">
        <w:rPr>
          <w:rFonts w:ascii="Calibri" w:hAnsi="Calibri" w:cs="Arial"/>
          <w:sz w:val="24"/>
        </w:rPr>
        <w:tab/>
        <w:t>Parecido coas actividades de aprendizaxe.</w:t>
      </w:r>
    </w:p>
    <w:p w:rsidR="00407937" w:rsidRPr="008F3ED7" w:rsidRDefault="00407937"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Número de variables a ter en conta.</w:t>
      </w:r>
    </w:p>
    <w:p w:rsidR="00407937" w:rsidRPr="008F3ED7" w:rsidRDefault="00407937"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Grao de dirección da actividade.</w:t>
      </w:r>
    </w:p>
    <w:p w:rsidR="00407937" w:rsidRPr="008F3ED7" w:rsidRDefault="00407937"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Organizaranse actividades de titoría de alumnos por parellas ou en pequenos grupos.</w:t>
      </w:r>
    </w:p>
    <w:p w:rsidR="00407937" w:rsidRPr="008F3ED7" w:rsidRDefault="00407937" w:rsidP="007F72EC">
      <w:pPr>
        <w:widowControl w:val="0"/>
        <w:rPr>
          <w:rFonts w:ascii="Calibri" w:hAnsi="Calibri" w:cs="Arial"/>
          <w:b/>
          <w:bCs/>
          <w:sz w:val="24"/>
        </w:rPr>
      </w:pPr>
    </w:p>
    <w:p w:rsidR="00407937" w:rsidRPr="008F3ED7" w:rsidRDefault="00407937" w:rsidP="007F72EC">
      <w:pPr>
        <w:widowControl w:val="0"/>
        <w:rPr>
          <w:rFonts w:ascii="Calibri" w:hAnsi="Calibri" w:cs="Arial"/>
          <w:b/>
          <w:bCs/>
          <w:sz w:val="24"/>
        </w:rPr>
      </w:pPr>
      <w:r>
        <w:rPr>
          <w:rFonts w:ascii="Calibri" w:hAnsi="Calibri" w:cs="Arial"/>
          <w:b/>
          <w:bCs/>
          <w:sz w:val="24"/>
        </w:rPr>
        <w:t>6.2.</w:t>
      </w:r>
      <w:r w:rsidRPr="008F3ED7">
        <w:rPr>
          <w:rFonts w:ascii="Calibri" w:hAnsi="Calibri" w:cs="Arial"/>
          <w:b/>
          <w:bCs/>
          <w:sz w:val="24"/>
        </w:rPr>
        <w:t>5.- Actividades de exercitación e memorización:</w:t>
      </w:r>
    </w:p>
    <w:p w:rsidR="00407937" w:rsidRPr="008F3ED7" w:rsidRDefault="00407937" w:rsidP="007F72EC">
      <w:pPr>
        <w:widowControl w:val="0"/>
        <w:rPr>
          <w:rFonts w:ascii="Calibri" w:hAnsi="Calibri" w:cs="Arial"/>
          <w:sz w:val="24"/>
        </w:rPr>
      </w:pPr>
    </w:p>
    <w:p w:rsidR="00407937" w:rsidRPr="008F3ED7" w:rsidRDefault="00407937"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actividades de reforzo</w:t>
      </w:r>
      <w:r w:rsidRPr="008F3ED7">
        <w:rPr>
          <w:rFonts w:ascii="Calibri" w:hAnsi="Calibri" w:cs="Arial"/>
          <w:sz w:val="24"/>
        </w:rPr>
        <w:t xml:space="preserve"> (co mesmo grao de complexidade que as anteriores) e de </w:t>
      </w:r>
      <w:r w:rsidRPr="008F3ED7">
        <w:rPr>
          <w:rFonts w:ascii="Calibri" w:hAnsi="Calibri" w:cs="Arial"/>
          <w:b/>
          <w:bCs/>
          <w:sz w:val="24"/>
        </w:rPr>
        <w:t>ampliación</w:t>
      </w:r>
      <w:r w:rsidRPr="008F3ED7">
        <w:rPr>
          <w:rFonts w:ascii="Calibri" w:hAnsi="Calibri" w:cs="Arial"/>
          <w:sz w:val="24"/>
        </w:rPr>
        <w:t xml:space="preserve"> (mesmos contidos en situacións diferentes).</w:t>
      </w:r>
    </w:p>
    <w:p w:rsidR="00407937" w:rsidRPr="008F3ED7" w:rsidRDefault="00407937"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novas actividades de titoría entre iguais</w:t>
      </w:r>
      <w:r w:rsidRPr="008F3ED7">
        <w:rPr>
          <w:rFonts w:ascii="Calibri" w:hAnsi="Calibri" w:cs="Arial"/>
          <w:sz w:val="24"/>
        </w:rPr>
        <w:t>, actuando os máis competentes como modelos.</w:t>
      </w:r>
    </w:p>
    <w:p w:rsidR="00407937" w:rsidRPr="008F3ED7" w:rsidRDefault="00407937" w:rsidP="007F72EC">
      <w:pPr>
        <w:widowControl w:val="0"/>
        <w:tabs>
          <w:tab w:val="left" w:pos="720"/>
        </w:tabs>
        <w:rPr>
          <w:rFonts w:ascii="Calibri" w:hAnsi="Calibri" w:cs="Arial"/>
          <w:sz w:val="24"/>
        </w:rPr>
      </w:pPr>
    </w:p>
    <w:p w:rsidR="00407937" w:rsidRPr="008F3ED7" w:rsidRDefault="00407937" w:rsidP="007F72EC">
      <w:pPr>
        <w:widowControl w:val="0"/>
        <w:tabs>
          <w:tab w:val="left" w:pos="720"/>
        </w:tabs>
        <w:rPr>
          <w:rFonts w:ascii="Calibri" w:hAnsi="Calibri" w:cs="Arial"/>
          <w:b/>
          <w:sz w:val="24"/>
        </w:rPr>
      </w:pPr>
      <w:r>
        <w:rPr>
          <w:rFonts w:ascii="Calibri" w:hAnsi="Calibri" w:cs="Arial"/>
          <w:b/>
          <w:sz w:val="24"/>
        </w:rPr>
        <w:t>6.2.</w:t>
      </w:r>
      <w:r w:rsidRPr="008F3ED7">
        <w:rPr>
          <w:rFonts w:ascii="Calibri" w:hAnsi="Calibri" w:cs="Arial"/>
          <w:b/>
          <w:sz w:val="24"/>
        </w:rPr>
        <w:t>6.- Actividades de aplicación práctica das aprendizaxes a situacións concretas da vida real (implican resolver situacións problemáticas similares ás presentadas na avaliación das competencias básicas):</w:t>
      </w:r>
    </w:p>
    <w:p w:rsidR="00407937" w:rsidRPr="008F3ED7" w:rsidRDefault="00407937" w:rsidP="007F72EC">
      <w:pPr>
        <w:widowControl w:val="0"/>
        <w:tabs>
          <w:tab w:val="left" w:pos="720"/>
        </w:tabs>
        <w:ind w:left="720" w:hanging="360"/>
        <w:rPr>
          <w:rFonts w:ascii="Calibri" w:hAnsi="Calibri" w:cs="Arial"/>
          <w:b/>
          <w:bCs/>
          <w:sz w:val="24"/>
        </w:rPr>
      </w:pPr>
      <w:r w:rsidRPr="008F3ED7">
        <w:rPr>
          <w:rFonts w:ascii="Calibri" w:hAnsi="Calibri" w:cs="Arial"/>
          <w:sz w:val="24"/>
        </w:rPr>
        <w:t>-</w:t>
      </w:r>
      <w:r w:rsidRPr="008F3ED7">
        <w:rPr>
          <w:rFonts w:ascii="Calibri" w:hAnsi="Calibri" w:cs="Arial"/>
          <w:sz w:val="24"/>
        </w:rPr>
        <w:tab/>
        <w:t xml:space="preserve">Propoñer algún </w:t>
      </w:r>
      <w:r w:rsidRPr="008F3ED7">
        <w:rPr>
          <w:rFonts w:ascii="Calibri" w:hAnsi="Calibri" w:cs="Arial"/>
          <w:b/>
          <w:bCs/>
          <w:sz w:val="24"/>
        </w:rPr>
        <w:t>traballo que leve consigo algún tipo de produto,</w:t>
      </w:r>
      <w:r w:rsidRPr="008F3ED7">
        <w:rPr>
          <w:rFonts w:ascii="Calibri" w:hAnsi="Calibri" w:cs="Arial"/>
          <w:sz w:val="24"/>
        </w:rPr>
        <w:t xml:space="preserve"> para  que o alumno/a aplique as aprendizaxes adquiridas: unha saída, situación de laboratorio, cartel-mural resume, exposición ó grupo clase..... Proporanse varios </w:t>
      </w:r>
      <w:r w:rsidRPr="008F3ED7">
        <w:rPr>
          <w:rFonts w:ascii="Calibri" w:hAnsi="Calibri" w:cs="Arial"/>
          <w:b/>
          <w:bCs/>
          <w:sz w:val="24"/>
        </w:rPr>
        <w:t>traballos de distinta complexidade.</w:t>
      </w:r>
    </w:p>
    <w:p w:rsidR="00407937" w:rsidRPr="008F3ED7" w:rsidRDefault="00407937" w:rsidP="007F72EC">
      <w:pPr>
        <w:ind w:firstLine="0"/>
        <w:rPr>
          <w:rFonts w:ascii="Calibri" w:hAnsi="Calibri"/>
          <w:noProof/>
          <w:sz w:val="24"/>
          <w:lang w:val="es-ES" w:eastAsia="gl-ES"/>
        </w:rPr>
      </w:pPr>
    </w:p>
    <w:p w:rsidR="00407937" w:rsidRPr="008F3ED7" w:rsidRDefault="00407937" w:rsidP="007F72EC">
      <w:pPr>
        <w:rPr>
          <w:rFonts w:ascii="Calibri" w:hAnsi="Calibri"/>
          <w:noProof/>
          <w:sz w:val="24"/>
          <w:lang w:val="es-ES" w:eastAsia="gl-ES"/>
        </w:rPr>
      </w:pPr>
    </w:p>
    <w:p w:rsidR="00407937" w:rsidRPr="00923604" w:rsidRDefault="00407937" w:rsidP="007F72EC">
      <w:pPr>
        <w:pStyle w:val="TDC1"/>
        <w:tabs>
          <w:tab w:val="left" w:pos="440"/>
          <w:tab w:val="right" w:leader="underscore" w:pos="8494"/>
        </w:tabs>
        <w:rPr>
          <w:sz w:val="24"/>
          <w:szCs w:val="24"/>
        </w:rPr>
      </w:pPr>
      <w:r w:rsidRPr="00923604">
        <w:rPr>
          <w:b/>
          <w:noProof/>
          <w:sz w:val="24"/>
          <w:szCs w:val="24"/>
          <w:lang w:val="es-ES" w:eastAsia="gl-ES"/>
        </w:rPr>
        <w:t xml:space="preserve">7.- </w:t>
      </w:r>
      <w:r w:rsidRPr="00923604">
        <w:rPr>
          <w:b/>
          <w:noProof/>
          <w:sz w:val="24"/>
          <w:szCs w:val="24"/>
          <w:lang w:eastAsia="gl-ES"/>
        </w:rPr>
        <w:t xml:space="preserve">Materiais e recursos didácticos. </w:t>
      </w:r>
    </w:p>
    <w:p w:rsidR="00407937" w:rsidRPr="00923604" w:rsidRDefault="00407937" w:rsidP="007F72EC">
      <w:pPr>
        <w:rPr>
          <w:rFonts w:ascii="Calibri" w:hAnsi="Calibri"/>
          <w:sz w:val="24"/>
          <w:lang w:eastAsia="zh-CN"/>
        </w:rPr>
      </w:pPr>
    </w:p>
    <w:p w:rsidR="00407937" w:rsidRPr="00767095" w:rsidRDefault="00407937" w:rsidP="00767095">
      <w:pPr>
        <w:widowControl w:val="0"/>
        <w:numPr>
          <w:ilvl w:val="0"/>
          <w:numId w:val="25"/>
        </w:numPr>
        <w:tabs>
          <w:tab w:val="clear" w:pos="851"/>
          <w:tab w:val="left" w:pos="720"/>
        </w:tabs>
        <w:suppressAutoHyphens/>
        <w:autoSpaceDN/>
        <w:adjustRightInd/>
        <w:spacing w:line="240" w:lineRule="auto"/>
        <w:rPr>
          <w:rFonts w:ascii="Calibri" w:hAnsi="Calibri"/>
          <w:sz w:val="24"/>
          <w:lang w:val="es-ES"/>
        </w:rPr>
      </w:pPr>
      <w:r w:rsidRPr="00923604">
        <w:rPr>
          <w:rFonts w:ascii="Calibri" w:hAnsi="Calibri"/>
          <w:sz w:val="24"/>
          <w:lang w:val="es-ES"/>
        </w:rPr>
        <w:t xml:space="preserve">Recursos fotocopiables con actividades de reforzo e de ampliación.  </w:t>
      </w:r>
    </w:p>
    <w:p w:rsidR="00407937" w:rsidRPr="00923604" w:rsidRDefault="00407937" w:rsidP="00CE481F">
      <w:pPr>
        <w:widowControl w:val="0"/>
        <w:numPr>
          <w:ilvl w:val="0"/>
          <w:numId w:val="25"/>
        </w:numPr>
        <w:tabs>
          <w:tab w:val="clear" w:pos="851"/>
          <w:tab w:val="left" w:pos="720"/>
        </w:tabs>
        <w:suppressAutoHyphens/>
        <w:autoSpaceDN/>
        <w:adjustRightInd/>
        <w:spacing w:line="240" w:lineRule="auto"/>
        <w:rPr>
          <w:rFonts w:ascii="Calibri" w:hAnsi="Calibri"/>
          <w:sz w:val="24"/>
          <w:lang w:val="es-ES"/>
        </w:rPr>
      </w:pPr>
      <w:r w:rsidRPr="00923604">
        <w:rPr>
          <w:rFonts w:ascii="Calibri" w:hAnsi="Calibri"/>
          <w:sz w:val="24"/>
          <w:lang w:val="es-ES"/>
        </w:rPr>
        <w:t>Libro dixital para o profesor.</w:t>
      </w:r>
    </w:p>
    <w:p w:rsidR="00407937" w:rsidRPr="00923604" w:rsidRDefault="00407937" w:rsidP="00CE481F">
      <w:pPr>
        <w:widowControl w:val="0"/>
        <w:numPr>
          <w:ilvl w:val="0"/>
          <w:numId w:val="25"/>
        </w:numPr>
        <w:tabs>
          <w:tab w:val="clear" w:pos="851"/>
          <w:tab w:val="left" w:pos="720"/>
        </w:tabs>
        <w:suppressAutoHyphens/>
        <w:autoSpaceDN/>
        <w:adjustRightInd/>
        <w:spacing w:line="240" w:lineRule="auto"/>
        <w:rPr>
          <w:rFonts w:ascii="Calibri" w:hAnsi="Calibri"/>
          <w:sz w:val="24"/>
          <w:lang w:val="es-ES"/>
        </w:rPr>
      </w:pPr>
      <w:r w:rsidRPr="00923604">
        <w:rPr>
          <w:rFonts w:ascii="Calibri" w:hAnsi="Calibri"/>
          <w:sz w:val="24"/>
          <w:lang w:val="es-ES"/>
        </w:rPr>
        <w:t>Cd de audio para o profesor.</w:t>
      </w:r>
    </w:p>
    <w:p w:rsidR="00407937" w:rsidRPr="00767095" w:rsidRDefault="00407937" w:rsidP="00767095">
      <w:pPr>
        <w:widowControl w:val="0"/>
        <w:numPr>
          <w:ilvl w:val="0"/>
          <w:numId w:val="25"/>
        </w:numPr>
        <w:tabs>
          <w:tab w:val="clear" w:pos="851"/>
          <w:tab w:val="left" w:pos="720"/>
        </w:tabs>
        <w:suppressAutoHyphens/>
        <w:autoSpaceDN/>
        <w:adjustRightInd/>
        <w:spacing w:line="240" w:lineRule="auto"/>
        <w:rPr>
          <w:rFonts w:ascii="Calibri" w:hAnsi="Calibri"/>
          <w:sz w:val="24"/>
          <w:lang w:val="es-ES"/>
        </w:rPr>
      </w:pPr>
      <w:r w:rsidRPr="00923604">
        <w:rPr>
          <w:rFonts w:ascii="Calibri" w:hAnsi="Calibri"/>
          <w:sz w:val="24"/>
          <w:lang w:val="es-ES"/>
        </w:rPr>
        <w:t>Material de aula: equipo de son, láminas, ordenador con conexión a internet, canón de video…</w:t>
      </w:r>
    </w:p>
    <w:p w:rsidR="00407937" w:rsidRPr="00FE77C4" w:rsidRDefault="00407937" w:rsidP="00CE481F">
      <w:pPr>
        <w:widowControl w:val="0"/>
        <w:numPr>
          <w:ilvl w:val="0"/>
          <w:numId w:val="25"/>
        </w:numPr>
        <w:tabs>
          <w:tab w:val="clear" w:pos="851"/>
          <w:tab w:val="left" w:pos="720"/>
        </w:tabs>
        <w:suppressAutoHyphens/>
        <w:autoSpaceDN/>
        <w:adjustRightInd/>
        <w:spacing w:line="240" w:lineRule="auto"/>
        <w:rPr>
          <w:rFonts w:ascii="Calibri" w:hAnsi="Calibri"/>
          <w:sz w:val="24"/>
        </w:rPr>
      </w:pPr>
      <w:r w:rsidRPr="00FE77C4">
        <w:rPr>
          <w:rFonts w:ascii="Calibri" w:hAnsi="Calibri"/>
          <w:sz w:val="24"/>
          <w:lang w:val="es-ES"/>
        </w:rPr>
        <w:lastRenderedPageBreak/>
        <w:t>Recursos da biblioteca escolar.</w:t>
      </w:r>
    </w:p>
    <w:p w:rsidR="00407937" w:rsidRPr="008F3ED7" w:rsidRDefault="00407937" w:rsidP="007F72EC">
      <w:pPr>
        <w:rPr>
          <w:rFonts w:ascii="Calibri" w:hAnsi="Calibri"/>
          <w:sz w:val="24"/>
          <w:lang w:eastAsia="zh-CN"/>
        </w:rPr>
      </w:pPr>
    </w:p>
    <w:p w:rsidR="00407937" w:rsidRPr="008F3ED7" w:rsidRDefault="00407937" w:rsidP="007F72EC">
      <w:pPr>
        <w:pStyle w:val="TDC1"/>
        <w:tabs>
          <w:tab w:val="left" w:pos="440"/>
          <w:tab w:val="right" w:leader="underscore" w:pos="8494"/>
        </w:tabs>
        <w:rPr>
          <w:b/>
          <w:sz w:val="24"/>
          <w:szCs w:val="24"/>
        </w:rPr>
      </w:pPr>
      <w:r>
        <w:rPr>
          <w:b/>
          <w:sz w:val="24"/>
          <w:szCs w:val="24"/>
        </w:rPr>
        <w:t>8</w:t>
      </w:r>
      <w:r w:rsidRPr="008F3ED7">
        <w:rPr>
          <w:b/>
          <w:sz w:val="24"/>
          <w:szCs w:val="24"/>
        </w:rPr>
        <w:t xml:space="preserve">.- </w:t>
      </w:r>
      <w:hyperlink w:anchor="__RefHeading___Toc417554252" w:history="1">
        <w:r w:rsidRPr="008F3ED7">
          <w:rPr>
            <w:b/>
            <w:noProof/>
            <w:sz w:val="24"/>
            <w:szCs w:val="24"/>
            <w:lang w:eastAsia="gl-ES"/>
          </w:rPr>
          <w:t xml:space="preserve">Procedemento para a avaliación inicial </w:t>
        </w:r>
      </w:hyperlink>
    </w:p>
    <w:p w:rsidR="00407937" w:rsidRPr="008F3ED7" w:rsidRDefault="00407937" w:rsidP="007F72EC">
      <w:pPr>
        <w:rPr>
          <w:rFonts w:ascii="Calibri" w:hAnsi="Calibri"/>
          <w:sz w:val="24"/>
          <w:lang w:eastAsia="zh-CN"/>
        </w:rPr>
      </w:pPr>
    </w:p>
    <w:p w:rsidR="00407937" w:rsidRPr="008F3ED7" w:rsidRDefault="00407937" w:rsidP="007F72EC">
      <w:pPr>
        <w:rPr>
          <w:rFonts w:ascii="Calibri" w:hAnsi="Calibri"/>
          <w:sz w:val="24"/>
          <w:lang w:eastAsia="zh-CN"/>
        </w:rPr>
      </w:pPr>
      <w:r w:rsidRPr="008F3ED7">
        <w:rPr>
          <w:rFonts w:ascii="Calibri" w:hAnsi="Calibri"/>
          <w:sz w:val="24"/>
          <w:lang w:eastAsia="zh-CN"/>
        </w:rPr>
        <w:t>A avaliación in</w:t>
      </w:r>
      <w:r w:rsidR="00767095">
        <w:rPr>
          <w:rFonts w:ascii="Calibri" w:hAnsi="Calibri"/>
          <w:sz w:val="24"/>
          <w:lang w:eastAsia="zh-CN"/>
        </w:rPr>
        <w:t>icial levarase a cabo entre o 11</w:t>
      </w:r>
      <w:r w:rsidRPr="008F3ED7">
        <w:rPr>
          <w:rFonts w:ascii="Calibri" w:hAnsi="Calibri"/>
          <w:sz w:val="24"/>
          <w:lang w:eastAsia="zh-CN"/>
        </w:rPr>
        <w:t xml:space="preserve"> e </w:t>
      </w:r>
      <w:r>
        <w:rPr>
          <w:rFonts w:ascii="Calibri" w:hAnsi="Calibri"/>
          <w:sz w:val="24"/>
          <w:lang w:eastAsia="zh-CN"/>
        </w:rPr>
        <w:t>o</w:t>
      </w:r>
      <w:r w:rsidRPr="008F3ED7">
        <w:rPr>
          <w:rFonts w:ascii="Calibri" w:hAnsi="Calibri"/>
          <w:sz w:val="24"/>
          <w:lang w:eastAsia="zh-CN"/>
        </w:rPr>
        <w:t xml:space="preserve"> 30 de setembro. Farase en base ás seguintes accións:</w:t>
      </w:r>
    </w:p>
    <w:p w:rsidR="00407937" w:rsidRPr="008F3ED7" w:rsidRDefault="00407937" w:rsidP="007F72EC">
      <w:pPr>
        <w:numPr>
          <w:ilvl w:val="0"/>
          <w:numId w:val="8"/>
        </w:numPr>
        <w:rPr>
          <w:rFonts w:ascii="Calibri" w:hAnsi="Calibri"/>
          <w:sz w:val="24"/>
          <w:lang w:eastAsia="zh-CN"/>
        </w:rPr>
      </w:pPr>
      <w:r w:rsidRPr="008F3ED7">
        <w:rPr>
          <w:rFonts w:ascii="Calibri" w:hAnsi="Calibri"/>
          <w:sz w:val="24"/>
          <w:lang w:eastAsia="zh-CN"/>
        </w:rPr>
        <w:t>Análise das actas finais do curso anterior de cada  grupo de alumnos.</w:t>
      </w:r>
    </w:p>
    <w:p w:rsidR="00407937" w:rsidRPr="008F3ED7" w:rsidRDefault="00407937" w:rsidP="007F72EC">
      <w:pPr>
        <w:numPr>
          <w:ilvl w:val="0"/>
          <w:numId w:val="8"/>
        </w:numPr>
        <w:rPr>
          <w:rFonts w:ascii="Calibri" w:hAnsi="Calibri"/>
          <w:sz w:val="24"/>
          <w:lang w:eastAsia="zh-CN"/>
        </w:rPr>
      </w:pPr>
      <w:r w:rsidRPr="008F3ED7">
        <w:rPr>
          <w:rFonts w:ascii="Calibri" w:hAnsi="Calibri"/>
          <w:sz w:val="24"/>
          <w:lang w:eastAsia="zh-CN"/>
        </w:rPr>
        <w:t xml:space="preserve">Análise dos informes individualizados ou informes psicopedagóxicos que poida haber de cada alumno. </w:t>
      </w:r>
    </w:p>
    <w:p w:rsidR="00407937" w:rsidRPr="008F3ED7" w:rsidRDefault="00407937" w:rsidP="007F72EC">
      <w:pPr>
        <w:numPr>
          <w:ilvl w:val="0"/>
          <w:numId w:val="8"/>
        </w:numPr>
        <w:rPr>
          <w:rFonts w:ascii="Calibri" w:hAnsi="Calibri"/>
          <w:sz w:val="24"/>
          <w:lang w:eastAsia="zh-CN"/>
        </w:rPr>
      </w:pPr>
      <w:r w:rsidRPr="008F3ED7">
        <w:rPr>
          <w:rFonts w:ascii="Calibri" w:hAnsi="Calibri"/>
          <w:sz w:val="24"/>
          <w:lang w:eastAsia="zh-CN"/>
        </w:rPr>
        <w:t>Observación da actividade escolar de cada grupo e de cada un dos alumnos/as durante o traballo de aula..</w:t>
      </w:r>
    </w:p>
    <w:p w:rsidR="00407937" w:rsidRPr="008F3ED7" w:rsidRDefault="00407937" w:rsidP="007F72EC">
      <w:pPr>
        <w:numPr>
          <w:ilvl w:val="0"/>
          <w:numId w:val="8"/>
        </w:numPr>
        <w:rPr>
          <w:rFonts w:ascii="Calibri" w:hAnsi="Calibri"/>
          <w:sz w:val="24"/>
          <w:lang w:eastAsia="zh-CN"/>
        </w:rPr>
      </w:pPr>
      <w:r w:rsidRPr="008F3ED7">
        <w:rPr>
          <w:rFonts w:ascii="Calibri" w:hAnsi="Calibri"/>
          <w:sz w:val="24"/>
          <w:lang w:eastAsia="zh-CN"/>
        </w:rPr>
        <w:t>Realización de probas específicas de avaliación inicial elaboradas previamente polo profesorado en base aos estándares de aprendizaxe do curso anterior.</w:t>
      </w:r>
    </w:p>
    <w:p w:rsidR="00407937" w:rsidRPr="008F3ED7" w:rsidRDefault="00407937" w:rsidP="007F72EC">
      <w:pPr>
        <w:numPr>
          <w:ilvl w:val="0"/>
          <w:numId w:val="8"/>
        </w:numPr>
        <w:rPr>
          <w:rFonts w:ascii="Calibri" w:hAnsi="Calibri"/>
          <w:sz w:val="24"/>
          <w:lang w:eastAsia="zh-CN"/>
        </w:rPr>
      </w:pPr>
      <w:r w:rsidRPr="008F3ED7">
        <w:rPr>
          <w:rFonts w:ascii="Calibri" w:hAnsi="Calibri"/>
          <w:sz w:val="24"/>
          <w:lang w:eastAsia="zh-CN"/>
        </w:rPr>
        <w:t>Valoración dos resultados e toma de decisións para recoller as medidas que se consideren oportunas na programación didáctica.</w:t>
      </w:r>
    </w:p>
    <w:p w:rsidR="00407937" w:rsidRPr="008F3ED7" w:rsidRDefault="00407937" w:rsidP="007F72EC">
      <w:pPr>
        <w:numPr>
          <w:ilvl w:val="0"/>
          <w:numId w:val="8"/>
        </w:numPr>
        <w:rPr>
          <w:rFonts w:ascii="Calibri" w:hAnsi="Calibri"/>
          <w:sz w:val="24"/>
          <w:lang w:eastAsia="zh-CN"/>
        </w:rPr>
      </w:pPr>
      <w:r w:rsidRPr="008F3ED7">
        <w:rPr>
          <w:rFonts w:ascii="Calibri" w:hAnsi="Calibri"/>
          <w:sz w:val="24"/>
          <w:lang w:eastAsia="zh-CN"/>
        </w:rPr>
        <w:t>Reunión da avaliación inicial durante a primeira semana de outubro.</w:t>
      </w:r>
    </w:p>
    <w:p w:rsidR="00407937" w:rsidRPr="008F3ED7" w:rsidRDefault="00407937" w:rsidP="007F72EC">
      <w:pPr>
        <w:numPr>
          <w:ilvl w:val="0"/>
          <w:numId w:val="8"/>
        </w:numPr>
        <w:rPr>
          <w:rFonts w:ascii="Calibri" w:hAnsi="Calibri"/>
          <w:sz w:val="24"/>
          <w:lang w:eastAsia="zh-CN"/>
        </w:rPr>
      </w:pPr>
      <w:r w:rsidRPr="008F3ED7">
        <w:rPr>
          <w:rFonts w:ascii="Calibri" w:hAnsi="Calibri"/>
          <w:sz w:val="24"/>
          <w:lang w:eastAsia="zh-CN"/>
        </w:rPr>
        <w:t>Rexistro dos datos da avaliación inicial nos documentos do profesorado e no XADE.</w:t>
      </w:r>
    </w:p>
    <w:p w:rsidR="00407937" w:rsidRPr="008F3ED7" w:rsidRDefault="00407937" w:rsidP="006F3EA5">
      <w:pPr>
        <w:pStyle w:val="TDC1"/>
        <w:tabs>
          <w:tab w:val="left" w:pos="440"/>
          <w:tab w:val="right" w:leader="underscore" w:pos="8494"/>
        </w:tabs>
        <w:rPr>
          <w:sz w:val="24"/>
          <w:szCs w:val="24"/>
        </w:rPr>
      </w:pPr>
    </w:p>
    <w:p w:rsidR="00407937" w:rsidRPr="008F3ED7" w:rsidRDefault="00407937" w:rsidP="006F3EA5">
      <w:pPr>
        <w:pStyle w:val="TDC1"/>
        <w:tabs>
          <w:tab w:val="left" w:pos="440"/>
          <w:tab w:val="right" w:leader="underscore" w:pos="8494"/>
        </w:tabs>
        <w:rPr>
          <w:b/>
          <w:sz w:val="24"/>
          <w:szCs w:val="24"/>
        </w:rPr>
      </w:pPr>
      <w:r>
        <w:rPr>
          <w:b/>
          <w:sz w:val="24"/>
          <w:szCs w:val="24"/>
        </w:rPr>
        <w:t>9</w:t>
      </w:r>
      <w:r w:rsidRPr="008F3ED7">
        <w:rPr>
          <w:b/>
          <w:sz w:val="24"/>
          <w:szCs w:val="24"/>
        </w:rPr>
        <w:t xml:space="preserve">.- </w:t>
      </w:r>
      <w:hyperlink w:anchor="__RefHeading___Toc417554253" w:history="1">
        <w:r w:rsidRPr="008F3ED7">
          <w:rPr>
            <w:b/>
            <w:noProof/>
            <w:sz w:val="24"/>
            <w:szCs w:val="24"/>
            <w:lang w:eastAsia="gl-ES"/>
          </w:rPr>
          <w:t>Procedemento de avaliación continua.</w:t>
        </w:r>
      </w:hyperlink>
      <w:r w:rsidRPr="008F3ED7">
        <w:rPr>
          <w:b/>
          <w:sz w:val="24"/>
          <w:szCs w:val="24"/>
        </w:rPr>
        <w:t xml:space="preserve">  </w:t>
      </w:r>
    </w:p>
    <w:p w:rsidR="00407937" w:rsidRPr="008F3ED7" w:rsidRDefault="00407937" w:rsidP="00BE2BD2">
      <w:pPr>
        <w:rPr>
          <w:rFonts w:ascii="Calibri" w:hAnsi="Calibri"/>
          <w:sz w:val="24"/>
          <w:lang w:eastAsia="zh-CN"/>
        </w:rPr>
      </w:pPr>
    </w:p>
    <w:p w:rsidR="00407937" w:rsidRPr="008F3ED7" w:rsidRDefault="00407937" w:rsidP="00BE2BD2">
      <w:pPr>
        <w:ind w:firstLine="0"/>
        <w:rPr>
          <w:rFonts w:ascii="Calibri" w:hAnsi="Calibri"/>
          <w:sz w:val="24"/>
        </w:rPr>
      </w:pPr>
      <w:r w:rsidRPr="008F3ED7">
        <w:rPr>
          <w:rFonts w:ascii="Calibri" w:hAnsi="Calibri"/>
          <w:sz w:val="24"/>
        </w:rPr>
        <w:t xml:space="preserve">Cada titor/a coordinará o desenvolvemento da avaliación continua que será realizada polo Equipo Docente de xeito colexiada. </w:t>
      </w:r>
    </w:p>
    <w:p w:rsidR="00407937" w:rsidRDefault="00407937" w:rsidP="00BE2BD2">
      <w:pPr>
        <w:ind w:firstLine="0"/>
        <w:rPr>
          <w:rFonts w:ascii="Calibri" w:hAnsi="Calibri"/>
          <w:sz w:val="24"/>
        </w:rPr>
      </w:pPr>
      <w:r w:rsidRPr="008F3ED7">
        <w:rPr>
          <w:rFonts w:ascii="Calibri" w:hAnsi="Calibri"/>
          <w:sz w:val="24"/>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407937" w:rsidRPr="008F3ED7" w:rsidRDefault="00407937" w:rsidP="00BE2BD2">
      <w:pPr>
        <w:ind w:firstLine="0"/>
        <w:rPr>
          <w:rFonts w:ascii="Calibri" w:hAnsi="Calibri"/>
          <w:sz w:val="24"/>
        </w:rPr>
      </w:pPr>
      <w:r>
        <w:rPr>
          <w:rFonts w:ascii="Calibri" w:hAnsi="Calibri"/>
          <w:sz w:val="24"/>
        </w:rPr>
        <w:t>Para a avaliación contínua terase en conta toda a actividade desenvolvida polo alumnado: tarefas que realiza diariamente na aula (exercicios de libro de texto, exercicios de caderno, traballos, participación oral…), probas escritas periódicas, esforzo e actitude.</w:t>
      </w:r>
    </w:p>
    <w:p w:rsidR="00407937" w:rsidRPr="008F3ED7" w:rsidRDefault="00407937" w:rsidP="00BE2BD2">
      <w:pPr>
        <w:ind w:firstLine="0"/>
        <w:rPr>
          <w:rFonts w:ascii="Calibri" w:hAnsi="Calibri"/>
          <w:sz w:val="24"/>
        </w:rPr>
      </w:pPr>
      <w:r w:rsidRPr="008F3ED7">
        <w:rPr>
          <w:rFonts w:ascii="Calibri" w:hAnsi="Calibri"/>
          <w:sz w:val="24"/>
        </w:rPr>
        <w:lastRenderedPageBreak/>
        <w:t xml:space="preserve">Cando o progreso dun alumno ou alumna non sexa o adecuado, adoptaranse as medidas de atención á diversidad que procedan: reforzo educativo, adaptación curricular non significativa, apoio pedagóxico por parte do profesorado encargado desta tarefa, compromiso educativo coas familias... </w:t>
      </w:r>
    </w:p>
    <w:p w:rsidR="00407937" w:rsidRPr="008F3ED7" w:rsidRDefault="00407937" w:rsidP="00BE2BD2">
      <w:pPr>
        <w:ind w:firstLine="0"/>
        <w:rPr>
          <w:rFonts w:ascii="Calibri" w:hAnsi="Calibri"/>
          <w:sz w:val="24"/>
        </w:rPr>
      </w:pPr>
      <w:r w:rsidRPr="008F3ED7">
        <w:rPr>
          <w:rFonts w:ascii="Calibri" w:hAnsi="Calibri"/>
          <w:sz w:val="24"/>
        </w:rPr>
        <w:t xml:space="preserve">Durante o curso celebraranse tres sesións de avaliación, que coincidirán cos finais de cada un dos trimestres. De cada unha destas sesións o titor/a de o grupo levantará acta coas decisións e acordos adoptados. </w:t>
      </w:r>
    </w:p>
    <w:p w:rsidR="00407937" w:rsidRPr="008F3ED7" w:rsidRDefault="00407937" w:rsidP="00BE2BD2">
      <w:pPr>
        <w:ind w:firstLine="0"/>
        <w:rPr>
          <w:rFonts w:ascii="Calibri" w:hAnsi="Calibri"/>
          <w:sz w:val="24"/>
        </w:rPr>
      </w:pPr>
      <w:r w:rsidRPr="008F3ED7">
        <w:rPr>
          <w:rFonts w:ascii="Calibri" w:hAnsi="Calibri"/>
          <w:sz w:val="24"/>
        </w:rPr>
        <w:t>Posteriormente a estas sesións de avaliación, o titor/a informará  ás familias sobre o resultado da avaliación, por escrito, mediante o boletín de notas, e introducirá as cualificacións no XADE.</w:t>
      </w:r>
    </w:p>
    <w:p w:rsidR="00407937" w:rsidRPr="008F3ED7" w:rsidRDefault="00407937" w:rsidP="00BE2BD2">
      <w:pPr>
        <w:ind w:firstLine="0"/>
        <w:rPr>
          <w:rFonts w:ascii="Calibri" w:hAnsi="Calibri"/>
          <w:sz w:val="24"/>
        </w:rPr>
      </w:pPr>
      <w:r w:rsidRPr="008F3ED7">
        <w:rPr>
          <w:rFonts w:ascii="Calibri" w:hAnsi="Calibri"/>
          <w:sz w:val="24"/>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407937" w:rsidRPr="008F3ED7" w:rsidRDefault="00407937" w:rsidP="00BE2BD2">
      <w:pPr>
        <w:ind w:firstLine="0"/>
        <w:rPr>
          <w:rFonts w:ascii="Calibri" w:hAnsi="Calibri"/>
          <w:sz w:val="24"/>
        </w:rPr>
      </w:pPr>
      <w:r w:rsidRPr="008F3ED7">
        <w:rPr>
          <w:rFonts w:ascii="Calibri" w:hAnsi="Calibr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407937" w:rsidRPr="008F3ED7" w:rsidRDefault="00407937" w:rsidP="003110B7">
      <w:pPr>
        <w:ind w:firstLine="0"/>
        <w:rPr>
          <w:rFonts w:ascii="Calibri" w:hAnsi="Calibri"/>
          <w:sz w:val="24"/>
        </w:rPr>
      </w:pPr>
      <w:r w:rsidRPr="008F3ED7">
        <w:rPr>
          <w:rFonts w:ascii="Calibri" w:hAnsi="Calibri"/>
          <w:sz w:val="24"/>
        </w:rPr>
        <w:t>Esta información curricular será incluída polo titor no expediente académico.</w:t>
      </w:r>
    </w:p>
    <w:p w:rsidR="00407937" w:rsidRPr="008F3ED7" w:rsidRDefault="00407937" w:rsidP="00BE2BD2">
      <w:pPr>
        <w:ind w:firstLine="0"/>
        <w:rPr>
          <w:rFonts w:ascii="Calibri" w:hAnsi="Calibri"/>
          <w:sz w:val="24"/>
        </w:rPr>
      </w:pPr>
      <w:r w:rsidRPr="008F3ED7">
        <w:rPr>
          <w:rFonts w:ascii="Calibri" w:hAnsi="Calibri"/>
          <w:sz w:val="24"/>
        </w:rPr>
        <w:t xml:space="preserve">Procedemento para a toma de decisión da promoción de nivel: </w:t>
      </w:r>
    </w:p>
    <w:p w:rsidR="00407937" w:rsidRPr="008F3ED7" w:rsidRDefault="00407937"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Ao finalizar o curso, o equipo docente de nivel, reunido en sesión de avaliación final, deberá decidir sobre a promoción de cada un dos alumnos e alumnas ao curso seguinte. </w:t>
      </w:r>
    </w:p>
    <w:p w:rsidR="00407937" w:rsidRPr="008F3ED7" w:rsidRDefault="00407937"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 decisión debe ser consensuada por todo o profesorado, debendo ter especial consideración a información do titor ou titora. En caso de non existir acordo prevalecerá a opinión do titor/a. </w:t>
      </w:r>
    </w:p>
    <w:p w:rsidR="00407937" w:rsidRPr="008F3ED7" w:rsidRDefault="00407937"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No caso que un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407937" w:rsidRPr="008F3ED7" w:rsidRDefault="00407937" w:rsidP="00CA7635">
      <w:pPr>
        <w:rPr>
          <w:rFonts w:ascii="Calibri" w:hAnsi="Calibri"/>
          <w:sz w:val="24"/>
          <w:lang w:eastAsia="zh-CN"/>
        </w:rPr>
      </w:pPr>
    </w:p>
    <w:p w:rsidR="00902B5D" w:rsidRDefault="00902B5D" w:rsidP="00BE2BD2">
      <w:pPr>
        <w:pStyle w:val="TDC1"/>
        <w:tabs>
          <w:tab w:val="left" w:pos="440"/>
          <w:tab w:val="right" w:leader="underscore" w:pos="8494"/>
        </w:tabs>
        <w:rPr>
          <w:b/>
          <w:sz w:val="24"/>
          <w:szCs w:val="24"/>
        </w:rPr>
      </w:pPr>
    </w:p>
    <w:p w:rsidR="00902B5D" w:rsidRDefault="00902B5D" w:rsidP="00BE2BD2">
      <w:pPr>
        <w:pStyle w:val="TDC1"/>
        <w:tabs>
          <w:tab w:val="left" w:pos="440"/>
          <w:tab w:val="right" w:leader="underscore" w:pos="8494"/>
        </w:tabs>
        <w:rPr>
          <w:b/>
          <w:sz w:val="24"/>
          <w:szCs w:val="24"/>
        </w:rPr>
      </w:pPr>
    </w:p>
    <w:p w:rsidR="00902B5D" w:rsidRDefault="00902B5D" w:rsidP="00BE2BD2">
      <w:pPr>
        <w:pStyle w:val="TDC1"/>
        <w:tabs>
          <w:tab w:val="left" w:pos="440"/>
          <w:tab w:val="right" w:leader="underscore" w:pos="8494"/>
        </w:tabs>
        <w:rPr>
          <w:b/>
          <w:sz w:val="24"/>
          <w:szCs w:val="24"/>
        </w:rPr>
      </w:pPr>
    </w:p>
    <w:p w:rsidR="00407937" w:rsidRPr="008F3ED7" w:rsidRDefault="00407937" w:rsidP="00BE2BD2">
      <w:pPr>
        <w:pStyle w:val="TDC1"/>
        <w:tabs>
          <w:tab w:val="left" w:pos="440"/>
          <w:tab w:val="right" w:leader="underscore" w:pos="8494"/>
        </w:tabs>
        <w:rPr>
          <w:b/>
          <w:color w:val="FF0000"/>
          <w:sz w:val="24"/>
          <w:szCs w:val="24"/>
        </w:rPr>
      </w:pPr>
      <w:r>
        <w:rPr>
          <w:b/>
          <w:sz w:val="24"/>
          <w:szCs w:val="24"/>
        </w:rPr>
        <w:lastRenderedPageBreak/>
        <w:t>10</w:t>
      </w:r>
      <w:r w:rsidRPr="008F3ED7">
        <w:rPr>
          <w:b/>
          <w:sz w:val="24"/>
          <w:szCs w:val="24"/>
        </w:rPr>
        <w:t>.- Medidas de atención á diversidade</w:t>
      </w:r>
      <w:r>
        <w:rPr>
          <w:b/>
          <w:sz w:val="24"/>
          <w:szCs w:val="24"/>
        </w:rPr>
        <w:t xml:space="preserve"> </w:t>
      </w:r>
      <w:r w:rsidRPr="008F3ED7">
        <w:rPr>
          <w:b/>
          <w:sz w:val="24"/>
          <w:szCs w:val="24"/>
        </w:rPr>
        <w:t xml:space="preserve"> </w:t>
      </w:r>
    </w:p>
    <w:p w:rsidR="00407937" w:rsidRPr="008F3ED7" w:rsidRDefault="00407937" w:rsidP="00BE2BD2">
      <w:pPr>
        <w:ind w:firstLine="0"/>
        <w:rPr>
          <w:rFonts w:ascii="Calibri" w:hAnsi="Calibri"/>
          <w:sz w:val="24"/>
          <w:lang w:eastAsia="zh-CN"/>
        </w:rPr>
      </w:pPr>
    </w:p>
    <w:p w:rsidR="00407937" w:rsidRPr="008F3ED7" w:rsidRDefault="00407937" w:rsidP="00B154ED">
      <w:pPr>
        <w:ind w:firstLine="0"/>
        <w:rPr>
          <w:rFonts w:ascii="Calibri" w:hAnsi="Calibri"/>
          <w:sz w:val="24"/>
          <w:lang w:eastAsia="zh-CN"/>
        </w:rPr>
      </w:pPr>
      <w:r w:rsidRPr="008F3ED7">
        <w:rPr>
          <w:rFonts w:ascii="Calibri" w:hAnsi="Calibri"/>
          <w:sz w:val="24"/>
          <w:lang w:eastAsia="zh-CN"/>
        </w:rPr>
        <w:t xml:space="preserve">Ás clases de </w:t>
      </w:r>
      <w:r>
        <w:rPr>
          <w:rFonts w:ascii="Calibri" w:hAnsi="Calibri"/>
          <w:sz w:val="24"/>
          <w:lang w:eastAsia="zh-CN"/>
        </w:rPr>
        <w:t>plástica</w:t>
      </w:r>
      <w:r w:rsidRPr="008F3ED7">
        <w:rPr>
          <w:rFonts w:ascii="Calibri" w:hAnsi="Calibri"/>
          <w:sz w:val="24"/>
          <w:lang w:eastAsia="zh-CN"/>
        </w:rPr>
        <w:t xml:space="preserve"> asistirá, como norma xeral, todo o alumnado do grupo, sen que ninguén saia a recibir apoio fóra de aula. Tampouco contarán, habitualmente, con ningún profesorado de apoio. Polo tanto, as medidas fundamentais de aten</w:t>
      </w:r>
      <w:r>
        <w:rPr>
          <w:rFonts w:ascii="Calibri" w:hAnsi="Calibri"/>
          <w:sz w:val="24"/>
          <w:lang w:eastAsia="zh-CN"/>
        </w:rPr>
        <w:t>ción á diversidade que se poñerá</w:t>
      </w:r>
      <w:r w:rsidRPr="008F3ED7">
        <w:rPr>
          <w:rFonts w:ascii="Calibri" w:hAnsi="Calibri"/>
          <w:sz w:val="24"/>
          <w:lang w:eastAsia="zh-CN"/>
        </w:rPr>
        <w:t xml:space="preserve">n en marcha serán aquelas que axuden a xestionar o grupo completo tendo en conta, na maior medida posible, as necesidades específicas de cada un dos seus integrantes. </w:t>
      </w:r>
      <w:r>
        <w:rPr>
          <w:rFonts w:ascii="Calibri" w:hAnsi="Calibri"/>
          <w:sz w:val="24"/>
          <w:lang w:eastAsia="zh-CN"/>
        </w:rPr>
        <w:t xml:space="preserve">As metodolooxías propostas son as principais medidas de atención á diversidade. Ademais, </w:t>
      </w:r>
      <w:r w:rsidRPr="008F3ED7">
        <w:rPr>
          <w:rFonts w:ascii="Calibri" w:hAnsi="Calibri"/>
          <w:sz w:val="24"/>
          <w:lang w:eastAsia="zh-CN"/>
        </w:rPr>
        <w:t xml:space="preserve"> na programación de aula ou na programación de cada unha das unidades didácticas</w:t>
      </w:r>
      <w:r>
        <w:rPr>
          <w:rFonts w:ascii="Calibri" w:hAnsi="Calibri"/>
          <w:sz w:val="24"/>
          <w:lang w:eastAsia="zh-CN"/>
        </w:rPr>
        <w:t xml:space="preserve"> concretaranse medidas específicas para </w:t>
      </w:r>
      <w:r w:rsidRPr="008F3ED7">
        <w:rPr>
          <w:rFonts w:ascii="Calibri" w:hAnsi="Calibri"/>
          <w:sz w:val="24"/>
          <w:lang w:eastAsia="zh-CN"/>
        </w:rPr>
        <w:t>desenvolver ao longo do curso</w:t>
      </w:r>
      <w:r>
        <w:rPr>
          <w:rFonts w:ascii="Calibri" w:hAnsi="Calibri"/>
          <w:sz w:val="24"/>
          <w:lang w:eastAsia="zh-CN"/>
        </w:rPr>
        <w:t>, entre as que poderían contemplarse, entre outras</w:t>
      </w:r>
      <w:r w:rsidRPr="008F3ED7">
        <w:rPr>
          <w:rFonts w:ascii="Calibri" w:hAnsi="Calibri"/>
          <w:sz w:val="24"/>
          <w:lang w:eastAsia="zh-CN"/>
        </w:rPr>
        <w:t>:</w:t>
      </w:r>
    </w:p>
    <w:p w:rsidR="00407937" w:rsidRPr="008F3ED7" w:rsidRDefault="00407937" w:rsidP="00B154ED">
      <w:pPr>
        <w:ind w:firstLine="0"/>
        <w:rPr>
          <w:rFonts w:ascii="Calibri" w:hAnsi="Calibri"/>
          <w:sz w:val="24"/>
          <w:lang w:eastAsia="zh-CN"/>
        </w:rPr>
      </w:pP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Priorizar os obxectivos e contidos  que se consideren fundamentais para futuras aprendizaxes, que teñan  funcionalidade e aplicación práctica e que fagan referencia a procedementos.</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Partir sempre dos coñecementos previos de cada alumno.</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Deseñar actividades que teñan diferentes graos de realización e dificultade e que permitan distintos modos de execución.</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Deseñar actividades diversas para traballar un mesmo contido e/ou actividades de reforzo para afianzar os contidos mínimos.</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Propoñer actividades que se leven a cabo con distintos tipos de agrupamentos: pequeno grupo, gran grupo, individual.</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Planificar actividades de libre execución por parte dos alumnos segundo os seus intereses.</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Planificar actividades que faciliten  a manipulación e que teñan aplicación na vida cotiá para relacionar o estudado co entorno e darlle maior significatividade.</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Distribución heteroxénea do alumnado.</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Ubicación do alumnado con necesidades específicas nos lugares que máis lle favorezan.</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Plantexar sesións onde se alternen a explicación de teoría coa realización de exercicios prácticos.</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Priorizar métodos que favorezan a expresión directa, a reflexión, a comunicación e o descubrimento.</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Adecuar a linguaxe do material de estudo segundo o nivel de comprensión dos alumnos/as (especialmente para os alumnos/as con neae).</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lastRenderedPageBreak/>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Favorecer o tratamento globalizado e interdisciplinar dos contidos de aprendizaxe buscando a xeneralización.</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Partir das motivacións e intereses dos nenos/as (centros de interese).</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Fomentar un bo clima de relacións sociais (respecto e tolerancia).</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Favorecer o uso de distintos materiais e recursos para que podan manipular e experimentar.</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Empregar distintos espazos e recursos dentro e fóra da aula.</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Introducir a avaliación do contexto de aula (avaliación continua, valorar o traballo diario, os intereses, a participación, traballos individuais e grupais, …)</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Concretar e/ou facilitar os contidos mínimos que deben estudar.</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407937" w:rsidRPr="008F3ED7" w:rsidRDefault="00407937" w:rsidP="00B154ED">
      <w:pPr>
        <w:numPr>
          <w:ilvl w:val="0"/>
          <w:numId w:val="14"/>
        </w:numPr>
        <w:rPr>
          <w:rFonts w:ascii="Calibri" w:hAnsi="Calibri"/>
          <w:sz w:val="24"/>
          <w:lang w:eastAsia="zh-CN"/>
        </w:rPr>
      </w:pPr>
      <w:r w:rsidRPr="008F3ED7">
        <w:rPr>
          <w:rFonts w:ascii="Calibri" w:hAnsi="Calibri"/>
          <w:sz w:val="24"/>
          <w:lang w:eastAsia="zh-CN"/>
        </w:rPr>
        <w:t>Distribución do mobiliario na aula para mellorar a accesibilidade e a optimización da iluminación.</w:t>
      </w:r>
    </w:p>
    <w:p w:rsidR="00407937" w:rsidRDefault="00407937" w:rsidP="003B04A0">
      <w:pPr>
        <w:numPr>
          <w:ilvl w:val="0"/>
          <w:numId w:val="14"/>
        </w:numPr>
        <w:rPr>
          <w:rFonts w:ascii="Calibri" w:hAnsi="Calibri"/>
          <w:sz w:val="24"/>
          <w:lang w:eastAsia="zh-CN"/>
        </w:rPr>
      </w:pPr>
      <w:r w:rsidRPr="008F3ED7">
        <w:rPr>
          <w:rFonts w:ascii="Calibri" w:hAnsi="Calibri"/>
          <w:sz w:val="24"/>
          <w:lang w:eastAsia="zh-CN"/>
        </w:rPr>
        <w:t>Contratos didácticos co alumnado e coas familias.</w:t>
      </w:r>
    </w:p>
    <w:p w:rsidR="00407937" w:rsidRDefault="00407937" w:rsidP="003B04A0">
      <w:pPr>
        <w:rPr>
          <w:rFonts w:ascii="Calibri" w:hAnsi="Calibri"/>
          <w:sz w:val="24"/>
          <w:lang w:eastAsia="zh-CN"/>
        </w:rPr>
      </w:pPr>
    </w:p>
    <w:p w:rsidR="00407937" w:rsidRPr="003B04A0" w:rsidRDefault="00407937" w:rsidP="003B04A0">
      <w:pPr>
        <w:rPr>
          <w:rFonts w:ascii="Calibri" w:hAnsi="Calibri"/>
          <w:sz w:val="24"/>
          <w:lang w:eastAsia="zh-CN"/>
        </w:rPr>
      </w:pPr>
    </w:p>
    <w:p w:rsidR="00902B5D" w:rsidRDefault="00902B5D" w:rsidP="003B04A0">
      <w:pPr>
        <w:rPr>
          <w:rFonts w:ascii="Calibri" w:hAnsi="Calibri" w:cs="Arial"/>
          <w:b/>
          <w:bCs/>
          <w:sz w:val="24"/>
        </w:rPr>
      </w:pPr>
    </w:p>
    <w:p w:rsidR="00902B5D" w:rsidRDefault="00902B5D" w:rsidP="003B04A0">
      <w:pPr>
        <w:rPr>
          <w:rFonts w:ascii="Calibri" w:hAnsi="Calibri" w:cs="Arial"/>
          <w:b/>
          <w:bCs/>
          <w:sz w:val="24"/>
        </w:rPr>
      </w:pPr>
    </w:p>
    <w:p w:rsidR="00902B5D" w:rsidRDefault="00902B5D" w:rsidP="003B04A0">
      <w:pPr>
        <w:rPr>
          <w:rFonts w:ascii="Calibri" w:hAnsi="Calibri" w:cs="Arial"/>
          <w:b/>
          <w:bCs/>
          <w:sz w:val="24"/>
        </w:rPr>
      </w:pPr>
    </w:p>
    <w:p w:rsidR="00902B5D" w:rsidRDefault="00902B5D" w:rsidP="003B04A0">
      <w:pPr>
        <w:rPr>
          <w:rFonts w:ascii="Calibri" w:hAnsi="Calibri" w:cs="Arial"/>
          <w:b/>
          <w:bCs/>
          <w:sz w:val="24"/>
        </w:rPr>
      </w:pPr>
    </w:p>
    <w:p w:rsidR="00902B5D" w:rsidRDefault="00902B5D" w:rsidP="003B04A0">
      <w:pPr>
        <w:rPr>
          <w:rFonts w:ascii="Calibri" w:hAnsi="Calibri" w:cs="Arial"/>
          <w:b/>
          <w:bCs/>
          <w:sz w:val="24"/>
        </w:rPr>
      </w:pPr>
    </w:p>
    <w:p w:rsidR="00902B5D" w:rsidRDefault="00902B5D" w:rsidP="003B04A0">
      <w:pPr>
        <w:rPr>
          <w:rFonts w:ascii="Calibri" w:hAnsi="Calibri" w:cs="Arial"/>
          <w:b/>
          <w:bCs/>
          <w:sz w:val="24"/>
        </w:rPr>
      </w:pPr>
    </w:p>
    <w:p w:rsidR="00407937" w:rsidRPr="003B04A0" w:rsidRDefault="00407937" w:rsidP="003B04A0">
      <w:pPr>
        <w:rPr>
          <w:rFonts w:ascii="Calibri" w:hAnsi="Calibri" w:cs="Arial"/>
          <w:b/>
          <w:bCs/>
          <w:sz w:val="24"/>
        </w:rPr>
      </w:pPr>
      <w:r>
        <w:rPr>
          <w:rFonts w:ascii="Calibri" w:hAnsi="Calibri" w:cs="Arial"/>
          <w:b/>
          <w:bCs/>
          <w:sz w:val="24"/>
        </w:rPr>
        <w:lastRenderedPageBreak/>
        <w:t>11. Avaliación do proceso de ensino e da práctica docente</w:t>
      </w:r>
    </w:p>
    <w:p w:rsidR="00407937" w:rsidRPr="003B04A0" w:rsidRDefault="00407937" w:rsidP="003B04A0">
      <w:pPr>
        <w:rPr>
          <w:rFonts w:ascii="Calibri" w:hAnsi="Calibri" w:cs="Arial"/>
          <w:b/>
          <w:bCs/>
          <w:sz w:val="24"/>
        </w:rPr>
      </w:pPr>
    </w:p>
    <w:p w:rsidR="00407937" w:rsidRPr="003B04A0" w:rsidRDefault="00407937" w:rsidP="003B04A0">
      <w:pPr>
        <w:rPr>
          <w:rFonts w:ascii="Calibri" w:hAnsi="Calibri"/>
          <w:sz w:val="24"/>
        </w:rPr>
      </w:pPr>
      <w:bookmarkStart w:id="0" w:name="_Toc433099662"/>
      <w:bookmarkStart w:id="1" w:name="_Toc440355816"/>
      <w:r w:rsidRPr="003B04A0">
        <w:rPr>
          <w:rFonts w:ascii="Calibri" w:hAnsi="Calibri"/>
          <w:sz w:val="24"/>
        </w:rPr>
        <w:t>Indicadores de logro do proceso de ensino</w:t>
      </w:r>
      <w:bookmarkEnd w:id="0"/>
      <w:bookmarkEnd w:id="1"/>
    </w:p>
    <w:p w:rsidR="00407937" w:rsidRPr="003B04A0" w:rsidRDefault="00407937" w:rsidP="003B04A0">
      <w:pPr>
        <w:rPr>
          <w:rFonts w:ascii="Calibri" w:hAnsi="Calibri"/>
          <w:b/>
          <w:bCs/>
          <w:sz w:val="24"/>
        </w:rPr>
      </w:pPr>
    </w:p>
    <w:tbl>
      <w:tblPr>
        <w:tblpPr w:leftFromText="141" w:rightFromText="141" w:vertAnchor="text" w:tblpX="423" w:tblpY="1"/>
        <w:tblOverlap w:val="never"/>
        <w:tblW w:w="13698" w:type="dxa"/>
        <w:tblCellMar>
          <w:left w:w="70" w:type="dxa"/>
          <w:right w:w="70" w:type="dxa"/>
        </w:tblCellMar>
        <w:tblLook w:val="00A0"/>
      </w:tblPr>
      <w:tblGrid>
        <w:gridCol w:w="10603"/>
        <w:gridCol w:w="774"/>
        <w:gridCol w:w="773"/>
        <w:gridCol w:w="773"/>
        <w:gridCol w:w="775"/>
      </w:tblGrid>
      <w:tr w:rsidR="00407937" w:rsidRPr="003B04A0" w:rsidTr="003B04A0">
        <w:trPr>
          <w:trHeight w:val="259"/>
        </w:trPr>
        <w:tc>
          <w:tcPr>
            <w:tcW w:w="10603" w:type="dxa"/>
            <w:tcBorders>
              <w:right w:val="single" w:sz="4" w:space="0" w:color="auto"/>
            </w:tcBorders>
            <w:shd w:val="clear" w:color="auto" w:fill="FFFFFF"/>
            <w:noWrap/>
            <w:vAlign w:val="bottom"/>
          </w:tcPr>
          <w:p w:rsidR="00407937" w:rsidRPr="003B04A0" w:rsidRDefault="00407937" w:rsidP="003B04A0">
            <w:pPr>
              <w:rPr>
                <w:rFonts w:ascii="Calibri" w:hAnsi="Calibr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407937" w:rsidRPr="003B04A0" w:rsidRDefault="00407937" w:rsidP="003B04A0">
            <w:pPr>
              <w:rPr>
                <w:rFonts w:ascii="Calibri" w:hAnsi="Calibri"/>
                <w:sz w:val="24"/>
              </w:rPr>
            </w:pPr>
            <w:r w:rsidRPr="003B04A0">
              <w:rPr>
                <w:rFonts w:ascii="Calibri" w:hAnsi="Calibri"/>
                <w:sz w:val="24"/>
              </w:rPr>
              <w:t>Escala</w:t>
            </w:r>
          </w:p>
        </w:tc>
      </w:tr>
      <w:tr w:rsidR="00407937"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4</w:t>
            </w:r>
          </w:p>
        </w:tc>
      </w:tr>
      <w:tr w:rsidR="00407937"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lang w:val="pt-PT"/>
              </w:rPr>
            </w:pPr>
            <w:r w:rsidRPr="003B04A0">
              <w:rPr>
                <w:rFonts w:ascii="Calibri" w:hAnsi="Calibr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r>
      <w:tr w:rsidR="0040793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lang w:val="pt-PT"/>
              </w:rPr>
            </w:pPr>
            <w:r w:rsidRPr="003B04A0">
              <w:rPr>
                <w:rFonts w:ascii="Calibri" w:hAnsi="Calibr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r>
      <w:tr w:rsidR="0040793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lang w:val="pt-PT"/>
              </w:rPr>
            </w:pPr>
            <w:r w:rsidRPr="003B04A0">
              <w:rPr>
                <w:rFonts w:ascii="Calibri" w:hAnsi="Calibr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r>
      <w:tr w:rsidR="0040793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lang w:val="pt-PT"/>
              </w:rPr>
            </w:pPr>
            <w:r w:rsidRPr="003B04A0">
              <w:rPr>
                <w:rFonts w:ascii="Calibri" w:hAnsi="Calibri"/>
                <w:sz w:val="24"/>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r>
    </w:tbl>
    <w:p w:rsidR="00407937" w:rsidRPr="003B04A0" w:rsidRDefault="00407937" w:rsidP="003B04A0">
      <w:pPr>
        <w:rPr>
          <w:rFonts w:ascii="Calibri" w:hAnsi="Calibri"/>
          <w:sz w:val="24"/>
          <w:lang w:val="pt-PT"/>
        </w:rPr>
      </w:pPr>
      <w:r w:rsidRPr="003B04A0">
        <w:rPr>
          <w:rFonts w:ascii="Calibri" w:hAnsi="Calibri"/>
          <w:sz w:val="24"/>
          <w:lang w:val="pt-PT"/>
        </w:rPr>
        <w:br w:type="textWrapping" w:clear="all"/>
      </w:r>
    </w:p>
    <w:p w:rsidR="00407937" w:rsidRPr="003B04A0" w:rsidRDefault="00407937" w:rsidP="003B04A0">
      <w:pPr>
        <w:rPr>
          <w:rFonts w:ascii="Calibri" w:hAnsi="Calibri"/>
          <w:sz w:val="24"/>
        </w:rPr>
      </w:pPr>
      <w:bookmarkStart w:id="2" w:name="_Toc433099663"/>
      <w:bookmarkStart w:id="3" w:name="_Toc440355817"/>
      <w:r w:rsidRPr="003B04A0">
        <w:rPr>
          <w:rFonts w:ascii="Calibri" w:hAnsi="Calibri"/>
          <w:sz w:val="24"/>
        </w:rPr>
        <w:t>Indicadores de logro da práctica docente</w:t>
      </w:r>
      <w:bookmarkEnd w:id="2"/>
      <w:bookmarkEnd w:id="3"/>
      <w:r w:rsidRPr="003B04A0">
        <w:rPr>
          <w:rFonts w:ascii="Calibri" w:hAnsi="Calibr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0639"/>
        <w:gridCol w:w="787"/>
        <w:gridCol w:w="786"/>
        <w:gridCol w:w="786"/>
        <w:gridCol w:w="786"/>
      </w:tblGrid>
      <w:tr w:rsidR="00407937" w:rsidRPr="003B04A0" w:rsidTr="00356E2A">
        <w:trPr>
          <w:trHeight w:val="265"/>
        </w:trPr>
        <w:tc>
          <w:tcPr>
            <w:tcW w:w="10639" w:type="dxa"/>
            <w:tcBorders>
              <w:top w:val="nil"/>
              <w:left w:val="nil"/>
              <w:bottom w:val="nil"/>
            </w:tcBorders>
            <w:shd w:val="clear" w:color="auto" w:fill="FFFFFF"/>
            <w:vAlign w:val="center"/>
          </w:tcPr>
          <w:p w:rsidR="00407937" w:rsidRPr="003B04A0" w:rsidRDefault="00407937" w:rsidP="003B04A0">
            <w:pPr>
              <w:rPr>
                <w:rFonts w:ascii="Calibri" w:hAnsi="Calibri"/>
                <w:b/>
                <w:bCs/>
                <w:sz w:val="24"/>
              </w:rPr>
            </w:pPr>
          </w:p>
        </w:tc>
        <w:tc>
          <w:tcPr>
            <w:tcW w:w="3145" w:type="dxa"/>
            <w:gridSpan w:val="4"/>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Escala</w:t>
            </w:r>
          </w:p>
        </w:tc>
      </w:tr>
      <w:tr w:rsidR="00407937" w:rsidRPr="003B04A0" w:rsidTr="00356E2A">
        <w:trPr>
          <w:trHeight w:val="354"/>
        </w:trPr>
        <w:tc>
          <w:tcPr>
            <w:tcW w:w="10639" w:type="dxa"/>
            <w:tcBorders>
              <w:top w:val="nil"/>
              <w:left w:val="nil"/>
            </w:tcBorders>
            <w:shd w:val="clear" w:color="auto" w:fill="FFFFFF"/>
            <w:vAlign w:val="center"/>
          </w:tcPr>
          <w:p w:rsidR="00407937" w:rsidRPr="003B04A0" w:rsidRDefault="00407937" w:rsidP="003B04A0">
            <w:pPr>
              <w:rPr>
                <w:rFonts w:ascii="Calibri" w:hAnsi="Calibri"/>
                <w:b/>
                <w:bCs/>
                <w:sz w:val="24"/>
              </w:rPr>
            </w:pPr>
          </w:p>
        </w:tc>
        <w:tc>
          <w:tcPr>
            <w:tcW w:w="787"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1</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2</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3</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4</w:t>
            </w:r>
          </w:p>
        </w:tc>
      </w:tr>
      <w:tr w:rsidR="00407937" w:rsidRPr="003B04A0" w:rsidTr="00356E2A">
        <w:trPr>
          <w:trHeight w:val="354"/>
        </w:trPr>
        <w:tc>
          <w:tcPr>
            <w:tcW w:w="10639" w:type="dxa"/>
            <w:shd w:val="clear" w:color="auto" w:fill="FFFFFF"/>
            <w:vAlign w:val="center"/>
          </w:tcPr>
          <w:p w:rsidR="00407937" w:rsidRPr="003B04A0" w:rsidRDefault="00407937" w:rsidP="003B04A0">
            <w:pPr>
              <w:rPr>
                <w:rFonts w:ascii="Calibri" w:hAnsi="Calibri"/>
                <w:sz w:val="24"/>
              </w:rPr>
            </w:pPr>
            <w:r w:rsidRPr="003B04A0">
              <w:rPr>
                <w:rFonts w:ascii="Calibri" w:hAnsi="Calibri"/>
                <w:sz w:val="24"/>
              </w:rPr>
              <w:t>1. Como norma xeral, fanse explicacións xerais para todo o alumnado.</w:t>
            </w:r>
          </w:p>
        </w:tc>
        <w:tc>
          <w:tcPr>
            <w:tcW w:w="787"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56E2A">
        <w:trPr>
          <w:trHeight w:val="354"/>
        </w:trPr>
        <w:tc>
          <w:tcPr>
            <w:tcW w:w="10639" w:type="dxa"/>
            <w:shd w:val="clear" w:color="auto" w:fill="FFFFFF"/>
            <w:vAlign w:val="center"/>
          </w:tcPr>
          <w:p w:rsidR="00407937" w:rsidRPr="003B04A0" w:rsidRDefault="00407937" w:rsidP="003B04A0">
            <w:pPr>
              <w:rPr>
                <w:rFonts w:ascii="Calibri" w:hAnsi="Calibri"/>
                <w:sz w:val="24"/>
              </w:rPr>
            </w:pPr>
            <w:r w:rsidRPr="003B04A0">
              <w:rPr>
                <w:rFonts w:ascii="Calibri" w:hAnsi="Calibri"/>
                <w:sz w:val="24"/>
              </w:rPr>
              <w:t>2. Ofrécense a cada alumno/a as explicacións individualizadas que precisa.</w:t>
            </w:r>
          </w:p>
        </w:tc>
        <w:tc>
          <w:tcPr>
            <w:tcW w:w="787"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56E2A">
        <w:trPr>
          <w:trHeight w:val="354"/>
        </w:trPr>
        <w:tc>
          <w:tcPr>
            <w:tcW w:w="10639" w:type="dxa"/>
            <w:shd w:val="clear" w:color="auto" w:fill="FFFFFF"/>
            <w:vAlign w:val="center"/>
          </w:tcPr>
          <w:p w:rsidR="00407937" w:rsidRPr="003B04A0" w:rsidRDefault="00407937" w:rsidP="003B04A0">
            <w:pPr>
              <w:rPr>
                <w:rFonts w:ascii="Calibri" w:hAnsi="Calibri"/>
                <w:sz w:val="24"/>
                <w:lang w:val="pt-PT"/>
              </w:rPr>
            </w:pPr>
            <w:r w:rsidRPr="003B04A0">
              <w:rPr>
                <w:rFonts w:ascii="Calibri" w:hAnsi="Calibri"/>
                <w:sz w:val="24"/>
                <w:lang w:val="pt-PT"/>
              </w:rPr>
              <w:t>3. Elabóranse actividades atendendo á diversidade.</w:t>
            </w:r>
          </w:p>
        </w:tc>
        <w:tc>
          <w:tcPr>
            <w:tcW w:w="787" w:type="dxa"/>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r>
      <w:tr w:rsidR="00407937" w:rsidRPr="003B04A0" w:rsidTr="00356E2A">
        <w:trPr>
          <w:trHeight w:val="354"/>
        </w:trPr>
        <w:tc>
          <w:tcPr>
            <w:tcW w:w="10639" w:type="dxa"/>
            <w:shd w:val="clear" w:color="auto" w:fill="FFFFFF"/>
            <w:vAlign w:val="center"/>
          </w:tcPr>
          <w:p w:rsidR="00407937" w:rsidRPr="003B04A0" w:rsidRDefault="00407937" w:rsidP="003B04A0">
            <w:pPr>
              <w:rPr>
                <w:rFonts w:ascii="Calibri" w:hAnsi="Calibri"/>
                <w:sz w:val="24"/>
              </w:rPr>
            </w:pPr>
            <w:r w:rsidRPr="003B04A0">
              <w:rPr>
                <w:rFonts w:ascii="Calibri" w:hAnsi="Calibri"/>
                <w:sz w:val="24"/>
              </w:rPr>
              <w:t>4. Elabóranse probas de avaliación adaptadas ás necesidades do alumnado con NEAE.</w:t>
            </w:r>
          </w:p>
        </w:tc>
        <w:tc>
          <w:tcPr>
            <w:tcW w:w="787"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56E2A">
        <w:trPr>
          <w:trHeight w:val="354"/>
        </w:trPr>
        <w:tc>
          <w:tcPr>
            <w:tcW w:w="10639" w:type="dxa"/>
            <w:shd w:val="clear" w:color="auto" w:fill="FFFFFF"/>
            <w:vAlign w:val="center"/>
          </w:tcPr>
          <w:p w:rsidR="00407937" w:rsidRPr="003B04A0" w:rsidRDefault="00407937" w:rsidP="003B04A0">
            <w:pPr>
              <w:rPr>
                <w:rFonts w:ascii="Calibri" w:hAnsi="Calibri"/>
                <w:sz w:val="24"/>
              </w:rPr>
            </w:pPr>
            <w:r w:rsidRPr="003B04A0">
              <w:rPr>
                <w:rFonts w:ascii="Calibri" w:hAnsi="Calibri"/>
                <w:sz w:val="24"/>
              </w:rPr>
              <w:t>5. Utilízanse distintas estratexias metodolóxicas en función dos temas a tratar.</w:t>
            </w:r>
          </w:p>
        </w:tc>
        <w:tc>
          <w:tcPr>
            <w:tcW w:w="787"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56E2A">
        <w:trPr>
          <w:trHeight w:val="354"/>
        </w:trPr>
        <w:tc>
          <w:tcPr>
            <w:tcW w:w="10639" w:type="dxa"/>
            <w:shd w:val="clear" w:color="auto" w:fill="FFFFFF"/>
            <w:vAlign w:val="center"/>
          </w:tcPr>
          <w:p w:rsidR="00407937" w:rsidRPr="003B04A0" w:rsidRDefault="00407937" w:rsidP="003B04A0">
            <w:pPr>
              <w:rPr>
                <w:rFonts w:ascii="Calibri" w:hAnsi="Calibri"/>
                <w:sz w:val="24"/>
              </w:rPr>
            </w:pPr>
            <w:r w:rsidRPr="003B04A0">
              <w:rPr>
                <w:rFonts w:ascii="Calibri" w:hAnsi="Calibri"/>
                <w:sz w:val="24"/>
              </w:rPr>
              <w:t>6. Combínase o traballo individual e en equipo.</w:t>
            </w:r>
          </w:p>
        </w:tc>
        <w:tc>
          <w:tcPr>
            <w:tcW w:w="787"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56E2A">
        <w:trPr>
          <w:trHeight w:val="354"/>
        </w:trPr>
        <w:tc>
          <w:tcPr>
            <w:tcW w:w="10639" w:type="dxa"/>
            <w:shd w:val="clear" w:color="auto" w:fill="FFFFFF"/>
            <w:vAlign w:val="center"/>
          </w:tcPr>
          <w:p w:rsidR="00407937" w:rsidRPr="003B04A0" w:rsidRDefault="00407937" w:rsidP="003B04A0">
            <w:pPr>
              <w:rPr>
                <w:rFonts w:ascii="Calibri" w:hAnsi="Calibri"/>
                <w:sz w:val="24"/>
              </w:rPr>
            </w:pPr>
            <w:r w:rsidRPr="003B04A0">
              <w:rPr>
                <w:rFonts w:ascii="Calibri" w:hAnsi="Calibri"/>
                <w:sz w:val="24"/>
              </w:rPr>
              <w:t xml:space="preserve">7. Poténcianse estratexias de animación á lectura. </w:t>
            </w:r>
          </w:p>
        </w:tc>
        <w:tc>
          <w:tcPr>
            <w:tcW w:w="787"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56E2A">
        <w:trPr>
          <w:trHeight w:val="354"/>
        </w:trPr>
        <w:tc>
          <w:tcPr>
            <w:tcW w:w="10639" w:type="dxa"/>
            <w:shd w:val="clear" w:color="auto" w:fill="FFFFFF"/>
            <w:vAlign w:val="center"/>
          </w:tcPr>
          <w:p w:rsidR="00407937" w:rsidRPr="003B04A0" w:rsidRDefault="00407937" w:rsidP="003B04A0">
            <w:pPr>
              <w:rPr>
                <w:rFonts w:ascii="Calibri" w:hAnsi="Calibri"/>
                <w:sz w:val="24"/>
              </w:rPr>
            </w:pPr>
            <w:r w:rsidRPr="003B04A0">
              <w:rPr>
                <w:rFonts w:ascii="Calibri" w:hAnsi="Calibri"/>
                <w:sz w:val="24"/>
              </w:rPr>
              <w:t>8. Poténcianse estratexias tanto de expresión como de comprensión oral e escrita.</w:t>
            </w:r>
          </w:p>
        </w:tc>
        <w:tc>
          <w:tcPr>
            <w:tcW w:w="787" w:type="dxa"/>
            <w:shd w:val="clear" w:color="auto" w:fill="FFFFFF"/>
            <w:noWrap/>
            <w:vAlign w:val="bottom"/>
          </w:tcPr>
          <w:p w:rsidR="00407937" w:rsidRPr="003B04A0" w:rsidRDefault="00407937" w:rsidP="003B04A0">
            <w:pPr>
              <w:rPr>
                <w:rFonts w:ascii="Calibri" w:hAnsi="Calibri"/>
                <w:sz w:val="24"/>
              </w:rPr>
            </w:pPr>
          </w:p>
        </w:tc>
        <w:tc>
          <w:tcPr>
            <w:tcW w:w="786" w:type="dxa"/>
            <w:shd w:val="clear" w:color="auto" w:fill="FFFFFF"/>
            <w:noWrap/>
            <w:vAlign w:val="bottom"/>
          </w:tcPr>
          <w:p w:rsidR="00407937" w:rsidRPr="003B04A0" w:rsidRDefault="00407937" w:rsidP="003B04A0">
            <w:pPr>
              <w:rPr>
                <w:rFonts w:ascii="Calibri" w:hAnsi="Calibri"/>
                <w:sz w:val="24"/>
              </w:rPr>
            </w:pPr>
          </w:p>
        </w:tc>
        <w:tc>
          <w:tcPr>
            <w:tcW w:w="786" w:type="dxa"/>
            <w:shd w:val="clear" w:color="auto" w:fill="FFFFFF"/>
            <w:noWrap/>
            <w:vAlign w:val="bottom"/>
          </w:tcPr>
          <w:p w:rsidR="00407937" w:rsidRPr="003B04A0" w:rsidRDefault="00407937" w:rsidP="003B04A0">
            <w:pPr>
              <w:rPr>
                <w:rFonts w:ascii="Calibri" w:hAnsi="Calibri"/>
                <w:sz w:val="24"/>
              </w:rPr>
            </w:pPr>
          </w:p>
        </w:tc>
        <w:tc>
          <w:tcPr>
            <w:tcW w:w="786" w:type="dxa"/>
            <w:shd w:val="clear" w:color="auto" w:fill="FFFFFF"/>
            <w:noWrap/>
            <w:vAlign w:val="bottom"/>
          </w:tcPr>
          <w:p w:rsidR="00407937" w:rsidRPr="003B04A0" w:rsidRDefault="00407937" w:rsidP="003B04A0">
            <w:pPr>
              <w:rPr>
                <w:rFonts w:ascii="Calibri" w:hAnsi="Calibri"/>
                <w:sz w:val="24"/>
              </w:rPr>
            </w:pPr>
          </w:p>
        </w:tc>
      </w:tr>
      <w:tr w:rsidR="00407937" w:rsidRPr="003B04A0" w:rsidTr="00356E2A">
        <w:trPr>
          <w:trHeight w:val="354"/>
        </w:trPr>
        <w:tc>
          <w:tcPr>
            <w:tcW w:w="10639" w:type="dxa"/>
            <w:shd w:val="clear" w:color="auto" w:fill="FFFFFF"/>
            <w:vAlign w:val="center"/>
          </w:tcPr>
          <w:p w:rsidR="00407937" w:rsidRPr="003B04A0" w:rsidRDefault="00407937" w:rsidP="003B04A0">
            <w:pPr>
              <w:rPr>
                <w:rFonts w:ascii="Calibri" w:hAnsi="Calibri"/>
                <w:sz w:val="24"/>
                <w:lang w:val="pt-PT"/>
              </w:rPr>
            </w:pPr>
            <w:r w:rsidRPr="003B04A0">
              <w:rPr>
                <w:rFonts w:ascii="Calibri" w:hAnsi="Calibri"/>
                <w:sz w:val="24"/>
                <w:lang w:val="pt-PT"/>
              </w:rPr>
              <w:t>9. Incorpóranse as TIC aos procesos de ensino – aprendizaxe.</w:t>
            </w:r>
          </w:p>
        </w:tc>
        <w:tc>
          <w:tcPr>
            <w:tcW w:w="787" w:type="dxa"/>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r>
      <w:tr w:rsidR="00407937" w:rsidRPr="003B04A0" w:rsidTr="00356E2A">
        <w:trPr>
          <w:trHeight w:val="354"/>
        </w:trPr>
        <w:tc>
          <w:tcPr>
            <w:tcW w:w="10639" w:type="dxa"/>
            <w:shd w:val="clear" w:color="auto" w:fill="FFFFFF"/>
            <w:vAlign w:val="center"/>
          </w:tcPr>
          <w:p w:rsidR="00407937" w:rsidRPr="003B04A0" w:rsidRDefault="00407937" w:rsidP="007636DC">
            <w:pPr>
              <w:rPr>
                <w:rFonts w:ascii="Calibri" w:hAnsi="Calibri"/>
                <w:sz w:val="24"/>
              </w:rPr>
            </w:pPr>
            <w:r w:rsidRPr="003B04A0">
              <w:rPr>
                <w:rFonts w:ascii="Calibri" w:hAnsi="Calibri"/>
                <w:sz w:val="24"/>
              </w:rPr>
              <w:t>10. Préstase atención aos elementos transversais</w:t>
            </w:r>
            <w:r>
              <w:rPr>
                <w:rFonts w:ascii="Calibri" w:hAnsi="Calibri"/>
                <w:sz w:val="24"/>
              </w:rPr>
              <w:t xml:space="preserve">. </w:t>
            </w:r>
          </w:p>
        </w:tc>
        <w:tc>
          <w:tcPr>
            <w:tcW w:w="787"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56E2A">
        <w:trPr>
          <w:trHeight w:val="354"/>
        </w:trPr>
        <w:tc>
          <w:tcPr>
            <w:tcW w:w="10639" w:type="dxa"/>
            <w:shd w:val="clear" w:color="auto" w:fill="FFFFFF"/>
            <w:vAlign w:val="center"/>
          </w:tcPr>
          <w:p w:rsidR="00407937" w:rsidRPr="003B04A0" w:rsidRDefault="00407937" w:rsidP="003B04A0">
            <w:pPr>
              <w:rPr>
                <w:rFonts w:ascii="Calibri" w:hAnsi="Calibri"/>
                <w:sz w:val="24"/>
                <w:lang w:val="pt-PT"/>
              </w:rPr>
            </w:pPr>
            <w:r w:rsidRPr="003B04A0">
              <w:rPr>
                <w:rFonts w:ascii="Calibri" w:hAnsi="Calibri"/>
                <w:sz w:val="24"/>
                <w:lang w:val="pt-PT"/>
              </w:rPr>
              <w:t>11. Ofrécense ao alumnado de forma rápida os resultados das probas / traballos, etc.</w:t>
            </w:r>
          </w:p>
        </w:tc>
        <w:tc>
          <w:tcPr>
            <w:tcW w:w="787" w:type="dxa"/>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r>
      <w:tr w:rsidR="00407937" w:rsidRPr="003B04A0" w:rsidTr="00356E2A">
        <w:trPr>
          <w:trHeight w:val="354"/>
        </w:trPr>
        <w:tc>
          <w:tcPr>
            <w:tcW w:w="10639" w:type="dxa"/>
            <w:shd w:val="clear" w:color="auto" w:fill="FFFFFF"/>
            <w:vAlign w:val="center"/>
          </w:tcPr>
          <w:p w:rsidR="00407937" w:rsidRPr="003B04A0" w:rsidRDefault="00407937" w:rsidP="003B04A0">
            <w:pPr>
              <w:rPr>
                <w:rFonts w:ascii="Calibri" w:hAnsi="Calibri"/>
                <w:sz w:val="24"/>
              </w:rPr>
            </w:pPr>
            <w:r w:rsidRPr="003B04A0">
              <w:rPr>
                <w:rFonts w:ascii="Calibri" w:hAnsi="Calibri"/>
                <w:sz w:val="24"/>
              </w:rPr>
              <w:t>12. Analízanse e coméntanse co alumnado os aspectos máis significativos derivados da corrección das probas, traballos, etc.</w:t>
            </w:r>
          </w:p>
        </w:tc>
        <w:tc>
          <w:tcPr>
            <w:tcW w:w="787"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56E2A">
        <w:trPr>
          <w:trHeight w:val="354"/>
        </w:trPr>
        <w:tc>
          <w:tcPr>
            <w:tcW w:w="10639" w:type="dxa"/>
            <w:shd w:val="clear" w:color="auto" w:fill="FFFFFF"/>
            <w:vAlign w:val="center"/>
          </w:tcPr>
          <w:p w:rsidR="00407937" w:rsidRPr="003B04A0" w:rsidRDefault="00407937" w:rsidP="003B04A0">
            <w:pPr>
              <w:rPr>
                <w:rFonts w:ascii="Calibri" w:hAnsi="Calibri"/>
                <w:sz w:val="24"/>
                <w:lang w:val="pt-PT"/>
              </w:rPr>
            </w:pPr>
            <w:r w:rsidRPr="003B04A0">
              <w:rPr>
                <w:rFonts w:ascii="Calibri" w:hAnsi="Calibri"/>
                <w:sz w:val="24"/>
                <w:lang w:val="pt-PT"/>
              </w:rPr>
              <w:t>13. Dáselle ao alumnado a posibilidade de visualizar e comentar os seus acertos e erros.</w:t>
            </w:r>
          </w:p>
        </w:tc>
        <w:tc>
          <w:tcPr>
            <w:tcW w:w="787" w:type="dxa"/>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r>
      <w:tr w:rsidR="00407937" w:rsidRPr="003B04A0" w:rsidTr="00356E2A">
        <w:trPr>
          <w:trHeight w:val="354"/>
        </w:trPr>
        <w:tc>
          <w:tcPr>
            <w:tcW w:w="10639" w:type="dxa"/>
            <w:shd w:val="clear" w:color="auto" w:fill="FFFFFF"/>
            <w:vAlign w:val="center"/>
          </w:tcPr>
          <w:p w:rsidR="00407937" w:rsidRPr="003B04A0" w:rsidRDefault="00407937" w:rsidP="003B04A0">
            <w:pPr>
              <w:rPr>
                <w:rFonts w:ascii="Calibri" w:hAnsi="Calibri"/>
                <w:sz w:val="24"/>
              </w:rPr>
            </w:pPr>
            <w:r w:rsidRPr="003B04A0">
              <w:rPr>
                <w:rFonts w:ascii="Calibri" w:hAnsi="Calibri"/>
                <w:sz w:val="24"/>
              </w:rPr>
              <w:t>14. Grao de implicación do profesorado nas funcións de titoría e orientación.</w:t>
            </w:r>
          </w:p>
        </w:tc>
        <w:tc>
          <w:tcPr>
            <w:tcW w:w="787"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56E2A">
        <w:trPr>
          <w:trHeight w:val="354"/>
        </w:trPr>
        <w:tc>
          <w:tcPr>
            <w:tcW w:w="10639" w:type="dxa"/>
            <w:shd w:val="clear" w:color="auto" w:fill="FFFFFF"/>
            <w:vAlign w:val="center"/>
          </w:tcPr>
          <w:p w:rsidR="00407937" w:rsidRPr="003B04A0" w:rsidRDefault="00407937" w:rsidP="003B04A0">
            <w:pPr>
              <w:rPr>
                <w:rFonts w:ascii="Calibri" w:hAnsi="Calibri"/>
                <w:sz w:val="24"/>
              </w:rPr>
            </w:pPr>
            <w:r w:rsidRPr="003B04A0">
              <w:rPr>
                <w:rFonts w:ascii="Calibri" w:hAnsi="Calibri"/>
                <w:sz w:val="24"/>
              </w:rPr>
              <w:t>15. Adecuación, logo da súa aplicación, das ACS propostas e aprobadas.</w:t>
            </w:r>
          </w:p>
        </w:tc>
        <w:tc>
          <w:tcPr>
            <w:tcW w:w="787"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56E2A">
        <w:trPr>
          <w:trHeight w:val="354"/>
        </w:trPr>
        <w:tc>
          <w:tcPr>
            <w:tcW w:w="10639" w:type="dxa"/>
            <w:shd w:val="clear" w:color="auto" w:fill="FFFFFF"/>
            <w:vAlign w:val="center"/>
          </w:tcPr>
          <w:p w:rsidR="00407937" w:rsidRPr="003B04A0" w:rsidRDefault="00407937" w:rsidP="007636DC">
            <w:pPr>
              <w:rPr>
                <w:rFonts w:ascii="Calibri" w:hAnsi="Calibri"/>
                <w:sz w:val="24"/>
              </w:rPr>
            </w:pPr>
            <w:r w:rsidRPr="003B04A0">
              <w:rPr>
                <w:rFonts w:ascii="Calibri" w:hAnsi="Calibri"/>
                <w:sz w:val="24"/>
              </w:rPr>
              <w:t>1</w:t>
            </w:r>
            <w:r>
              <w:rPr>
                <w:rFonts w:ascii="Calibri" w:hAnsi="Calibri"/>
                <w:sz w:val="24"/>
              </w:rPr>
              <w:t>6</w:t>
            </w:r>
            <w:r w:rsidRPr="003B04A0">
              <w:rPr>
                <w:rFonts w:ascii="Calibri" w:hAnsi="Calibri"/>
                <w:sz w:val="24"/>
              </w:rPr>
              <w:t>. Avalíase a eficacia dos programas de apoio, reforzo, recuperación, ampliación…</w:t>
            </w:r>
          </w:p>
        </w:tc>
        <w:tc>
          <w:tcPr>
            <w:tcW w:w="787"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bl>
    <w:p w:rsidR="00407937" w:rsidRPr="003B04A0" w:rsidRDefault="00407937" w:rsidP="003B04A0">
      <w:pPr>
        <w:rPr>
          <w:rFonts w:ascii="Calibri" w:hAnsi="Calibri"/>
          <w:sz w:val="24"/>
        </w:rPr>
      </w:pPr>
    </w:p>
    <w:p w:rsidR="00407937" w:rsidRPr="00356E2A" w:rsidRDefault="00407937" w:rsidP="003B04A0">
      <w:pPr>
        <w:rPr>
          <w:rFonts w:ascii="Calibri" w:hAnsi="Calibri"/>
          <w:b/>
          <w:sz w:val="24"/>
        </w:rPr>
      </w:pPr>
      <w:r>
        <w:rPr>
          <w:rFonts w:ascii="Calibri" w:hAnsi="Calibri"/>
          <w:b/>
          <w:sz w:val="24"/>
        </w:rPr>
        <w:lastRenderedPageBreak/>
        <w:t>12</w:t>
      </w:r>
      <w:r w:rsidRPr="00356E2A">
        <w:rPr>
          <w:rFonts w:ascii="Calibri" w:hAnsi="Calibri"/>
          <w:b/>
          <w:sz w:val="24"/>
        </w:rPr>
        <w:t xml:space="preserve">. Avaliación da programación </w:t>
      </w:r>
      <w:r>
        <w:rPr>
          <w:rFonts w:ascii="Calibri" w:hAnsi="Calibri"/>
          <w:b/>
          <w:sz w:val="24"/>
        </w:rPr>
        <w:t>didáctica</w:t>
      </w:r>
    </w:p>
    <w:p w:rsidR="00407937" w:rsidRDefault="00407937" w:rsidP="003B04A0">
      <w:pPr>
        <w:rPr>
          <w:rFonts w:ascii="Calibri" w:hAnsi="Calibri"/>
          <w:b/>
          <w:sz w:val="24"/>
        </w:rPr>
      </w:pPr>
    </w:p>
    <w:p w:rsidR="00407937" w:rsidRPr="00356E2A" w:rsidRDefault="00407937" w:rsidP="003B04A0">
      <w:pPr>
        <w:rPr>
          <w:rFonts w:ascii="Calibri" w:hAnsi="Calibri"/>
          <w:sz w:val="24"/>
        </w:rPr>
      </w:pPr>
      <w:r w:rsidRPr="00356E2A">
        <w:rPr>
          <w:rFonts w:ascii="Calibri" w:hAnsi="Calibri"/>
          <w:sz w:val="24"/>
        </w:rPr>
        <w:t>Period</w:t>
      </w:r>
      <w:r>
        <w:rPr>
          <w:rFonts w:ascii="Calibri" w:hAnsi="Calibri"/>
          <w:sz w:val="24"/>
        </w:rPr>
        <w:t>icidade coa que se revisará: cada ano, a principio de curso</w:t>
      </w:r>
    </w:p>
    <w:p w:rsidR="00407937" w:rsidRDefault="00407937" w:rsidP="003B04A0">
      <w:pPr>
        <w:rPr>
          <w:rFonts w:ascii="Calibri" w:hAnsi="Calibri"/>
          <w:sz w:val="24"/>
        </w:rPr>
      </w:pPr>
      <w:bookmarkStart w:id="4" w:name="_Toc440355820"/>
    </w:p>
    <w:p w:rsidR="00407937" w:rsidRPr="003B04A0" w:rsidRDefault="00407937" w:rsidP="003B04A0">
      <w:pPr>
        <w:rPr>
          <w:rFonts w:ascii="Calibri" w:hAnsi="Calibri"/>
          <w:sz w:val="24"/>
        </w:rPr>
      </w:pPr>
      <w:r w:rsidRPr="003B04A0">
        <w:rPr>
          <w:rFonts w:ascii="Calibri" w:hAnsi="Calibri"/>
          <w:sz w:val="24"/>
        </w:rPr>
        <w:t>Indicadores</w:t>
      </w:r>
      <w:bookmarkEnd w:id="4"/>
      <w:r w:rsidRPr="003B04A0">
        <w:rPr>
          <w:rFonts w:ascii="Calibri" w:hAnsi="Calibri"/>
          <w:sz w:val="24"/>
        </w:rPr>
        <w:t xml:space="preserve"> </w:t>
      </w:r>
    </w:p>
    <w:tbl>
      <w:tblPr>
        <w:tblW w:w="13641" w:type="dxa"/>
        <w:tblInd w:w="354" w:type="dxa"/>
        <w:tblCellMar>
          <w:left w:w="70" w:type="dxa"/>
          <w:right w:w="70" w:type="dxa"/>
        </w:tblCellMar>
        <w:tblLook w:val="00A0"/>
      </w:tblPr>
      <w:tblGrid>
        <w:gridCol w:w="11213"/>
        <w:gridCol w:w="627"/>
        <w:gridCol w:w="587"/>
        <w:gridCol w:w="587"/>
        <w:gridCol w:w="627"/>
      </w:tblGrid>
      <w:tr w:rsidR="00407937" w:rsidRPr="003B04A0" w:rsidTr="003B04A0">
        <w:trPr>
          <w:trHeight w:val="293"/>
        </w:trPr>
        <w:tc>
          <w:tcPr>
            <w:tcW w:w="11213" w:type="dxa"/>
            <w:tcBorders>
              <w:right w:val="single" w:sz="4" w:space="0" w:color="auto"/>
            </w:tcBorders>
            <w:shd w:val="clear" w:color="auto" w:fill="FFFFFF"/>
            <w:vAlign w:val="bottom"/>
          </w:tcPr>
          <w:p w:rsidR="00407937" w:rsidRPr="003B04A0" w:rsidRDefault="00407937" w:rsidP="003B04A0">
            <w:pPr>
              <w:rPr>
                <w:rFonts w:ascii="Calibri" w:hAnsi="Calibr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Escala</w:t>
            </w:r>
          </w:p>
        </w:tc>
      </w:tr>
      <w:tr w:rsidR="00407937" w:rsidRPr="003B04A0" w:rsidTr="003B04A0">
        <w:trPr>
          <w:trHeight w:val="334"/>
        </w:trPr>
        <w:tc>
          <w:tcPr>
            <w:tcW w:w="11213" w:type="dxa"/>
            <w:tcBorders>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4</w:t>
            </w:r>
          </w:p>
        </w:tc>
      </w:tr>
      <w:tr w:rsidR="0040793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7636DC">
            <w:pPr>
              <w:rPr>
                <w:rFonts w:ascii="Calibri" w:hAnsi="Calibri"/>
                <w:sz w:val="24"/>
              </w:rPr>
            </w:pPr>
            <w:r w:rsidRPr="003B04A0">
              <w:rPr>
                <w:rFonts w:ascii="Calibri" w:hAnsi="Calibri"/>
                <w:sz w:val="24"/>
              </w:rPr>
              <w:t xml:space="preserve">Adecuación da secuenciación dos estándares para cada </w:t>
            </w:r>
            <w:r>
              <w:rPr>
                <w:rFonts w:ascii="Calibri" w:hAnsi="Calibri"/>
                <w:sz w:val="24"/>
              </w:rPr>
              <w:t>avaliación</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7636DC">
            <w:pPr>
              <w:rPr>
                <w:rFonts w:ascii="Calibri" w:hAnsi="Calibri"/>
                <w:sz w:val="24"/>
              </w:rPr>
            </w:pPr>
            <w:r w:rsidRPr="003B04A0">
              <w:rPr>
                <w:rFonts w:ascii="Calibri" w:hAnsi="Calibri"/>
                <w:sz w:val="24"/>
              </w:rPr>
              <w:t xml:space="preserve">Adecuación </w:t>
            </w:r>
            <w:r>
              <w:rPr>
                <w:rFonts w:ascii="Calibri" w:hAnsi="Calibri"/>
                <w:sz w:val="24"/>
              </w:rPr>
              <w:t>dos estándares mínimos para a promoción do alumnado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Pr>
                <w:rFonts w:ascii="Calibri" w:hAnsi="Calibr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 xml:space="preserve">Adecuación do libro </w:t>
            </w:r>
            <w:r>
              <w:rPr>
                <w:rFonts w:ascii="Calibri" w:hAnsi="Calibri"/>
                <w:sz w:val="24"/>
              </w:rPr>
              <w:t>de texto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7636DC">
            <w:pPr>
              <w:rPr>
                <w:rFonts w:ascii="Calibri" w:hAnsi="Calibri"/>
                <w:sz w:val="24"/>
              </w:rPr>
            </w:pPr>
            <w:r w:rsidRPr="003B04A0">
              <w:rPr>
                <w:rFonts w:ascii="Calibri" w:hAnsi="Calibr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Adecuación d</w:t>
            </w:r>
            <w:r>
              <w:rPr>
                <w:rFonts w:ascii="Calibri" w:hAnsi="Calibri"/>
                <w:sz w:val="24"/>
              </w:rPr>
              <w:t>a proba de avaliación inicial</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7636DC">
            <w:pPr>
              <w:rPr>
                <w:rFonts w:ascii="Calibri" w:hAnsi="Calibri"/>
                <w:sz w:val="24"/>
              </w:rPr>
            </w:pPr>
            <w:r w:rsidRPr="003B04A0">
              <w:rPr>
                <w:rFonts w:ascii="Calibri" w:hAnsi="Calibri"/>
                <w:sz w:val="24"/>
              </w:rPr>
              <w:t>Adecuación das pautas xerais establecidas para a avaliación continua</w:t>
            </w:r>
            <w:r>
              <w:rPr>
                <w:rFonts w:ascii="Calibri" w:hAnsi="Calibri"/>
                <w:sz w:val="24"/>
              </w:rPr>
              <w:t xml:space="preserve">.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lastRenderedPageBreak/>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lang w:val="pt-PT"/>
              </w:rPr>
            </w:pPr>
            <w:r w:rsidRPr="003B04A0">
              <w:rPr>
                <w:rFonts w:ascii="Calibri" w:hAnsi="Calibr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407937" w:rsidRPr="003B04A0" w:rsidRDefault="00407937" w:rsidP="003B04A0">
            <w:pPr>
              <w:rPr>
                <w:rFonts w:ascii="Calibri" w:hAnsi="Calibri"/>
                <w:sz w:val="24"/>
                <w:lang w:val="pt-PT"/>
              </w:rPr>
            </w:pPr>
            <w:r w:rsidRPr="003B04A0">
              <w:rPr>
                <w:rFonts w:ascii="Calibri" w:hAnsi="Calibr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407937" w:rsidRPr="003B04A0" w:rsidRDefault="00407937" w:rsidP="003B04A0">
            <w:pPr>
              <w:rPr>
                <w:rFonts w:ascii="Calibri" w:hAnsi="Calibri"/>
                <w:sz w:val="24"/>
              </w:rPr>
            </w:pPr>
            <w:r w:rsidRPr="003B04A0">
              <w:rPr>
                <w:rFonts w:ascii="Calibri" w:hAnsi="Calibr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rPr>
            </w:pPr>
            <w:r w:rsidRPr="003B04A0">
              <w:rPr>
                <w:rFonts w:ascii="Calibri" w:hAnsi="Calibri"/>
                <w:sz w:val="24"/>
              </w:rPr>
              <w:t> </w:t>
            </w:r>
          </w:p>
        </w:tc>
      </w:tr>
      <w:tr w:rsidR="00407937"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407937" w:rsidRPr="003B04A0" w:rsidRDefault="00407937" w:rsidP="003B04A0">
            <w:pPr>
              <w:rPr>
                <w:rFonts w:ascii="Calibri" w:hAnsi="Calibri"/>
                <w:sz w:val="24"/>
                <w:lang w:val="pt-PT"/>
              </w:rPr>
            </w:pPr>
            <w:r w:rsidRPr="003B04A0">
              <w:rPr>
                <w:rFonts w:ascii="Calibri" w:hAnsi="Calibr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407937" w:rsidRPr="003B04A0" w:rsidRDefault="00407937" w:rsidP="003B04A0">
            <w:pPr>
              <w:rPr>
                <w:rFonts w:ascii="Calibri" w:hAnsi="Calibri"/>
                <w:sz w:val="24"/>
                <w:lang w:val="pt-PT"/>
              </w:rPr>
            </w:pPr>
            <w:r w:rsidRPr="003B04A0">
              <w:rPr>
                <w:rFonts w:ascii="Calibri" w:hAnsi="Calibri"/>
                <w:sz w:val="24"/>
                <w:lang w:val="pt-PT"/>
              </w:rPr>
              <w:t> </w:t>
            </w:r>
          </w:p>
        </w:tc>
      </w:tr>
    </w:tbl>
    <w:p w:rsidR="00407937" w:rsidRPr="003B04A0" w:rsidRDefault="00407937" w:rsidP="003B04A0">
      <w:pPr>
        <w:rPr>
          <w:rFonts w:ascii="Calibri" w:hAnsi="Calibri"/>
          <w:sz w:val="24"/>
          <w:lang w:val="pt-PT"/>
        </w:rPr>
      </w:pPr>
    </w:p>
    <w:p w:rsidR="00407937" w:rsidRPr="003B04A0" w:rsidRDefault="00407937" w:rsidP="00116A7C">
      <w:pPr>
        <w:ind w:firstLine="0"/>
        <w:rPr>
          <w:rFonts w:ascii="Calibri" w:hAnsi="Calibri"/>
          <w:b/>
          <w:sz w:val="24"/>
        </w:rPr>
      </w:pPr>
    </w:p>
    <w:sectPr w:rsidR="00407937"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8CA590E"/>
    <w:lvl w:ilvl="0">
      <w:start w:val="1"/>
      <w:numFmt w:val="bullet"/>
      <w:lvlText w:val=""/>
      <w:lvlJc w:val="left"/>
      <w:pPr>
        <w:tabs>
          <w:tab w:val="num" w:pos="643"/>
        </w:tabs>
        <w:ind w:left="643" w:hanging="360"/>
      </w:pPr>
      <w:rPr>
        <w:rFonts w:ascii="Symbol" w:hAnsi="Symbol" w:hint="default"/>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B"/>
    <w:multiLevelType w:val="singleLevel"/>
    <w:tmpl w:val="0000000B"/>
    <w:name w:val="WW8Num12"/>
    <w:lvl w:ilvl="0">
      <w:start w:val="1"/>
      <w:numFmt w:val="bullet"/>
      <w:lvlText w:val=""/>
      <w:lvlJc w:val="left"/>
      <w:pPr>
        <w:tabs>
          <w:tab w:val="num" w:pos="0"/>
        </w:tabs>
        <w:ind w:left="720" w:hanging="360"/>
      </w:pPr>
      <w:rPr>
        <w:rFonts w:ascii="Wingdings" w:hAnsi="Wingdings" w:hint="default"/>
        <w:strike w:val="0"/>
        <w:dstrike w:val="0"/>
        <w:color w:val="auto"/>
      </w:rPr>
    </w:lvl>
  </w:abstractNum>
  <w:abstractNum w:abstractNumId="3">
    <w:nsid w:val="03DA728F"/>
    <w:multiLevelType w:val="hybridMultilevel"/>
    <w:tmpl w:val="42C4B4D0"/>
    <w:lvl w:ilvl="0" w:tplc="0B0C251A">
      <w:start w:val="1"/>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0AE101D7"/>
    <w:multiLevelType w:val="multilevel"/>
    <w:tmpl w:val="A36836E8"/>
    <w:lvl w:ilvl="0">
      <w:start w:val="1"/>
      <w:numFmt w:val="decimal"/>
      <w:pStyle w:val="ttp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7">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9">
    <w:nsid w:val="1E4B5DFF"/>
    <w:multiLevelType w:val="hybridMultilevel"/>
    <w:tmpl w:val="AC3AC214"/>
    <w:lvl w:ilvl="0" w:tplc="0C0A0017">
      <w:start w:val="1"/>
      <w:numFmt w:val="lowerLetter"/>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0">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6F829EB"/>
    <w:multiLevelType w:val="multilevel"/>
    <w:tmpl w:val="8DD22008"/>
    <w:lvl w:ilvl="0">
      <w:start w:val="7"/>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2">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5">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7">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8">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F60208C"/>
    <w:multiLevelType w:val="hybridMultilevel"/>
    <w:tmpl w:val="BDEE030E"/>
    <w:lvl w:ilvl="0" w:tplc="FFFFFFFF">
      <w:start w:val="1"/>
      <w:numFmt w:val="decimal"/>
      <w:lvlText w:val="%1."/>
      <w:lvlJc w:val="left"/>
      <w:pPr>
        <w:ind w:left="927" w:hanging="360"/>
      </w:pPr>
      <w:rPr>
        <w:rFonts w:cs="Times New Roman" w:hint="default"/>
        <w:strike w:val="0"/>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23">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5">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num w:numId="1">
    <w:abstractNumId w:val="8"/>
  </w:num>
  <w:num w:numId="2">
    <w:abstractNumId w:val="22"/>
  </w:num>
  <w:num w:numId="3">
    <w:abstractNumId w:val="23"/>
  </w:num>
  <w:num w:numId="4">
    <w:abstractNumId w:val="25"/>
  </w:num>
  <w:num w:numId="5">
    <w:abstractNumId w:val="7"/>
  </w:num>
  <w:num w:numId="6">
    <w:abstractNumId w:val="24"/>
  </w:num>
  <w:num w:numId="7">
    <w:abstractNumId w:val="17"/>
  </w:num>
  <w:num w:numId="8">
    <w:abstractNumId w:val="10"/>
  </w:num>
  <w:num w:numId="9">
    <w:abstractNumId w:val="12"/>
  </w:num>
  <w:num w:numId="10">
    <w:abstractNumId w:val="16"/>
  </w:num>
  <w:num w:numId="11">
    <w:abstractNumId w:val="6"/>
  </w:num>
  <w:num w:numId="12">
    <w:abstractNumId w:val="14"/>
  </w:num>
  <w:num w:numId="13">
    <w:abstractNumId w:val="21"/>
  </w:num>
  <w:num w:numId="14">
    <w:abstractNumId w:val="15"/>
  </w:num>
  <w:num w:numId="15">
    <w:abstractNumId w:val="5"/>
  </w:num>
  <w:num w:numId="16">
    <w:abstractNumId w:val="19"/>
  </w:num>
  <w:num w:numId="17">
    <w:abstractNumId w:val="18"/>
  </w:num>
  <w:num w:numId="18">
    <w:abstractNumId w:val="13"/>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
  </w:num>
  <w:num w:numId="23">
    <w:abstractNumId w:val="11"/>
  </w:num>
  <w:num w:numId="24">
    <w:abstractNumId w:val="2"/>
  </w:num>
  <w:num w:numId="25">
    <w:abstractNumId w:val="1"/>
  </w:num>
  <w:num w:numId="26">
    <w:abstractNumId w:val="0"/>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compat/>
  <w:rsids>
    <w:rsidRoot w:val="00B9798B"/>
    <w:rsid w:val="0001295A"/>
    <w:rsid w:val="00057082"/>
    <w:rsid w:val="00066A12"/>
    <w:rsid w:val="00074CB8"/>
    <w:rsid w:val="0009742E"/>
    <w:rsid w:val="000A31FD"/>
    <w:rsid w:val="000A5BD7"/>
    <w:rsid w:val="000B7E87"/>
    <w:rsid w:val="001056DF"/>
    <w:rsid w:val="00107C2F"/>
    <w:rsid w:val="00116A7C"/>
    <w:rsid w:val="00123789"/>
    <w:rsid w:val="001267DB"/>
    <w:rsid w:val="00134B20"/>
    <w:rsid w:val="00136A93"/>
    <w:rsid w:val="0014383A"/>
    <w:rsid w:val="001539E8"/>
    <w:rsid w:val="00164773"/>
    <w:rsid w:val="001716A8"/>
    <w:rsid w:val="00182ED4"/>
    <w:rsid w:val="0018543E"/>
    <w:rsid w:val="00185D0D"/>
    <w:rsid w:val="00192DA4"/>
    <w:rsid w:val="001C5D71"/>
    <w:rsid w:val="001D62D9"/>
    <w:rsid w:val="002600C9"/>
    <w:rsid w:val="00263DFB"/>
    <w:rsid w:val="00267537"/>
    <w:rsid w:val="002C08D8"/>
    <w:rsid w:val="002D0552"/>
    <w:rsid w:val="002E1A22"/>
    <w:rsid w:val="002F02F1"/>
    <w:rsid w:val="002F167E"/>
    <w:rsid w:val="00307D0D"/>
    <w:rsid w:val="003107EA"/>
    <w:rsid w:val="003110B7"/>
    <w:rsid w:val="00320DF8"/>
    <w:rsid w:val="003312F5"/>
    <w:rsid w:val="003314CA"/>
    <w:rsid w:val="0033432B"/>
    <w:rsid w:val="00335EA6"/>
    <w:rsid w:val="00356E2A"/>
    <w:rsid w:val="003739FE"/>
    <w:rsid w:val="003808A4"/>
    <w:rsid w:val="0038589F"/>
    <w:rsid w:val="003B04A0"/>
    <w:rsid w:val="003D145C"/>
    <w:rsid w:val="00407783"/>
    <w:rsid w:val="00407937"/>
    <w:rsid w:val="0043438E"/>
    <w:rsid w:val="00434AAF"/>
    <w:rsid w:val="00434E50"/>
    <w:rsid w:val="00436204"/>
    <w:rsid w:val="00465C6E"/>
    <w:rsid w:val="004915DF"/>
    <w:rsid w:val="004B6889"/>
    <w:rsid w:val="00506C2A"/>
    <w:rsid w:val="005270C9"/>
    <w:rsid w:val="00536BC6"/>
    <w:rsid w:val="005C6309"/>
    <w:rsid w:val="00634F91"/>
    <w:rsid w:val="00636E04"/>
    <w:rsid w:val="00677105"/>
    <w:rsid w:val="006A215C"/>
    <w:rsid w:val="006C0D57"/>
    <w:rsid w:val="006F3EA5"/>
    <w:rsid w:val="006F51FA"/>
    <w:rsid w:val="00716F78"/>
    <w:rsid w:val="00760767"/>
    <w:rsid w:val="007636DC"/>
    <w:rsid w:val="00767095"/>
    <w:rsid w:val="007A6B32"/>
    <w:rsid w:val="007F72EC"/>
    <w:rsid w:val="008133B3"/>
    <w:rsid w:val="008146B3"/>
    <w:rsid w:val="00853C89"/>
    <w:rsid w:val="0085574C"/>
    <w:rsid w:val="00891176"/>
    <w:rsid w:val="008A1E0C"/>
    <w:rsid w:val="008A6831"/>
    <w:rsid w:val="008B432D"/>
    <w:rsid w:val="008F3ED7"/>
    <w:rsid w:val="00902B5D"/>
    <w:rsid w:val="0090489B"/>
    <w:rsid w:val="00923604"/>
    <w:rsid w:val="00925FE7"/>
    <w:rsid w:val="00932456"/>
    <w:rsid w:val="00933A4E"/>
    <w:rsid w:val="00957290"/>
    <w:rsid w:val="009739C6"/>
    <w:rsid w:val="009B601C"/>
    <w:rsid w:val="009F0A8A"/>
    <w:rsid w:val="00A07354"/>
    <w:rsid w:val="00A14D53"/>
    <w:rsid w:val="00A2347E"/>
    <w:rsid w:val="00A35A38"/>
    <w:rsid w:val="00A529F4"/>
    <w:rsid w:val="00A52C76"/>
    <w:rsid w:val="00A74099"/>
    <w:rsid w:val="00A906DA"/>
    <w:rsid w:val="00A94A3A"/>
    <w:rsid w:val="00AE3409"/>
    <w:rsid w:val="00AE37E6"/>
    <w:rsid w:val="00AE49AA"/>
    <w:rsid w:val="00AF2D80"/>
    <w:rsid w:val="00B039FC"/>
    <w:rsid w:val="00B154ED"/>
    <w:rsid w:val="00B32943"/>
    <w:rsid w:val="00B42A9D"/>
    <w:rsid w:val="00B467F4"/>
    <w:rsid w:val="00B53162"/>
    <w:rsid w:val="00B6104E"/>
    <w:rsid w:val="00B67EA5"/>
    <w:rsid w:val="00B9798B"/>
    <w:rsid w:val="00BB003C"/>
    <w:rsid w:val="00BC0BA4"/>
    <w:rsid w:val="00BC19CF"/>
    <w:rsid w:val="00BE2BD2"/>
    <w:rsid w:val="00C16F82"/>
    <w:rsid w:val="00C1766F"/>
    <w:rsid w:val="00C87158"/>
    <w:rsid w:val="00CA08FA"/>
    <w:rsid w:val="00CA17DC"/>
    <w:rsid w:val="00CA7635"/>
    <w:rsid w:val="00CB489E"/>
    <w:rsid w:val="00CE0420"/>
    <w:rsid w:val="00CE481F"/>
    <w:rsid w:val="00CE55CF"/>
    <w:rsid w:val="00CE5F30"/>
    <w:rsid w:val="00D00878"/>
    <w:rsid w:val="00D04D02"/>
    <w:rsid w:val="00D04D15"/>
    <w:rsid w:val="00D15B5A"/>
    <w:rsid w:val="00D422AA"/>
    <w:rsid w:val="00D616F6"/>
    <w:rsid w:val="00D63324"/>
    <w:rsid w:val="00D64DA2"/>
    <w:rsid w:val="00D85203"/>
    <w:rsid w:val="00DD3535"/>
    <w:rsid w:val="00DD641B"/>
    <w:rsid w:val="00DE2A52"/>
    <w:rsid w:val="00E23E93"/>
    <w:rsid w:val="00E543DC"/>
    <w:rsid w:val="00E94918"/>
    <w:rsid w:val="00EF4E45"/>
    <w:rsid w:val="00F0650B"/>
    <w:rsid w:val="00F431EE"/>
    <w:rsid w:val="00F65584"/>
    <w:rsid w:val="00F77652"/>
    <w:rsid w:val="00F84940"/>
    <w:rsid w:val="00F9625A"/>
    <w:rsid w:val="00FA51BE"/>
    <w:rsid w:val="00FB47C1"/>
    <w:rsid w:val="00FE4F9D"/>
    <w:rsid w:val="00FE77C4"/>
    <w:rsid w:val="00FF28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Cs w:val="24"/>
      <w:lang w:val="gl-ES"/>
    </w:rPr>
  </w:style>
  <w:style w:type="paragraph" w:styleId="Ttulo1">
    <w:name w:val="heading 1"/>
    <w:basedOn w:val="Normal"/>
    <w:next w:val="Normal"/>
    <w:link w:val="Ttulo1Car"/>
    <w:uiPriority w:val="99"/>
    <w:qFormat/>
    <w:locked/>
    <w:rsid w:val="003B04A0"/>
    <w:pPr>
      <w:keepNext/>
      <w:tabs>
        <w:tab w:val="clear" w:pos="851"/>
      </w:tabs>
      <w:autoSpaceDE/>
      <w:autoSpaceDN/>
      <w:adjustRightInd/>
      <w:spacing w:before="240" w:line="276" w:lineRule="auto"/>
      <w:ind w:firstLine="0"/>
      <w:jc w:val="left"/>
      <w:outlineLvl w:val="0"/>
    </w:pPr>
    <w:rPr>
      <w:rFonts w:cs="Arial"/>
      <w:b/>
      <w:bCs/>
      <w:kern w:val="32"/>
      <w:sz w:val="32"/>
      <w:szCs w:val="32"/>
      <w:lang w:val="es-ES" w:eastAsia="en-US"/>
    </w:rPr>
  </w:style>
  <w:style w:type="paragraph" w:styleId="Ttulo2">
    <w:name w:val="heading 2"/>
    <w:basedOn w:val="Normal"/>
    <w:link w:val="Ttulo2Car"/>
    <w:autoRedefine/>
    <w:uiPriority w:val="99"/>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uiPriority w:val="99"/>
    <w:qFormat/>
    <w:locked/>
    <w:rsid w:val="003B04A0"/>
    <w:pPr>
      <w:keepNext/>
      <w:tabs>
        <w:tab w:val="clear" w:pos="851"/>
      </w:tabs>
      <w:autoSpaceDE/>
      <w:autoSpaceDN/>
      <w:adjustRightInd/>
      <w:spacing w:before="240" w:line="276" w:lineRule="auto"/>
      <w:ind w:firstLine="0"/>
      <w:jc w:val="left"/>
      <w:outlineLvl w:val="2"/>
    </w:pPr>
    <w:rPr>
      <w:rFonts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B04A0"/>
    <w:rPr>
      <w:rFonts w:ascii="Arial" w:eastAsia="Times New Roman" w:hAnsi="Arial" w:cs="Arial"/>
      <w:b/>
      <w:bCs/>
      <w:kern w:val="32"/>
      <w:sz w:val="32"/>
      <w:szCs w:val="32"/>
      <w:lang w:val="es-ES" w:eastAsia="en-US"/>
    </w:rPr>
  </w:style>
  <w:style w:type="character" w:customStyle="1" w:styleId="Ttulo2Car">
    <w:name w:val="Título 2 Car"/>
    <w:basedOn w:val="Fuentedeprrafopredeter"/>
    <w:link w:val="Ttulo2"/>
    <w:uiPriority w:val="99"/>
    <w:locked/>
    <w:rsid w:val="003B04A0"/>
    <w:rPr>
      <w:rFonts w:ascii="Verdana" w:eastAsia="SimSun" w:hAnsi="Verdana" w:cs="Times New Roman"/>
      <w:b/>
      <w:bCs/>
      <w:caps/>
      <w:sz w:val="36"/>
      <w:szCs w:val="36"/>
      <w:lang w:val="en-US" w:eastAsia="zh-CN"/>
    </w:rPr>
  </w:style>
  <w:style w:type="character" w:customStyle="1" w:styleId="Ttulo3Car">
    <w:name w:val="Título 3 Car"/>
    <w:basedOn w:val="Fuentedeprrafopredeter"/>
    <w:link w:val="Ttulo3"/>
    <w:uiPriority w:val="99"/>
    <w:locked/>
    <w:rsid w:val="003B04A0"/>
    <w:rPr>
      <w:rFonts w:ascii="Arial" w:eastAsia="Times New Roman" w:hAnsi="Arial" w:cs="Arial"/>
      <w:b/>
      <w:bCs/>
      <w:sz w:val="26"/>
      <w:szCs w:val="26"/>
      <w:lang w:val="es-ES" w:eastAsia="en-US"/>
    </w:rPr>
  </w:style>
  <w:style w:type="paragraph" w:customStyle="1" w:styleId="ttcab1">
    <w:name w:val="_ttcab1"/>
    <w:basedOn w:val="Normal"/>
    <w:qFormat/>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qFormat/>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qFormat/>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rPr>
      <w:rFonts w:ascii="Calibri" w:hAnsi="Calibri"/>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paragraph" w:styleId="Sinespaciado">
    <w:name w:val="No Spacing"/>
    <w:uiPriority w:val="99"/>
    <w:qFormat/>
    <w:rsid w:val="00F65584"/>
    <w:pPr>
      <w:tabs>
        <w:tab w:val="left" w:pos="851"/>
      </w:tabs>
      <w:autoSpaceDE w:val="0"/>
      <w:autoSpaceDN w:val="0"/>
      <w:adjustRightInd w:val="0"/>
      <w:ind w:firstLine="284"/>
      <w:jc w:val="both"/>
    </w:pPr>
    <w:rPr>
      <w:rFonts w:ascii="Arial" w:hAnsi="Arial"/>
      <w:szCs w:val="24"/>
      <w:lang w:val="gl-ES"/>
    </w:rPr>
  </w:style>
</w:styles>
</file>

<file path=word/webSettings.xml><?xml version="1.0" encoding="utf-8"?>
<w:webSettings xmlns:r="http://schemas.openxmlformats.org/officeDocument/2006/relationships" xmlns:w="http://schemas.openxmlformats.org/wordprocessingml/2006/main">
  <w:divs>
    <w:div w:id="403114008">
      <w:bodyDiv w:val="1"/>
      <w:marLeft w:val="0"/>
      <w:marRight w:val="0"/>
      <w:marTop w:val="0"/>
      <w:marBottom w:val="0"/>
      <w:divBdr>
        <w:top w:val="none" w:sz="0" w:space="0" w:color="auto"/>
        <w:left w:val="none" w:sz="0" w:space="0" w:color="auto"/>
        <w:bottom w:val="none" w:sz="0" w:space="0" w:color="auto"/>
        <w:right w:val="none" w:sz="0" w:space="0" w:color="auto"/>
      </w:divBdr>
    </w:div>
    <w:div w:id="1298099844">
      <w:marLeft w:val="0"/>
      <w:marRight w:val="0"/>
      <w:marTop w:val="0"/>
      <w:marBottom w:val="0"/>
      <w:divBdr>
        <w:top w:val="none" w:sz="0" w:space="0" w:color="auto"/>
        <w:left w:val="none" w:sz="0" w:space="0" w:color="auto"/>
        <w:bottom w:val="none" w:sz="0" w:space="0" w:color="auto"/>
        <w:right w:val="none" w:sz="0" w:space="0" w:color="auto"/>
      </w:divBdr>
      <w:divsChild>
        <w:div w:id="1298099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7544</Words>
  <Characters>41498</Characters>
  <Application>Microsoft Office Word</Application>
  <DocSecurity>0</DocSecurity>
  <Lines>345</Lines>
  <Paragraphs>97</Paragraphs>
  <ScaleCrop>false</ScaleCrop>
  <Company>Windows uE</Company>
  <LinksUpToDate>false</LinksUpToDate>
  <CharactersWithSpaces>48945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2</cp:revision>
  <cp:lastPrinted>2015-10-15T09:37:00Z</cp:lastPrinted>
  <dcterms:created xsi:type="dcterms:W3CDTF">2019-09-24T14:30:00Z</dcterms:created>
  <dcterms:modified xsi:type="dcterms:W3CDTF">2019-09-24T14:30:00Z</dcterms:modified>
</cp:coreProperties>
</file>