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B97" w:rsidRDefault="00D90B97" w:rsidP="00F17E10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>CURSO 2019-20</w:t>
      </w:r>
    </w:p>
    <w:p w:rsidR="00F17E10" w:rsidRPr="00DF4404" w:rsidRDefault="00F17E10" w:rsidP="00F17E10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RELIXIÓN CATÓLICA-4º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F17E10" w:rsidRDefault="00F17E10" w:rsidP="00066A12">
      <w:pPr>
        <w:rPr>
          <w:rFonts w:ascii="Calibri" w:hAnsi="Calibri"/>
          <w:b/>
          <w:spacing w:val="1"/>
          <w:sz w:val="24"/>
        </w:rPr>
      </w:pPr>
    </w:p>
    <w:p w:rsidR="00F17E10" w:rsidRDefault="00F17E10" w:rsidP="00066A12">
      <w:pPr>
        <w:rPr>
          <w:rFonts w:ascii="Calibri" w:hAnsi="Calibri"/>
          <w:b/>
          <w:spacing w:val="1"/>
          <w:sz w:val="24"/>
        </w:rPr>
      </w:pPr>
    </w:p>
    <w:p w:rsidR="00F17E10" w:rsidRDefault="00F17E10" w:rsidP="00066A12">
      <w:pPr>
        <w:rPr>
          <w:rFonts w:ascii="Calibri" w:hAnsi="Calibri"/>
          <w:b/>
          <w:spacing w:val="1"/>
          <w:sz w:val="24"/>
        </w:rPr>
      </w:pPr>
    </w:p>
    <w:p w:rsidR="00A4585C" w:rsidRPr="008F3ED7" w:rsidRDefault="00A4585C" w:rsidP="00066A12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pacing w:val="1"/>
          <w:sz w:val="24"/>
        </w:rPr>
        <w:t xml:space="preserve">1.- Competencias clave: </w:t>
      </w:r>
    </w:p>
    <w:p w:rsidR="00A4585C" w:rsidRPr="008F3ED7" w:rsidRDefault="00A4585C" w:rsidP="00066A12">
      <w:pPr>
        <w:rPr>
          <w:rFonts w:ascii="Calibri" w:hAnsi="Calibr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"/>
        <w:gridCol w:w="14011"/>
      </w:tblGrid>
      <w:tr w:rsidR="00A4585C" w:rsidRPr="008F3ED7" w:rsidTr="00A94A3A">
        <w:trPr>
          <w:tblCellSpacing w:w="15" w:type="dxa"/>
        </w:trPr>
        <w:tc>
          <w:tcPr>
            <w:tcW w:w="0" w:type="auto"/>
            <w:vAlign w:val="center"/>
          </w:tcPr>
          <w:p w:rsidR="00A4585C" w:rsidRPr="008F3ED7" w:rsidRDefault="00A4585C" w:rsidP="008F3ED7">
            <w:pPr>
              <w:ind w:left="284"/>
              <w:rPr>
                <w:rFonts w:ascii="Calibri" w:hAnsi="Calibr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A4585C" w:rsidRPr="008F3ED7" w:rsidRDefault="00A4585C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outras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oral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escrita. </w:t>
            </w:r>
          </w:p>
          <w:p w:rsidR="00A4585C" w:rsidRPr="008F3ED7" w:rsidRDefault="00A4585C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céntrase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nas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estes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resposta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aos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desexos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necesidades humanos. </w:t>
            </w:r>
          </w:p>
          <w:p w:rsidR="00A4585C" w:rsidRPr="008F3ED7" w:rsidRDefault="00A4585C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, analizar, producir e intercambiar información. </w:t>
            </w:r>
          </w:p>
          <w:p w:rsidR="00A4585C" w:rsidRPr="008F3ED7" w:rsidRDefault="00A4585C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súa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súas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tarefas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colaborativo para conseguir un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obxectivo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. </w:t>
            </w:r>
          </w:p>
          <w:p w:rsidR="00A4585C" w:rsidRPr="008F3ED7" w:rsidRDefault="00A4585C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activo, participativa e democrático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vida social e cívica. </w:t>
            </w:r>
          </w:p>
          <w:p w:rsidR="00A4585C" w:rsidRPr="008F3ED7" w:rsidRDefault="00A4585C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emprendedor (CSIEE). Implica as habilidades necesarias para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creatividade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as capacidades para asumir riscos e planificar 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cestionar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proxectos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. </w:t>
            </w:r>
          </w:p>
          <w:p w:rsidR="00A4585C" w:rsidRPr="008F3ED7" w:rsidRDefault="00A4585C" w:rsidP="008F3ED7">
            <w:pPr>
              <w:ind w:left="501" w:firstLine="0"/>
              <w:rPr>
                <w:rFonts w:ascii="Calibri" w:hAnsi="Calibri"/>
                <w:bCs/>
                <w:sz w:val="24"/>
                <w:lang w:val="es-ES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expresións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culturais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(CCEC).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referencia á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para apreciar a importancia da expresión a través da música, as artes plásticas e escénicas </w:t>
            </w:r>
            <w:proofErr w:type="spellStart"/>
            <w:r w:rsidRPr="008F3ED7">
              <w:rPr>
                <w:rFonts w:ascii="Calibri" w:hAnsi="Calibr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="Calibri" w:hAnsi="Calibr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A4585C" w:rsidRPr="008F3ED7" w:rsidRDefault="00A4585C" w:rsidP="008F3ED7">
      <w:pPr>
        <w:ind w:left="284"/>
        <w:rPr>
          <w:rFonts w:ascii="Calibri" w:hAnsi="Calibri"/>
          <w:sz w:val="24"/>
        </w:rPr>
      </w:pPr>
    </w:p>
    <w:p w:rsidR="00A4585C" w:rsidRPr="008F3ED7" w:rsidRDefault="00A4585C" w:rsidP="00C1766F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z w:val="24"/>
        </w:rPr>
        <w:t xml:space="preserve">2.- Obxectivos da educación primaria. </w:t>
      </w:r>
    </w:p>
    <w:p w:rsidR="00A4585C" w:rsidRPr="008F3ED7" w:rsidRDefault="00A4585C" w:rsidP="00066A12">
      <w:pPr>
        <w:ind w:left="284" w:firstLine="0"/>
        <w:rPr>
          <w:rFonts w:ascii="Calibri" w:hAnsi="Calibri"/>
          <w:sz w:val="24"/>
        </w:rPr>
      </w:pP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educación primaria contribuirá a desenvolver nos nenos e nas nenas as capacidades que lles permita: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utilizar de xeito apropiado a lingua galega e a lingua castelá, e desenvolver hábitos de lectura en ambas as linguas.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Utilizar diferentes representacións e expresións artísticas e iniciarse na construción de propostas visuais e audiovisuais.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valorar os animais máis próximos ao ser humano e adoptar modos de comportamento que favorezan o seu coidado.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="Calibri" w:hAnsi="Calibri"/>
          <w:sz w:val="24"/>
        </w:rPr>
        <w:t>afectivo-sexual</w:t>
      </w:r>
      <w:proofErr w:type="spellEnd"/>
      <w:r w:rsidRPr="008F3ED7">
        <w:rPr>
          <w:rFonts w:ascii="Calibri" w:hAnsi="Calibri"/>
          <w:sz w:val="24"/>
        </w:rPr>
        <w:t>.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Fomentar a educación viaria e actitudes de respecto que incidan na prevención dos accidentes de tráfico.</w:t>
      </w:r>
    </w:p>
    <w:p w:rsidR="00A4585C" w:rsidRPr="008F3ED7" w:rsidRDefault="00A4585C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A4585C" w:rsidRPr="008F3ED7" w:rsidRDefault="00A4585C" w:rsidP="00066A12">
      <w:pPr>
        <w:rPr>
          <w:rFonts w:ascii="Calibri" w:hAnsi="Calibri"/>
          <w:spacing w:val="1"/>
          <w:sz w:val="24"/>
        </w:rPr>
      </w:pPr>
    </w:p>
    <w:p w:rsidR="00A4585C" w:rsidRPr="008F3ED7" w:rsidRDefault="00A4585C" w:rsidP="00066A12">
      <w:pPr>
        <w:rPr>
          <w:rFonts w:ascii="Calibri" w:hAnsi="Calibri"/>
          <w:spacing w:val="1"/>
          <w:sz w:val="24"/>
        </w:rPr>
      </w:pPr>
    </w:p>
    <w:p w:rsidR="00A4585C" w:rsidRDefault="00A4585C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</w:t>
      </w:r>
      <w:r w:rsidRPr="008F3ED7">
        <w:rPr>
          <w:rFonts w:ascii="Calibri" w:hAnsi="Calibri"/>
          <w:b/>
          <w:sz w:val="24"/>
        </w:rPr>
        <w:t xml:space="preserve">.- Vinculación entre obxectivos, contidos, criterios de avaliación, estándares de aprendizaxe e competencias clave. </w:t>
      </w:r>
    </w:p>
    <w:p w:rsidR="00A4585C" w:rsidRDefault="00A4585C" w:rsidP="00D64C7C">
      <w:pPr>
        <w:rPr>
          <w:lang w:val="es-ES"/>
        </w:rPr>
      </w:pPr>
    </w:p>
    <w:tbl>
      <w:tblPr>
        <w:tblW w:w="1454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0A0"/>
      </w:tblPr>
      <w:tblGrid>
        <w:gridCol w:w="3647"/>
        <w:gridCol w:w="3960"/>
        <w:gridCol w:w="5220"/>
        <w:gridCol w:w="1717"/>
      </w:tblGrid>
      <w:tr w:rsidR="00A4585C" w:rsidRPr="00D64C7C" w:rsidTr="00D64C7C">
        <w:tc>
          <w:tcPr>
            <w:tcW w:w="3647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Contidos</w:t>
            </w:r>
            <w:proofErr w:type="spellEnd"/>
          </w:p>
        </w:tc>
        <w:tc>
          <w:tcPr>
            <w:tcW w:w="3960" w:type="dxa"/>
          </w:tcPr>
          <w:p w:rsidR="00A4585C" w:rsidRPr="00D64C7C" w:rsidRDefault="00A4585C" w:rsidP="00B709EE">
            <w:pPr>
              <w:pStyle w:val="Pa10"/>
              <w:spacing w:line="240" w:lineRule="auto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>Criterios de evaluación</w:t>
            </w:r>
          </w:p>
        </w:tc>
        <w:tc>
          <w:tcPr>
            <w:tcW w:w="5220" w:type="dxa"/>
          </w:tcPr>
          <w:p w:rsidR="00A4585C" w:rsidRPr="00D64C7C" w:rsidRDefault="00A4585C" w:rsidP="00B709EE">
            <w:pPr>
              <w:pStyle w:val="Pa10"/>
              <w:spacing w:before="280" w:line="240" w:lineRule="auto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>Estándares de aprendizaje</w:t>
            </w:r>
          </w:p>
        </w:tc>
        <w:tc>
          <w:tcPr>
            <w:tcW w:w="1717" w:type="dxa"/>
          </w:tcPr>
          <w:p w:rsidR="00A4585C" w:rsidRPr="00D64C7C" w:rsidRDefault="00A4585C" w:rsidP="00B709EE">
            <w:pPr>
              <w:pStyle w:val="Pa10"/>
              <w:spacing w:before="280" w:line="240" w:lineRule="auto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>C. Clave</w:t>
            </w:r>
          </w:p>
        </w:tc>
      </w:tr>
      <w:tr w:rsidR="00A4585C" w:rsidRPr="00D64C7C" w:rsidTr="00D64C7C">
        <w:tc>
          <w:tcPr>
            <w:tcW w:w="12827" w:type="dxa"/>
            <w:gridSpan w:val="3"/>
          </w:tcPr>
          <w:p w:rsidR="00A4585C" w:rsidRPr="00D64C7C" w:rsidRDefault="00A4585C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Bloque 1. O sentido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relixioso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do home</w:t>
            </w:r>
          </w:p>
        </w:tc>
        <w:tc>
          <w:tcPr>
            <w:tcW w:w="1717" w:type="dxa"/>
          </w:tcPr>
          <w:p w:rsidR="00A4585C" w:rsidRPr="00D64C7C" w:rsidRDefault="00A4585C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  <w:szCs w:val="18"/>
              </w:rPr>
            </w:pPr>
          </w:p>
        </w:tc>
      </w:tr>
      <w:tr w:rsidR="00A4585C" w:rsidRPr="00D64C7C" w:rsidTr="00D64C7C">
        <w:tc>
          <w:tcPr>
            <w:tcW w:w="3647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A experiencia do pecado nos relatos das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relixións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antigas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O perdón como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necesidade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do ser humano.</w:t>
            </w:r>
          </w:p>
        </w:tc>
        <w:tc>
          <w:tcPr>
            <w:tcW w:w="3960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1. Descubrir nos relatos das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relixións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antigas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a experiencia do pecado humano.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2. Identificar 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necesidade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do perdón para ser feliz.</w:t>
            </w:r>
          </w:p>
        </w:tc>
        <w:tc>
          <w:tcPr>
            <w:tcW w:w="5220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1.1 Localiza e describe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situacións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de pecado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descubertas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nos relatos das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relixións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antigas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1.2 Cualifica o tipo de pecado en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situacións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súa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contorna 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compáraas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coas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atopadas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nos relatos das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relixións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antigas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2.1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Recorda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e acepta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situacións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persoais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ou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sociais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que necesitan de perdón.</w:t>
            </w:r>
          </w:p>
        </w:tc>
        <w:tc>
          <w:tcPr>
            <w:tcW w:w="1717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  <w:r w:rsidRPr="00D64C7C">
              <w:rPr>
                <w:rFonts w:ascii="Calibri" w:hAnsi="Calibri"/>
                <w:sz w:val="22"/>
                <w:szCs w:val="18"/>
                <w:lang w:val="en-US"/>
              </w:rPr>
              <w:t>DCCL,CCEC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  <w:r w:rsidRPr="00D64C7C">
              <w:rPr>
                <w:rFonts w:ascii="Calibri" w:hAnsi="Calibri"/>
                <w:sz w:val="22"/>
                <w:szCs w:val="18"/>
                <w:lang w:val="en-US"/>
              </w:rPr>
              <w:t>CCL,CSC,CCEC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  <w:r w:rsidRPr="00D64C7C">
              <w:rPr>
                <w:rFonts w:ascii="Calibri" w:hAnsi="Calibri"/>
                <w:sz w:val="22"/>
                <w:szCs w:val="18"/>
                <w:lang w:val="en-US"/>
              </w:rPr>
              <w:t>CAA,CSC</w:t>
            </w:r>
          </w:p>
        </w:tc>
      </w:tr>
      <w:tr w:rsidR="00A4585C" w:rsidRPr="00D64C7C" w:rsidTr="00D64C7C">
        <w:tc>
          <w:tcPr>
            <w:tcW w:w="12827" w:type="dxa"/>
            <w:gridSpan w:val="3"/>
          </w:tcPr>
          <w:p w:rsidR="00A4585C" w:rsidRPr="00D64C7C" w:rsidRDefault="00A4585C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Bloque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D64C7C">
                <w:rPr>
                  <w:rFonts w:ascii="Calibri" w:hAnsi="Calibri"/>
                  <w:sz w:val="22"/>
                  <w:szCs w:val="18"/>
                </w:rPr>
                <w:t>2. A</w:t>
              </w:r>
            </w:smartTag>
            <w:r w:rsidRPr="00D64C7C">
              <w:rPr>
                <w:rFonts w:ascii="Calibri" w:hAnsi="Calibri"/>
                <w:sz w:val="22"/>
                <w:szCs w:val="18"/>
              </w:rPr>
              <w:t xml:space="preserve"> revelación: Deus intervén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historia</w:t>
            </w:r>
          </w:p>
        </w:tc>
        <w:tc>
          <w:tcPr>
            <w:tcW w:w="1717" w:type="dxa"/>
          </w:tcPr>
          <w:p w:rsidR="00A4585C" w:rsidRPr="00D64C7C" w:rsidRDefault="00A4585C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  <w:szCs w:val="18"/>
              </w:rPr>
            </w:pPr>
          </w:p>
        </w:tc>
      </w:tr>
      <w:tr w:rsidR="00A4585C" w:rsidRPr="00D64C7C" w:rsidTr="00D64C7C">
        <w:tc>
          <w:tcPr>
            <w:tcW w:w="3647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O relato do pecado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orixinal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: o home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quere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suplantar a Deus.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 Deus está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sempre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disposto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ao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r w:rsidRPr="00D64C7C">
              <w:rPr>
                <w:rFonts w:ascii="Calibri" w:hAnsi="Calibri"/>
                <w:sz w:val="22"/>
                <w:szCs w:val="18"/>
              </w:rPr>
              <w:lastRenderedPageBreak/>
              <w:t xml:space="preserve">perdón.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Infidelidade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á misión encomendada por Deus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historia de David. David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sente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súa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vida 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necesidade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de redención.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 Deus fiel promete un Mesías</w:t>
            </w:r>
          </w:p>
        </w:tc>
        <w:tc>
          <w:tcPr>
            <w:tcW w:w="3960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lastRenderedPageBreak/>
              <w:t xml:space="preserve">1. Identificar 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orixe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do pecado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nalgúns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relatos bíblicos.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2.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Coñecer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as características do perdón </w:t>
            </w:r>
            <w:r w:rsidRPr="00D64C7C">
              <w:rPr>
                <w:rFonts w:ascii="Calibri" w:hAnsi="Calibri"/>
                <w:sz w:val="22"/>
                <w:szCs w:val="18"/>
              </w:rPr>
              <w:lastRenderedPageBreak/>
              <w:t>de Deus.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>3. Memorizar momentos da historia de David nos que abusa da misión encomendada por Deus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4. Descubrir e valorar a razón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pola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que David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sente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necesidade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de redención.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5. Aprender e recordar historias bíblicas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que Deus promete o Mesías.</w:t>
            </w:r>
          </w:p>
        </w:tc>
        <w:tc>
          <w:tcPr>
            <w:tcW w:w="5220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lastRenderedPageBreak/>
              <w:t xml:space="preserve">1.1 Sitúa no relato as frases que expresan a falta de colaboración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tarefa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de Deus e 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rexeitamento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amizade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con Él, e aplícalas as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situacións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actuais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>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lastRenderedPageBreak/>
              <w:t xml:space="preserve">1.2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Recorda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e narra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acontecementos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actuais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nos que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rexeitouse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amizade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con Deus.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2.1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Descobre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e enumera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características do perdón de Deus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nalgúns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relatos bíblicos.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3.1 Identifica e describe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comportamentos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da vida do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rei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David que se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opoñen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á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vontade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de Deus.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4.1 Compara a actitud de David con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situacións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persoais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que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sentiu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necesidade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de ser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perdoado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4.2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Recoñece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e expresa artísticamente escenas da historia de David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que Deus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perdóalle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.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Mostra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respecto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polas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intervencións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dos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seus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compañeiros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>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5.1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Reconstrúe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e memoriza escenas bíblicas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onde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Deus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fai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a promesa do Mesías</w:t>
            </w:r>
          </w:p>
        </w:tc>
        <w:tc>
          <w:tcPr>
            <w:tcW w:w="1717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lastRenderedPageBreak/>
              <w:t>CCL,CSC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>CCL,CAA,CS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>CCL,CAA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>CCL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>CAA,CSC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>CSC,CSIEE,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  <w:r w:rsidRPr="00D64C7C">
              <w:rPr>
                <w:rFonts w:ascii="Calibri" w:hAnsi="Calibri"/>
                <w:sz w:val="22"/>
                <w:szCs w:val="18"/>
                <w:lang w:val="en-US"/>
              </w:rPr>
              <w:t>CCEC</w:t>
            </w:r>
            <w:r>
              <w:rPr>
                <w:rFonts w:ascii="Calibri" w:hAnsi="Calibri"/>
                <w:sz w:val="22"/>
                <w:szCs w:val="18"/>
                <w:lang w:val="en-US"/>
              </w:rPr>
              <w:t xml:space="preserve">, </w:t>
            </w:r>
            <w:r w:rsidRPr="00D64C7C">
              <w:rPr>
                <w:rFonts w:ascii="Calibri" w:hAnsi="Calibri"/>
                <w:sz w:val="22"/>
                <w:szCs w:val="18"/>
              </w:rPr>
              <w:t>CAA</w:t>
            </w:r>
          </w:p>
        </w:tc>
      </w:tr>
      <w:tr w:rsidR="00A4585C" w:rsidRPr="00D64C7C" w:rsidTr="00D64C7C">
        <w:tc>
          <w:tcPr>
            <w:tcW w:w="12827" w:type="dxa"/>
            <w:gridSpan w:val="3"/>
          </w:tcPr>
          <w:p w:rsidR="00A4585C" w:rsidRPr="00D64C7C" w:rsidRDefault="00A4585C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lastRenderedPageBreak/>
              <w:t xml:space="preserve">Bloque 3.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Xesucristo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,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cumprimento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da Historia da Salvación</w:t>
            </w:r>
          </w:p>
        </w:tc>
        <w:tc>
          <w:tcPr>
            <w:tcW w:w="1717" w:type="dxa"/>
          </w:tcPr>
          <w:p w:rsidR="00A4585C" w:rsidRPr="00D64C7C" w:rsidRDefault="00A4585C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  <w:szCs w:val="18"/>
              </w:rPr>
            </w:pPr>
          </w:p>
        </w:tc>
      </w:tr>
      <w:tr w:rsidR="00A4585C" w:rsidRPr="00D64C7C" w:rsidTr="00D64C7C">
        <w:tc>
          <w:tcPr>
            <w:tcW w:w="3647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O perdón de Deus: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accións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parábólas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Xesús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.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Amizade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e preferencia de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Xesús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polos más débiles e necesitados.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Xesús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cumpre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vontade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Pai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: pasión 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morte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Xesús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>.</w:t>
            </w:r>
          </w:p>
        </w:tc>
        <w:tc>
          <w:tcPr>
            <w:tcW w:w="3960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1. Comprender o significado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dalgunhas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parábólas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do perdón.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2. Memorizar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algunhas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das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accións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onde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Xesús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concede o perdón.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3.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Recoñecer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a iniciativa de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Xesús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polos más necesitados e os enfermos.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4. Comprender e apreciar que,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sua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pasión 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morte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, Jesús está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cumprindo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vontade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Pai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>.</w:t>
            </w:r>
          </w:p>
        </w:tc>
        <w:tc>
          <w:tcPr>
            <w:tcW w:w="5220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1.1 Analiza, comenta e crea relatos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onde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actualiza as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parábólas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fillo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pródigo e do fariseo e o publicano.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2.1 Visualiza, en obras de arte, escenas de perdón 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explícaas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3.1 Busca,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subliña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e comenta trazos da preferencia de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Xesús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polos más necesitados e os enfermos, nos textos evangélicos.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4.1 Secuencia ordenadamente escenas da Historia da Pasión e identifica as palabras de Jesús que expresan 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súa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relación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co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Pai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>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4.2 Distingue e explica frases do relato da oración do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Horto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dos Olivos que expresan a obediencia de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lastRenderedPageBreak/>
              <w:t>Xesús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o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Pai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>.</w:t>
            </w:r>
          </w:p>
        </w:tc>
        <w:tc>
          <w:tcPr>
            <w:tcW w:w="1717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  <w:r w:rsidRPr="00D64C7C">
              <w:rPr>
                <w:rFonts w:ascii="Calibri" w:hAnsi="Calibri"/>
                <w:sz w:val="22"/>
                <w:szCs w:val="18"/>
                <w:lang w:val="en-US"/>
              </w:rPr>
              <w:lastRenderedPageBreak/>
              <w:t>CCL,CSC,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  <w:r w:rsidRPr="00D64C7C">
              <w:rPr>
                <w:rFonts w:ascii="Calibri" w:hAnsi="Calibri"/>
                <w:sz w:val="22"/>
                <w:szCs w:val="18"/>
                <w:lang w:val="en-US"/>
              </w:rPr>
              <w:t>CSIEE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  <w:r w:rsidRPr="00D64C7C">
              <w:rPr>
                <w:rFonts w:ascii="Calibri" w:hAnsi="Calibri"/>
                <w:sz w:val="22"/>
                <w:szCs w:val="18"/>
                <w:lang w:val="en-US"/>
              </w:rPr>
              <w:t>CCL,CD,CCE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  <w:r w:rsidRPr="00D64C7C">
              <w:rPr>
                <w:rFonts w:ascii="Calibri" w:hAnsi="Calibri"/>
                <w:sz w:val="22"/>
                <w:szCs w:val="18"/>
                <w:lang w:val="en-US"/>
              </w:rPr>
              <w:t>CCL,CSC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  <w:r w:rsidRPr="00D64C7C">
              <w:rPr>
                <w:rFonts w:ascii="Calibri" w:hAnsi="Calibri"/>
                <w:sz w:val="22"/>
                <w:szCs w:val="18"/>
                <w:lang w:val="en-US"/>
              </w:rPr>
              <w:t>CCL,CMCT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  <w:lang w:val="en-US"/>
              </w:rPr>
            </w:pPr>
            <w:r w:rsidRPr="00D64C7C">
              <w:rPr>
                <w:rFonts w:ascii="Calibri" w:hAnsi="Calibri"/>
                <w:sz w:val="22"/>
                <w:szCs w:val="18"/>
                <w:lang w:val="en-US"/>
              </w:rPr>
              <w:t>CCL</w:t>
            </w:r>
          </w:p>
        </w:tc>
      </w:tr>
      <w:tr w:rsidR="00A4585C" w:rsidRPr="00D64C7C" w:rsidTr="00D64C7C">
        <w:tc>
          <w:tcPr>
            <w:tcW w:w="12827" w:type="dxa"/>
            <w:gridSpan w:val="3"/>
          </w:tcPr>
          <w:p w:rsidR="00A4585C" w:rsidRPr="00D64C7C" w:rsidRDefault="00A4585C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lastRenderedPageBreak/>
              <w:t xml:space="preserve">Bloque 4. Permanencia de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Xesucristo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historia: 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Igrexa</w:t>
            </w:r>
            <w:proofErr w:type="spellEnd"/>
          </w:p>
        </w:tc>
        <w:tc>
          <w:tcPr>
            <w:tcW w:w="1717" w:type="dxa"/>
          </w:tcPr>
          <w:p w:rsidR="00A4585C" w:rsidRPr="00D64C7C" w:rsidRDefault="00A4585C" w:rsidP="00B709EE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  <w:szCs w:val="18"/>
              </w:rPr>
            </w:pPr>
          </w:p>
        </w:tc>
      </w:tr>
      <w:tr w:rsidR="00A4585C" w:rsidRPr="00D64C7C" w:rsidTr="00D64C7C">
        <w:tc>
          <w:tcPr>
            <w:tcW w:w="3647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>O sacramento da Reconciliación.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 A celebración da Eucaristía. 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Coresma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>: tempo penitencial.</w:t>
            </w:r>
          </w:p>
        </w:tc>
        <w:tc>
          <w:tcPr>
            <w:tcW w:w="3960" w:type="dxa"/>
          </w:tcPr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>1. Explicar que a través do sacramento da Reconciliación Deus concede o perdón.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2. Diferenciar signos e momentos da celebración eucarística.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3.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Coñecer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rasgos da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Coresma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como tempo penitencial.</w:t>
            </w:r>
          </w:p>
        </w:tc>
        <w:tc>
          <w:tcPr>
            <w:tcW w:w="5220" w:type="dxa"/>
          </w:tcPr>
          <w:p w:rsidR="00A4585C" w:rsidRPr="00D64C7C" w:rsidRDefault="00A4585C" w:rsidP="00B709EE">
            <w:pPr>
              <w:pStyle w:val="Pa15"/>
              <w:spacing w:line="240" w:lineRule="auto"/>
              <w:ind w:left="-23" w:hanging="141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1.1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Coñece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e explica as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condicións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para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acoller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o perdón de Deus.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1.2 Describe os pasos da celebración do sacramento do Perdón. 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2.1 Vincula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simbolos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, significados e momentos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na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celebración eucarística.</w:t>
            </w:r>
          </w:p>
          <w:p w:rsidR="00A4585C" w:rsidRPr="00D64C7C" w:rsidRDefault="00A4585C" w:rsidP="00B709EE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  <w:szCs w:val="18"/>
              </w:rPr>
            </w:pPr>
            <w:r w:rsidRPr="00D64C7C">
              <w:rPr>
                <w:rFonts w:ascii="Calibri" w:hAnsi="Calibri"/>
                <w:sz w:val="22"/>
                <w:szCs w:val="18"/>
              </w:rPr>
              <w:t xml:space="preserve">3.1 Investiga e presenta con diversos recursos obras e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institucións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da </w:t>
            </w:r>
            <w:proofErr w:type="spellStart"/>
            <w:r w:rsidRPr="00D64C7C">
              <w:rPr>
                <w:rFonts w:ascii="Calibri" w:hAnsi="Calibri"/>
                <w:sz w:val="22"/>
                <w:szCs w:val="18"/>
              </w:rPr>
              <w:t>Igrexa</w:t>
            </w:r>
            <w:proofErr w:type="spellEnd"/>
            <w:r w:rsidRPr="00D64C7C">
              <w:rPr>
                <w:rFonts w:ascii="Calibri" w:hAnsi="Calibri"/>
                <w:sz w:val="22"/>
                <w:szCs w:val="18"/>
              </w:rPr>
              <w:t xml:space="preserve"> de carácter penitencial.</w:t>
            </w:r>
          </w:p>
        </w:tc>
        <w:tc>
          <w:tcPr>
            <w:tcW w:w="1717" w:type="dxa"/>
          </w:tcPr>
          <w:p w:rsidR="00A4585C" w:rsidRPr="00D64C7C" w:rsidRDefault="00A4585C" w:rsidP="00D64C7C">
            <w:pPr>
              <w:spacing w:line="240" w:lineRule="auto"/>
              <w:ind w:firstLine="0"/>
              <w:contextualSpacing/>
              <w:rPr>
                <w:rFonts w:ascii="Calibri" w:hAnsi="Calibri"/>
                <w:szCs w:val="18"/>
                <w:lang w:val="en-US"/>
              </w:rPr>
            </w:pPr>
            <w:r w:rsidRPr="00D64C7C">
              <w:rPr>
                <w:rFonts w:ascii="Calibri" w:hAnsi="Calibri"/>
                <w:szCs w:val="18"/>
                <w:lang w:val="en-US"/>
              </w:rPr>
              <w:t>CCL,CAA</w:t>
            </w:r>
          </w:p>
          <w:p w:rsidR="00A4585C" w:rsidRDefault="00A4585C" w:rsidP="00D64C7C">
            <w:pPr>
              <w:spacing w:line="240" w:lineRule="auto"/>
              <w:ind w:firstLine="0"/>
              <w:contextualSpacing/>
              <w:rPr>
                <w:rFonts w:ascii="Calibri" w:hAnsi="Calibri"/>
                <w:szCs w:val="18"/>
                <w:lang w:val="en-US"/>
              </w:rPr>
            </w:pPr>
          </w:p>
          <w:p w:rsidR="00A4585C" w:rsidRDefault="00A4585C" w:rsidP="00D64C7C">
            <w:pPr>
              <w:spacing w:line="240" w:lineRule="auto"/>
              <w:ind w:firstLine="0"/>
              <w:contextualSpacing/>
              <w:rPr>
                <w:rFonts w:ascii="Calibri" w:hAnsi="Calibri"/>
                <w:szCs w:val="18"/>
                <w:lang w:val="en-US"/>
              </w:rPr>
            </w:pPr>
            <w:r w:rsidRPr="00D64C7C">
              <w:rPr>
                <w:rFonts w:ascii="Calibri" w:hAnsi="Calibri"/>
                <w:szCs w:val="18"/>
                <w:lang w:val="en-US"/>
              </w:rPr>
              <w:t>CCL</w:t>
            </w:r>
          </w:p>
          <w:p w:rsidR="00A4585C" w:rsidRPr="00D64C7C" w:rsidRDefault="00A4585C" w:rsidP="00D64C7C">
            <w:pPr>
              <w:spacing w:line="240" w:lineRule="auto"/>
              <w:ind w:firstLine="0"/>
              <w:contextualSpacing/>
              <w:rPr>
                <w:rFonts w:ascii="Calibri" w:hAnsi="Calibri"/>
                <w:szCs w:val="18"/>
                <w:lang w:val="en-US"/>
              </w:rPr>
            </w:pPr>
            <w:r w:rsidRPr="00D64C7C">
              <w:rPr>
                <w:rFonts w:ascii="Calibri" w:hAnsi="Calibri"/>
                <w:szCs w:val="18"/>
                <w:lang w:val="en-US"/>
              </w:rPr>
              <w:t>CD,CCEC</w:t>
            </w:r>
          </w:p>
          <w:p w:rsidR="00A4585C" w:rsidRDefault="00A4585C" w:rsidP="00D64C7C">
            <w:pPr>
              <w:spacing w:line="240" w:lineRule="auto"/>
              <w:ind w:left="-143" w:firstLine="0"/>
              <w:contextualSpacing/>
              <w:rPr>
                <w:rFonts w:ascii="Calibri" w:hAnsi="Calibri"/>
                <w:szCs w:val="18"/>
                <w:lang w:val="en-US"/>
              </w:rPr>
            </w:pPr>
          </w:p>
          <w:p w:rsidR="00A4585C" w:rsidRPr="00D64C7C" w:rsidRDefault="00A4585C" w:rsidP="00D64C7C">
            <w:pPr>
              <w:spacing w:line="240" w:lineRule="auto"/>
              <w:ind w:left="-143" w:firstLine="0"/>
              <w:contextualSpacing/>
              <w:rPr>
                <w:rFonts w:ascii="Calibri" w:hAnsi="Calibri"/>
                <w:szCs w:val="18"/>
                <w:lang w:val="en-US"/>
              </w:rPr>
            </w:pPr>
            <w:r w:rsidRPr="00D64C7C">
              <w:rPr>
                <w:rFonts w:ascii="Calibri" w:hAnsi="Calibri"/>
                <w:szCs w:val="18"/>
                <w:lang w:val="en-US"/>
              </w:rPr>
              <w:t>CD,CSC,CSIEE</w:t>
            </w:r>
          </w:p>
        </w:tc>
      </w:tr>
    </w:tbl>
    <w:p w:rsidR="00A4585C" w:rsidRPr="001F5B86" w:rsidRDefault="00A4585C" w:rsidP="00D64C7C">
      <w:pPr>
        <w:rPr>
          <w:lang w:val="en-US"/>
        </w:rPr>
      </w:pPr>
    </w:p>
    <w:p w:rsidR="00A4585C" w:rsidRDefault="00A4585C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4</w:t>
      </w:r>
      <w:r w:rsidRPr="008F3ED7">
        <w:rPr>
          <w:rFonts w:ascii="Calibri" w:hAnsi="Calibri"/>
          <w:b/>
          <w:sz w:val="24"/>
        </w:rPr>
        <w:t>.- Vinculación entre estándares de aprendizaxe</w:t>
      </w:r>
      <w:r>
        <w:rPr>
          <w:rFonts w:ascii="Calibri" w:hAnsi="Calibri"/>
          <w:b/>
          <w:sz w:val="24"/>
        </w:rPr>
        <w:t xml:space="preserve">, con indicación dos mínimos esixibles para </w:t>
      </w:r>
      <w:proofErr w:type="spellStart"/>
      <w:r>
        <w:rPr>
          <w:rFonts w:ascii="Calibri" w:hAnsi="Calibri"/>
          <w:b/>
          <w:sz w:val="24"/>
        </w:rPr>
        <w:t>promocionar</w:t>
      </w:r>
      <w:proofErr w:type="spellEnd"/>
      <w:r>
        <w:rPr>
          <w:rFonts w:ascii="Calibri" w:hAnsi="Calibri"/>
          <w:b/>
          <w:sz w:val="24"/>
        </w:rPr>
        <w:t>,</w:t>
      </w:r>
      <w:r w:rsidRPr="008F3ED7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e </w:t>
      </w:r>
      <w:r w:rsidRPr="008F3ED7">
        <w:rPr>
          <w:rFonts w:ascii="Calibri" w:hAnsi="Calibri"/>
          <w:b/>
          <w:sz w:val="24"/>
        </w:rPr>
        <w:t xml:space="preserve">instrumentos de avaliación e criterios de cualificación. </w:t>
      </w:r>
    </w:p>
    <w:p w:rsidR="00A4585C" w:rsidRPr="00076AD7" w:rsidRDefault="00A4585C" w:rsidP="00145C3F">
      <w:pPr>
        <w:rPr>
          <w:lang w:val="es-ES"/>
        </w:rPr>
      </w:pPr>
    </w:p>
    <w:tbl>
      <w:tblPr>
        <w:tblW w:w="1440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284" w:type="dxa"/>
          <w:bottom w:w="113" w:type="dxa"/>
          <w:right w:w="284" w:type="dxa"/>
        </w:tblCellMar>
        <w:tblLook w:val="00A0"/>
      </w:tblPr>
      <w:tblGrid>
        <w:gridCol w:w="5897"/>
        <w:gridCol w:w="1134"/>
        <w:gridCol w:w="1134"/>
        <w:gridCol w:w="1134"/>
        <w:gridCol w:w="1008"/>
        <w:gridCol w:w="2340"/>
        <w:gridCol w:w="1755"/>
      </w:tblGrid>
      <w:tr w:rsidR="00A4585C" w:rsidRPr="00145C3F" w:rsidTr="00F17E10">
        <w:tc>
          <w:tcPr>
            <w:tcW w:w="5897" w:type="dxa"/>
          </w:tcPr>
          <w:p w:rsidR="00A4585C" w:rsidRPr="00145C3F" w:rsidRDefault="00A4585C" w:rsidP="00145C3F">
            <w:pPr>
              <w:pStyle w:val="Pa10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Estándares de aprendizaje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0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1ª AV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0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2ª AV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0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3ºAV</w:t>
            </w:r>
          </w:p>
        </w:tc>
        <w:tc>
          <w:tcPr>
            <w:tcW w:w="1008" w:type="dxa"/>
          </w:tcPr>
          <w:p w:rsidR="00A4585C" w:rsidRPr="00145C3F" w:rsidRDefault="00A4585C" w:rsidP="00145C3F">
            <w:pPr>
              <w:pStyle w:val="Pa10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MIN</w:t>
            </w:r>
          </w:p>
        </w:tc>
        <w:tc>
          <w:tcPr>
            <w:tcW w:w="2340" w:type="dxa"/>
          </w:tcPr>
          <w:p w:rsidR="00A4585C" w:rsidRPr="00145C3F" w:rsidRDefault="00A4585C" w:rsidP="00145C3F">
            <w:pPr>
              <w:pStyle w:val="Pa10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Instrumentos de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avaliación</w:t>
            </w:r>
            <w:proofErr w:type="spellEnd"/>
          </w:p>
        </w:tc>
        <w:tc>
          <w:tcPr>
            <w:tcW w:w="1755" w:type="dxa"/>
          </w:tcPr>
          <w:p w:rsidR="00A4585C" w:rsidRPr="00145C3F" w:rsidRDefault="00A4585C" w:rsidP="00145C3F">
            <w:pPr>
              <w:pStyle w:val="Pa10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Criterios de cualificación</w:t>
            </w:r>
          </w:p>
        </w:tc>
      </w:tr>
      <w:tr w:rsidR="00A4585C" w:rsidRPr="00145C3F" w:rsidTr="00F17E10">
        <w:tc>
          <w:tcPr>
            <w:tcW w:w="5897" w:type="dxa"/>
            <w:vAlign w:val="center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Bloque 1. O sentido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relixioso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do home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08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340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</w:tr>
      <w:tr w:rsidR="00A4585C" w:rsidRPr="00145C3F" w:rsidTr="00F17E10">
        <w:tc>
          <w:tcPr>
            <w:tcW w:w="5897" w:type="dxa"/>
            <w:vAlign w:val="center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1.1 Localiza e describe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situacións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de pecado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descubertas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nos relatos das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relixións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antigas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1.2 Cualifica o tipo de pecado en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situacións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da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súa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contorna e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compáraas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coas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atopadas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nos relatos das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relixións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antigas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2.1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Recorda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e acepta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situacións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persoais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ou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sociais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que necesitan de perdón.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Default="00A4585C" w:rsidP="00145C3F">
            <w:pPr>
              <w:pStyle w:val="Pa15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008" w:type="dxa"/>
          </w:tcPr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 w:cs="Arial"/>
                <w:lang w:val="es-ES"/>
              </w:rPr>
            </w:pPr>
          </w:p>
          <w:p w:rsidR="00A4585C" w:rsidRDefault="00A4585C" w:rsidP="00145C3F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145C3F">
              <w:rPr>
                <w:rFonts w:ascii="Calibri" w:hAnsi="Calibri"/>
                <w:szCs w:val="22"/>
                <w:lang w:val="es-ES"/>
              </w:rPr>
              <w:t>X</w:t>
            </w: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145C3F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2340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Intercambio oral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Control de libros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Actitud </w:t>
            </w:r>
            <w:r>
              <w:rPr>
                <w:rFonts w:ascii="Calibri" w:hAnsi="Calibri"/>
                <w:sz w:val="22"/>
                <w:szCs w:val="22"/>
              </w:rPr>
              <w:t>do</w:t>
            </w:r>
            <w:r w:rsidRPr="00145C3F">
              <w:rPr>
                <w:rFonts w:ascii="Calibri" w:hAnsi="Calibri"/>
                <w:sz w:val="22"/>
                <w:szCs w:val="22"/>
              </w:rPr>
              <w:t xml:space="preserve">  alumno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Caderno</w:t>
            </w:r>
            <w:proofErr w:type="spellEnd"/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Probas escritas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</w:tr>
      <w:tr w:rsidR="00A4585C" w:rsidRPr="00145C3F" w:rsidTr="00F17E10">
        <w:tc>
          <w:tcPr>
            <w:tcW w:w="5897" w:type="dxa"/>
            <w:vAlign w:val="center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lastRenderedPageBreak/>
              <w:t xml:space="preserve">Bloque 2. A revelación: Deus intervén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historia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08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340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</w:tr>
      <w:tr w:rsidR="00A4585C" w:rsidRPr="00145C3F" w:rsidTr="00F17E10">
        <w:tc>
          <w:tcPr>
            <w:tcW w:w="5897" w:type="dxa"/>
            <w:vAlign w:val="center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1.1 Sitúa no relato as frases que expresan a falta de colaboración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tarefa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de Deus e o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rexeitamento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da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amizade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con Él, e aplícalas as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situacións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actuais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>.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1.2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Recorda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e narra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acontecementos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actuais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nos que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rexeitouse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a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amizade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con Deus.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2.1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Descobre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e enumera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as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características do perdón de Deus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nalgúns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relatos bíblicos. 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3.1 Identifica e describe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comportamentos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da vida do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rei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David que se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opoñen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á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vontade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de Deus. 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4.1 Compara a actitud de David con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situacións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persoais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nas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que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sentiu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a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necesidade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de ser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perdoado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4.2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Recoñece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e expresa artísticamente escenas da historia de David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nas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que Deus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perdóalle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.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Mostra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respecto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polas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intervencións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dos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seus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compañeiros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>.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5.1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Reconstrúe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e memoriza escenas bíblicas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onde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Deus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fai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a promesa do Mesías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008" w:type="dxa"/>
          </w:tcPr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 w:cs="Arial"/>
                <w:lang w:val="es-ES"/>
              </w:rPr>
            </w:pPr>
            <w:r w:rsidRPr="00145C3F">
              <w:rPr>
                <w:rFonts w:ascii="Calibri" w:hAnsi="Calibri" w:cs="Arial"/>
                <w:szCs w:val="22"/>
                <w:lang w:val="es-ES"/>
              </w:rPr>
              <w:t>X</w:t>
            </w: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 w:cs="Arial"/>
                <w:lang w:val="es-ES"/>
              </w:rPr>
            </w:pPr>
            <w:r w:rsidRPr="00145C3F">
              <w:rPr>
                <w:rFonts w:ascii="Calibri" w:hAnsi="Calibri" w:cs="Arial"/>
                <w:szCs w:val="22"/>
                <w:lang w:val="es-ES"/>
              </w:rPr>
              <w:t>X</w:t>
            </w:r>
          </w:p>
        </w:tc>
        <w:tc>
          <w:tcPr>
            <w:tcW w:w="2340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Intercambio oral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Control de libros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Actitud </w:t>
            </w:r>
            <w:r>
              <w:rPr>
                <w:rFonts w:ascii="Calibri" w:hAnsi="Calibri"/>
                <w:sz w:val="22"/>
                <w:szCs w:val="22"/>
              </w:rPr>
              <w:t>do</w:t>
            </w:r>
            <w:r w:rsidRPr="00145C3F">
              <w:rPr>
                <w:rFonts w:ascii="Calibri" w:hAnsi="Calibri"/>
                <w:sz w:val="22"/>
                <w:szCs w:val="22"/>
              </w:rPr>
              <w:t xml:space="preserve">  alumno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Caderno</w:t>
            </w:r>
            <w:proofErr w:type="spellEnd"/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Probas escritas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</w:tr>
      <w:tr w:rsidR="00A4585C" w:rsidRPr="00145C3F" w:rsidTr="00F17E10">
        <w:tc>
          <w:tcPr>
            <w:tcW w:w="5897" w:type="dxa"/>
            <w:vAlign w:val="center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Bloque 3.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Xesucristo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cumprimento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da Historia da Salvación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08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340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</w:tr>
      <w:tr w:rsidR="00A4585C" w:rsidRPr="00145C3F" w:rsidTr="00F17E10">
        <w:tc>
          <w:tcPr>
            <w:tcW w:w="5897" w:type="dxa"/>
            <w:vAlign w:val="center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1.1 Analiza, comenta e crea relatos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onde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actualiza as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parábólas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do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fillo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pródigo e do fariseo e o publicano. 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2.1 Visualiza, en obras de arte, escenas de perdón e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explícaas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3.1 Busca,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subliña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e comenta trazos da preferencia de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Xesús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polos más necesitados e os enfermos, nos textos evangélicos.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lastRenderedPageBreak/>
              <w:t xml:space="preserve">4.1 Secuencia ordenadamente escenas da Historia da Pasión e identifica as palabras de Jesús que expresan a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súa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relación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co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Pai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>.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4.2 Distingue e explica frases do relato da oración do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Horto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dos Olivos que expresan a obediencia de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Xesús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o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Pai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ind w:firstLine="0"/>
              <w:contextualSpacing/>
              <w:rPr>
                <w:rFonts w:ascii="Calibri" w:hAnsi="Calibri"/>
                <w:lang w:val="es-ES"/>
              </w:rPr>
            </w:pPr>
            <w:r w:rsidRPr="00145C3F">
              <w:rPr>
                <w:rFonts w:ascii="Calibri" w:hAnsi="Calibri"/>
                <w:szCs w:val="22"/>
                <w:lang w:val="es-ES"/>
              </w:rPr>
              <w:t>X</w:t>
            </w: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145C3F">
              <w:rPr>
                <w:rFonts w:ascii="Calibri" w:hAnsi="Calibri"/>
                <w:szCs w:val="22"/>
                <w:lang w:val="es-ES"/>
              </w:rPr>
              <w:t>X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  </w:t>
            </w: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lastRenderedPageBreak/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008" w:type="dxa"/>
          </w:tcPr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145C3F">
              <w:rPr>
                <w:rFonts w:ascii="Calibri" w:hAnsi="Calibri"/>
                <w:szCs w:val="22"/>
                <w:lang w:val="es-ES"/>
              </w:rPr>
              <w:t>X</w:t>
            </w: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145C3F">
              <w:rPr>
                <w:rFonts w:ascii="Calibri" w:hAnsi="Calibri"/>
                <w:szCs w:val="22"/>
                <w:lang w:val="es-ES"/>
              </w:rPr>
              <w:t>X</w:t>
            </w: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2340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Intercambio oral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Control de libros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Actitud </w:t>
            </w:r>
            <w:r>
              <w:rPr>
                <w:rFonts w:ascii="Calibri" w:hAnsi="Calibri"/>
                <w:sz w:val="22"/>
                <w:szCs w:val="22"/>
              </w:rPr>
              <w:t>do</w:t>
            </w:r>
            <w:r w:rsidRPr="00145C3F">
              <w:rPr>
                <w:rFonts w:ascii="Calibri" w:hAnsi="Calibri"/>
                <w:sz w:val="22"/>
                <w:szCs w:val="22"/>
              </w:rPr>
              <w:t xml:space="preserve">  alumno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Caderno</w:t>
            </w:r>
            <w:proofErr w:type="spellEnd"/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Probas escritas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</w:tr>
      <w:tr w:rsidR="00A4585C" w:rsidRPr="00145C3F" w:rsidTr="00F17E10">
        <w:tc>
          <w:tcPr>
            <w:tcW w:w="5897" w:type="dxa"/>
            <w:vAlign w:val="center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lastRenderedPageBreak/>
              <w:t xml:space="preserve">Bloque 4. Permanencia de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Xesucristo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historia: a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Igrexa</w:t>
            </w:r>
            <w:proofErr w:type="spellEnd"/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008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2340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A4585C" w:rsidRPr="00145C3F" w:rsidRDefault="00A4585C" w:rsidP="00145C3F">
            <w:pPr>
              <w:pStyle w:val="Pa14"/>
              <w:spacing w:line="240" w:lineRule="auto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</w:tr>
      <w:tr w:rsidR="00A4585C" w:rsidRPr="00145C3F" w:rsidTr="00F17E10">
        <w:tc>
          <w:tcPr>
            <w:tcW w:w="5897" w:type="dxa"/>
            <w:vAlign w:val="center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1.1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Coñece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e explica as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condicións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para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acoller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o perdón de Deus.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1.2 Describe os pasos da celebración do sacramento do Perdón. 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2.1 Vincula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simbolos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, significados e momentos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na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celebración eucarística.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3.1 Investiga e presenta con diversos recursos obras e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institucións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da </w:t>
            </w: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Igrexa</w:t>
            </w:r>
            <w:proofErr w:type="spellEnd"/>
            <w:r w:rsidRPr="00145C3F">
              <w:rPr>
                <w:rFonts w:ascii="Calibri" w:hAnsi="Calibri"/>
                <w:sz w:val="22"/>
                <w:szCs w:val="22"/>
              </w:rPr>
              <w:t xml:space="preserve"> de carácter penitencial.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134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1008" w:type="dxa"/>
          </w:tcPr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 w:cs="Arial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 w:cs="Arial"/>
                <w:lang w:val="es-ES"/>
              </w:rPr>
            </w:pPr>
          </w:p>
          <w:p w:rsidR="00A4585C" w:rsidRDefault="00A4585C" w:rsidP="00145C3F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145C3F">
              <w:rPr>
                <w:rFonts w:ascii="Calibri" w:hAnsi="Calibri"/>
                <w:szCs w:val="22"/>
                <w:lang w:val="es-ES"/>
              </w:rPr>
              <w:t>X</w:t>
            </w: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</w:p>
          <w:p w:rsidR="00A4585C" w:rsidRPr="00145C3F" w:rsidRDefault="00A4585C" w:rsidP="00145C3F">
            <w:pPr>
              <w:spacing w:line="240" w:lineRule="auto"/>
              <w:contextualSpacing/>
              <w:rPr>
                <w:rFonts w:ascii="Calibri" w:hAnsi="Calibri"/>
                <w:lang w:val="es-ES"/>
              </w:rPr>
            </w:pPr>
            <w:r w:rsidRPr="00145C3F">
              <w:rPr>
                <w:rFonts w:ascii="Calibri" w:hAnsi="Calibri"/>
                <w:szCs w:val="22"/>
                <w:lang w:val="es-ES"/>
              </w:rPr>
              <w:t>X</w:t>
            </w:r>
          </w:p>
          <w:p w:rsidR="00A4585C" w:rsidRPr="00145C3F" w:rsidRDefault="00A4585C" w:rsidP="00145C3F">
            <w:pPr>
              <w:spacing w:line="240" w:lineRule="auto"/>
              <w:contextualSpacing/>
              <w:jc w:val="center"/>
              <w:rPr>
                <w:rFonts w:ascii="Calibri" w:hAnsi="Calibri"/>
                <w:lang w:val="es-ES"/>
              </w:rPr>
            </w:pPr>
          </w:p>
        </w:tc>
        <w:tc>
          <w:tcPr>
            <w:tcW w:w="2340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Intercambio oral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Control de libros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 xml:space="preserve">Actitud </w:t>
            </w:r>
            <w:r>
              <w:rPr>
                <w:rFonts w:ascii="Calibri" w:hAnsi="Calibri"/>
                <w:sz w:val="22"/>
                <w:szCs w:val="22"/>
              </w:rPr>
              <w:t>do</w:t>
            </w:r>
            <w:r w:rsidRPr="00145C3F">
              <w:rPr>
                <w:rFonts w:ascii="Calibri" w:hAnsi="Calibri"/>
                <w:sz w:val="22"/>
                <w:szCs w:val="22"/>
              </w:rPr>
              <w:t xml:space="preserve">  alumno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proofErr w:type="spellStart"/>
            <w:r w:rsidRPr="00145C3F">
              <w:rPr>
                <w:rFonts w:ascii="Calibri" w:hAnsi="Calibri"/>
                <w:sz w:val="22"/>
                <w:szCs w:val="22"/>
              </w:rPr>
              <w:t>Caderno</w:t>
            </w:r>
            <w:proofErr w:type="spellEnd"/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Probas escritas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rPr>
                <w:rFonts w:ascii="Calibri" w:hAnsi="Calibri"/>
                <w:sz w:val="22"/>
              </w:rPr>
            </w:pPr>
          </w:p>
        </w:tc>
        <w:tc>
          <w:tcPr>
            <w:tcW w:w="1755" w:type="dxa"/>
          </w:tcPr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  <w:r w:rsidRPr="00145C3F">
              <w:rPr>
                <w:rFonts w:ascii="Calibri" w:hAnsi="Calibri"/>
                <w:sz w:val="22"/>
                <w:szCs w:val="22"/>
              </w:rPr>
              <w:t>20%</w:t>
            </w:r>
          </w:p>
          <w:p w:rsidR="00A4585C" w:rsidRPr="00145C3F" w:rsidRDefault="00A4585C" w:rsidP="00145C3F">
            <w:pPr>
              <w:pStyle w:val="Pa15"/>
              <w:spacing w:line="240" w:lineRule="auto"/>
              <w:ind w:hanging="160"/>
              <w:contextualSpacing/>
              <w:jc w:val="center"/>
              <w:rPr>
                <w:rFonts w:ascii="Calibri" w:hAnsi="Calibri"/>
                <w:sz w:val="22"/>
              </w:rPr>
            </w:pPr>
          </w:p>
        </w:tc>
      </w:tr>
    </w:tbl>
    <w:p w:rsidR="00A4585C" w:rsidRPr="00B72DC5" w:rsidRDefault="00A4585C" w:rsidP="00145C3F"/>
    <w:p w:rsidR="00A4585C" w:rsidRPr="008F3ED7" w:rsidRDefault="00A4585C" w:rsidP="00CA08FA">
      <w:pPr>
        <w:pStyle w:val="artig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</w:t>
      </w:r>
      <w:r w:rsidRPr="008F3ED7">
        <w:rPr>
          <w:rFonts w:ascii="Calibri" w:hAnsi="Calibri"/>
          <w:b/>
          <w:sz w:val="24"/>
        </w:rPr>
        <w:t xml:space="preserve">.- Elementos transversais. </w:t>
      </w:r>
    </w:p>
    <w:p w:rsidR="00A4585C" w:rsidRPr="008F3ED7" w:rsidRDefault="00A4585C" w:rsidP="00CA08FA">
      <w:pPr>
        <w:pStyle w:val="artigo"/>
        <w:rPr>
          <w:rFonts w:ascii="Calibri" w:hAnsi="Calibri"/>
          <w:sz w:val="24"/>
        </w:rPr>
      </w:pPr>
    </w:p>
    <w:p w:rsidR="00A4585C" w:rsidRPr="008F3ED7" w:rsidRDefault="00A4585C" w:rsidP="007F72EC">
      <w:p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Traballaranse en tódal</w:t>
      </w:r>
      <w:r>
        <w:rPr>
          <w:rFonts w:ascii="Calibri" w:hAnsi="Calibri"/>
          <w:sz w:val="24"/>
        </w:rPr>
        <w:t>a</w:t>
      </w:r>
      <w:r w:rsidRPr="008F3ED7">
        <w:rPr>
          <w:rFonts w:ascii="Calibri" w:hAnsi="Calibri"/>
          <w:sz w:val="24"/>
        </w:rPr>
        <w:t>s disciplinas:</w:t>
      </w:r>
    </w:p>
    <w:p w:rsidR="00A4585C" w:rsidRPr="008F3ED7" w:rsidRDefault="00A4585C" w:rsidP="007F72EC">
      <w:pPr>
        <w:rPr>
          <w:rFonts w:ascii="Calibri" w:hAnsi="Calibri"/>
          <w:sz w:val="24"/>
        </w:rPr>
      </w:pP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comprensión lectora, </w:t>
      </w: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expresión oral e escrita,</w:t>
      </w: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comunicación audiovisual, </w:t>
      </w: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As tecnoloxías da información e a comunicación, </w:t>
      </w: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 </w:t>
      </w:r>
      <w:proofErr w:type="spellStart"/>
      <w:r w:rsidRPr="008F3ED7">
        <w:rPr>
          <w:rFonts w:ascii="Calibri" w:hAnsi="Calibri"/>
          <w:sz w:val="24"/>
        </w:rPr>
        <w:t>emprendemento</w:t>
      </w:r>
      <w:proofErr w:type="spellEnd"/>
      <w:r w:rsidRPr="008F3ED7">
        <w:rPr>
          <w:rFonts w:ascii="Calibri" w:hAnsi="Calibri"/>
          <w:sz w:val="24"/>
        </w:rPr>
        <w:t xml:space="preserve"> e a educación cívica e constitucional </w:t>
      </w: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>Os valores que fomenten a igualdade efectiva entre homes e mulleres e a prevención da violencia de xénero.</w:t>
      </w: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="Calibri" w:hAnsi="Calibri"/>
          <w:sz w:val="24"/>
        </w:rPr>
        <w:t>non-discriminación</w:t>
      </w:r>
      <w:proofErr w:type="spellEnd"/>
      <w:r w:rsidRPr="008F3ED7">
        <w:rPr>
          <w:rFonts w:ascii="Calibri" w:hAnsi="Calibri"/>
          <w:sz w:val="24"/>
        </w:rPr>
        <w:t xml:space="preserve"> por calquera condición ou circunstancia persoal ou social.</w:t>
      </w: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prevención e resolución pacífica de conflitos en todos os ámbitos da vida persoal, familiar e social. </w:t>
      </w: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 prevención da violencia de xénero, da violencia terrorista e de calquera forma de violencia, racismo ou xenofobia. </w:t>
      </w: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="Calibri" w:hAnsi="Calibri"/>
          <w:sz w:val="24"/>
        </w:rPr>
        <w:t>transxénero</w:t>
      </w:r>
      <w:proofErr w:type="spellEnd"/>
      <w:r w:rsidRPr="008F3ED7">
        <w:rPr>
          <w:rFonts w:ascii="Calibri" w:hAnsi="Calibri"/>
          <w:sz w:val="24"/>
        </w:rPr>
        <w:t xml:space="preserve"> e intersexual.</w:t>
      </w: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A4585C" w:rsidRPr="008F3ED7" w:rsidRDefault="00A4585C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Educación e  seguridade viaria </w:t>
      </w:r>
    </w:p>
    <w:p w:rsidR="00A4585C" w:rsidRPr="008F3ED7" w:rsidRDefault="00A4585C" w:rsidP="006F3EA5">
      <w:pPr>
        <w:rPr>
          <w:rFonts w:ascii="Calibri" w:hAnsi="Calibri"/>
          <w:sz w:val="24"/>
        </w:rPr>
      </w:pPr>
    </w:p>
    <w:p w:rsidR="00A4585C" w:rsidRPr="008F3ED7" w:rsidRDefault="00A4585C" w:rsidP="006F3EA5">
      <w:pPr>
        <w:rPr>
          <w:rFonts w:ascii="Calibri" w:hAnsi="Calibri"/>
          <w:sz w:val="24"/>
          <w:lang w:eastAsia="zh-CN"/>
        </w:rPr>
      </w:pPr>
    </w:p>
    <w:p w:rsidR="00A4585C" w:rsidRPr="008F3ED7" w:rsidRDefault="00A4585C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color w:val="FF0000"/>
          <w:sz w:val="24"/>
          <w:szCs w:val="24"/>
          <w:lang w:val="es-ES" w:eastAsia="gl-ES"/>
        </w:rPr>
      </w:pPr>
      <w:r>
        <w:rPr>
          <w:b/>
          <w:noProof/>
          <w:sz w:val="24"/>
          <w:szCs w:val="24"/>
          <w:lang w:val="es-ES" w:eastAsia="gl-ES"/>
        </w:rPr>
        <w:t>6</w:t>
      </w:r>
      <w:r w:rsidRPr="008F3ED7">
        <w:rPr>
          <w:b/>
          <w:noProof/>
          <w:sz w:val="24"/>
          <w:szCs w:val="24"/>
          <w:lang w:val="es-ES" w:eastAsia="gl-ES"/>
        </w:rPr>
        <w:t xml:space="preserve">.- </w:t>
      </w:r>
      <w:r w:rsidRPr="008F3ED7">
        <w:rPr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Pr="008F3ED7">
        <w:rPr>
          <w:b/>
          <w:noProof/>
          <w:sz w:val="24"/>
          <w:szCs w:val="24"/>
          <w:lang w:val="es-ES" w:eastAsia="gl-ES"/>
        </w:rPr>
        <w:t xml:space="preserve"> </w:t>
      </w:r>
    </w:p>
    <w:p w:rsidR="00A4585C" w:rsidRPr="008F3ED7" w:rsidRDefault="00A4585C" w:rsidP="007F72EC">
      <w:pPr>
        <w:rPr>
          <w:rFonts w:ascii="Calibri" w:hAnsi="Calibri" w:cs="Arial"/>
          <w:b/>
          <w:sz w:val="24"/>
          <w:lang w:val="pt-BR"/>
        </w:rPr>
      </w:pPr>
    </w:p>
    <w:p w:rsidR="00A4585C" w:rsidRPr="008F3ED7" w:rsidRDefault="00A4585C" w:rsidP="007F72EC">
      <w:pPr>
        <w:rPr>
          <w:rFonts w:ascii="Calibri" w:hAnsi="Calibri" w:cs="Arial"/>
          <w:b/>
          <w:sz w:val="24"/>
          <w:lang w:val="pt-BR"/>
        </w:rPr>
      </w:pPr>
      <w:r>
        <w:rPr>
          <w:rFonts w:ascii="Calibri" w:hAnsi="Calibri" w:cs="Arial"/>
          <w:b/>
          <w:sz w:val="24"/>
          <w:lang w:val="pt-BR"/>
        </w:rPr>
        <w:t xml:space="preserve">6.1. </w:t>
      </w:r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Principios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metodolóxicos</w:t>
      </w:r>
      <w:proofErr w:type="spellEnd"/>
    </w:p>
    <w:p w:rsidR="00A4585C" w:rsidRPr="008F3ED7" w:rsidRDefault="00A4585C" w:rsidP="007F72EC">
      <w:pPr>
        <w:rPr>
          <w:rFonts w:ascii="Calibri" w:hAnsi="Calibri" w:cs="Arial"/>
          <w:b/>
          <w:sz w:val="24"/>
          <w:lang w:val="pt-BR"/>
        </w:rPr>
      </w:pPr>
    </w:p>
    <w:p w:rsidR="00A4585C" w:rsidRPr="008F3ED7" w:rsidRDefault="00A4585C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lastRenderedPageBreak/>
        <w:t xml:space="preserve">Emprego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dun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asertivo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Fuxindo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dunha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postura </w:t>
      </w:r>
      <w:proofErr w:type="spellStart"/>
      <w:r w:rsidRPr="008F3ED7">
        <w:rPr>
          <w:rFonts w:ascii="Calibri" w:hAnsi="Calibri" w:cs="Arial"/>
          <w:sz w:val="24"/>
          <w:lang w:val="pt-BR"/>
        </w:rPr>
        <w:t>inhibicionista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="Calibri" w:hAnsi="Calibri" w:cs="Arial"/>
          <w:sz w:val="24"/>
          <w:lang w:val="pt-BR"/>
        </w:rPr>
        <w:t>concepción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punitiva, </w:t>
      </w:r>
      <w:proofErr w:type="spellStart"/>
      <w:r w:rsidRPr="008F3ED7">
        <w:rPr>
          <w:rFonts w:ascii="Calibri" w:hAnsi="Calibri" w:cs="Arial"/>
          <w:sz w:val="24"/>
          <w:lang w:val="pt-BR"/>
        </w:rPr>
        <w:t>practicarase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unha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posibilidades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="Calibri" w:hAnsi="Calibri" w:cs="Arial"/>
          <w:sz w:val="24"/>
          <w:lang w:val="pt-BR"/>
        </w:rPr>
        <w:t>súa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mellora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="Calibri" w:hAnsi="Calibri" w:cs="Arial"/>
          <w:sz w:val="24"/>
          <w:lang w:val="pt-BR"/>
        </w:rPr>
        <w:t>súas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Como </w:t>
      </w:r>
      <w:proofErr w:type="spellStart"/>
      <w:r w:rsidRPr="008F3ED7">
        <w:rPr>
          <w:rFonts w:ascii="Calibri" w:hAnsi="Calibri" w:cs="Arial"/>
          <w:sz w:val="24"/>
          <w:lang w:val="pt-BR"/>
        </w:rPr>
        <w:t>reforzo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="Calibri" w:hAnsi="Calibr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="Calibri" w:hAnsi="Calibri" w:cs="Arial"/>
          <w:sz w:val="24"/>
          <w:lang w:val="pt-BR"/>
        </w:rPr>
        <w:t xml:space="preserve"> feito </w:t>
      </w:r>
      <w:proofErr w:type="spellStart"/>
      <w:r w:rsidRPr="008F3ED7">
        <w:rPr>
          <w:rFonts w:ascii="Calibri" w:hAnsi="Calibri" w:cs="Arial"/>
          <w:sz w:val="24"/>
          <w:lang w:val="pt-BR"/>
        </w:rPr>
        <w:t>usarase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="Calibri" w:hAnsi="Calibri" w:cs="Arial"/>
          <w:sz w:val="24"/>
          <w:lang w:val="pt-BR"/>
        </w:rPr>
        <w:t>eloxio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="Calibri" w:hAnsi="Calibri" w:cs="Arial"/>
          <w:sz w:val="24"/>
          <w:lang w:val="pt-BR"/>
        </w:rPr>
        <w:t>inadecuado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Esta </w:t>
      </w:r>
      <w:proofErr w:type="spellStart"/>
      <w:r w:rsidRPr="008F3ED7">
        <w:rPr>
          <w:rFonts w:ascii="Calibri" w:hAnsi="Calibri" w:cs="Arial"/>
          <w:sz w:val="24"/>
          <w:lang w:val="pt-BR"/>
        </w:rPr>
        <w:t>discriminación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condutual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xunto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co trato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respectuoso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xusto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favorecerán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="Calibri" w:hAnsi="Calibri" w:cs="Arial"/>
          <w:sz w:val="24"/>
          <w:lang w:val="pt-BR"/>
        </w:rPr>
        <w:t>rendemento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="Calibri" w:hAnsi="Calibri" w:cs="Arial"/>
          <w:sz w:val="24"/>
          <w:lang w:val="pt-BR"/>
        </w:rPr>
        <w:t>convivencia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="Calibri" w:hAnsi="Calibri" w:cs="Arial"/>
          <w:sz w:val="24"/>
          <w:lang w:val="pt-BR"/>
        </w:rPr>
        <w:t>contribuíndo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4585C" w:rsidRPr="008F3ED7" w:rsidRDefault="00A4585C" w:rsidP="007F72EC">
      <w:pPr>
        <w:rPr>
          <w:rFonts w:ascii="Calibri" w:hAnsi="Calibri" w:cs="Arial"/>
          <w:sz w:val="24"/>
          <w:lang w:val="pt-BR"/>
        </w:rPr>
      </w:pPr>
    </w:p>
    <w:p w:rsidR="00A4585C" w:rsidRPr="008F3ED7" w:rsidRDefault="00A4585C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significativos</w:t>
      </w:r>
      <w:r w:rsidRPr="008F3ED7">
        <w:rPr>
          <w:rFonts w:ascii="Calibri" w:hAnsi="Calibr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="Calibri" w:hAnsi="Calibri" w:cs="Arial"/>
          <w:sz w:val="24"/>
          <w:lang w:val="pt-BR"/>
        </w:rPr>
        <w:t>ensino-aprendizaxe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procurarase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sempre </w:t>
      </w:r>
    </w:p>
    <w:p w:rsidR="00A4585C" w:rsidRPr="008F3ED7" w:rsidRDefault="00A4585C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="Calibri" w:hAnsi="Calibri" w:cs="Arial"/>
          <w:sz w:val="24"/>
          <w:lang w:val="pt-BR"/>
        </w:rPr>
        <w:t>sexan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lóxicos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coherentes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="Calibri" w:hAnsi="Calibri" w:cs="Arial"/>
          <w:sz w:val="24"/>
          <w:lang w:val="pt-BR"/>
        </w:rPr>
        <w:t>vocabulario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que se </w:t>
      </w:r>
      <w:proofErr w:type="spellStart"/>
      <w:r w:rsidRPr="008F3ED7">
        <w:rPr>
          <w:rFonts w:ascii="Calibri" w:hAnsi="Calibri" w:cs="Arial"/>
          <w:sz w:val="24"/>
          <w:lang w:val="pt-BR"/>
        </w:rPr>
        <w:t>dirixen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4585C" w:rsidRPr="008F3ED7" w:rsidRDefault="00A4585C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comprender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="Calibri" w:hAnsi="Calibri" w:cs="Arial"/>
          <w:sz w:val="24"/>
          <w:lang w:val="pt-BR"/>
        </w:rPr>
        <w:t>estean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activados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4585C" w:rsidRPr="008F3ED7" w:rsidRDefault="00A4585C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predisposición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o </w:t>
      </w:r>
      <w:proofErr w:type="spellStart"/>
      <w:r w:rsidRPr="008F3ED7">
        <w:rPr>
          <w:rFonts w:ascii="Calibri" w:hAnsi="Calibri" w:cs="Arial"/>
          <w:sz w:val="24"/>
          <w:lang w:val="pt-BR"/>
        </w:rPr>
        <w:t>interese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a </w:t>
      </w:r>
      <w:proofErr w:type="spellStart"/>
      <w:r w:rsidRPr="008F3ED7">
        <w:rPr>
          <w:rFonts w:ascii="Calibri" w:hAnsi="Calibri" w:cs="Arial"/>
          <w:sz w:val="24"/>
          <w:lang w:val="pt-BR"/>
        </w:rPr>
        <w:t>motivación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interactuar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="Calibri" w:hAnsi="Calibri" w:cs="Arial"/>
          <w:sz w:val="24"/>
          <w:lang w:val="pt-BR"/>
        </w:rPr>
        <w:t>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propomos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. </w:t>
      </w:r>
    </w:p>
    <w:p w:rsidR="00A4585C" w:rsidRPr="008F3ED7" w:rsidRDefault="00A4585C" w:rsidP="007F72EC">
      <w:pPr>
        <w:rPr>
          <w:rFonts w:ascii="Calibri" w:hAnsi="Calibri" w:cs="Arial"/>
          <w:sz w:val="24"/>
          <w:lang w:val="pt-BR"/>
        </w:rPr>
      </w:pPr>
    </w:p>
    <w:p w:rsidR="00A4585C" w:rsidRPr="008F3ED7" w:rsidRDefault="00A4585C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proxectos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investigación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Sen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="Calibri" w:hAnsi="Calibri" w:cs="Arial"/>
          <w:sz w:val="24"/>
          <w:lang w:val="pt-BR"/>
        </w:rPr>
        <w:t>explicacións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na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iranse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nos que, </w:t>
      </w:r>
      <w:proofErr w:type="spellStart"/>
      <w:r w:rsidRPr="008F3ED7">
        <w:rPr>
          <w:rFonts w:ascii="Calibri" w:hAnsi="Calibri" w:cs="Arial"/>
          <w:sz w:val="24"/>
          <w:lang w:val="pt-BR"/>
        </w:rPr>
        <w:t>coa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guía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será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(só ou </w:t>
      </w:r>
      <w:proofErr w:type="spellStart"/>
      <w:r w:rsidRPr="008F3ED7">
        <w:rPr>
          <w:rFonts w:ascii="Calibri" w:hAnsi="Calibri" w:cs="Arial"/>
          <w:sz w:val="24"/>
          <w:lang w:val="pt-BR"/>
        </w:rPr>
        <w:t>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cooperación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compañeiros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elabora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ela </w:t>
      </w:r>
      <w:proofErr w:type="spellStart"/>
      <w:r w:rsidRPr="008F3ED7">
        <w:rPr>
          <w:rFonts w:ascii="Calibri" w:hAnsi="Calibri" w:cs="Arial"/>
          <w:sz w:val="24"/>
          <w:lang w:val="pt-BR"/>
        </w:rPr>
        <w:t>algún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="Calibri" w:hAnsi="Calibri" w:cs="Arial"/>
          <w:sz w:val="24"/>
          <w:lang w:val="pt-BR"/>
        </w:rPr>
        <w:t>serán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destes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4585C" w:rsidRPr="008F3ED7" w:rsidRDefault="00A4585C" w:rsidP="007F72EC">
      <w:pPr>
        <w:rPr>
          <w:rFonts w:ascii="Calibri" w:hAnsi="Calibri" w:cs="Arial"/>
          <w:sz w:val="24"/>
          <w:lang w:val="pt-BR"/>
        </w:rPr>
      </w:pPr>
    </w:p>
    <w:p w:rsidR="00A4585C" w:rsidRPr="008F3ED7" w:rsidRDefault="00A4585C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Metodoloxías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activas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pode </w:t>
      </w:r>
      <w:proofErr w:type="spellStart"/>
      <w:r w:rsidRPr="008F3ED7">
        <w:rPr>
          <w:rFonts w:ascii="Calibri" w:hAnsi="Calibri" w:cs="Arial"/>
          <w:sz w:val="24"/>
          <w:lang w:val="pt-BR"/>
        </w:rPr>
        <w:t>quedarse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pasiva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Promoverase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que </w:t>
      </w:r>
      <w:proofErr w:type="spellStart"/>
      <w:r w:rsidRPr="008F3ED7">
        <w:rPr>
          <w:rFonts w:ascii="Calibri" w:hAnsi="Calibri" w:cs="Arial"/>
          <w:sz w:val="24"/>
          <w:lang w:val="pt-BR"/>
        </w:rPr>
        <w:t>deberá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</w:t>
      </w:r>
      <w:proofErr w:type="spellStart"/>
      <w:r w:rsidRPr="008F3ED7">
        <w:rPr>
          <w:rFonts w:ascii="Calibri" w:hAnsi="Calibri" w:cs="Arial"/>
          <w:sz w:val="24"/>
          <w:lang w:val="pt-BR"/>
        </w:rPr>
        <w:t>recibe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enlazándoa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dándolle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sentido,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esforzándose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entendela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="Calibri" w:hAnsi="Calibri" w:cs="Arial"/>
          <w:sz w:val="24"/>
          <w:lang w:val="pt-BR"/>
        </w:rPr>
        <w:t>un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As </w:t>
      </w:r>
      <w:proofErr w:type="spellStart"/>
      <w:r w:rsidRPr="008F3ED7">
        <w:rPr>
          <w:rFonts w:ascii="Calibri" w:hAnsi="Calibri" w:cs="Arial"/>
          <w:sz w:val="24"/>
          <w:lang w:val="pt-BR"/>
        </w:rPr>
        <w:t>tecnicas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intelectural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lectora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="Calibri" w:hAnsi="Calibri" w:cs="Arial"/>
          <w:sz w:val="24"/>
          <w:lang w:val="pt-BR"/>
        </w:rPr>
        <w:t>punto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anterior, </w:t>
      </w:r>
      <w:proofErr w:type="spellStart"/>
      <w:r w:rsidRPr="008F3ED7">
        <w:rPr>
          <w:rFonts w:ascii="Calibri" w:hAnsi="Calibri" w:cs="Arial"/>
          <w:sz w:val="24"/>
          <w:lang w:val="pt-BR"/>
        </w:rPr>
        <w:t>son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fórmulas </w:t>
      </w:r>
      <w:proofErr w:type="spellStart"/>
      <w:r w:rsidRPr="008F3ED7">
        <w:rPr>
          <w:rFonts w:ascii="Calibri" w:hAnsi="Calibri" w:cs="Arial"/>
          <w:sz w:val="24"/>
          <w:lang w:val="pt-BR"/>
        </w:rPr>
        <w:t>eficaces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="Calibri" w:hAnsi="Calibri" w:cs="Arial"/>
          <w:sz w:val="24"/>
          <w:lang w:val="pt-BR"/>
        </w:rPr>
        <w:t>esa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4585C" w:rsidRPr="008F3ED7" w:rsidRDefault="00A4585C" w:rsidP="007F72EC">
      <w:pPr>
        <w:rPr>
          <w:rFonts w:ascii="Calibri" w:hAnsi="Calibri" w:cs="Arial"/>
          <w:sz w:val="24"/>
        </w:rPr>
      </w:pPr>
    </w:p>
    <w:p w:rsidR="00A4585C" w:rsidRPr="008F3ED7" w:rsidRDefault="00A4585C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Atención á diversidade.</w:t>
      </w:r>
      <w:r w:rsidRPr="008F3ED7">
        <w:rPr>
          <w:rFonts w:ascii="Calibri" w:hAnsi="Calibri" w:cs="Arial"/>
          <w:sz w:val="24"/>
        </w:rPr>
        <w:t xml:space="preserve"> Ter en conta as </w:t>
      </w:r>
      <w:r w:rsidRPr="008F3ED7">
        <w:rPr>
          <w:rFonts w:ascii="Calibri" w:hAnsi="Calibri" w:cs="Arial"/>
          <w:b/>
          <w:bCs/>
          <w:sz w:val="24"/>
        </w:rPr>
        <w:t>peculiaridades</w:t>
      </w:r>
      <w:r w:rsidRPr="008F3ED7">
        <w:rPr>
          <w:rFonts w:ascii="Calibri" w:hAnsi="Calibr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="Calibri" w:hAnsi="Calibri" w:cs="Arial"/>
          <w:sz w:val="24"/>
        </w:rPr>
        <w:t>etc</w:t>
      </w:r>
      <w:proofErr w:type="spellEnd"/>
      <w:r w:rsidRPr="008F3ED7">
        <w:rPr>
          <w:rFonts w:ascii="Calibri" w:hAnsi="Calibr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A4585C" w:rsidRPr="008F3ED7" w:rsidRDefault="00A4585C" w:rsidP="007F72EC">
      <w:pPr>
        <w:rPr>
          <w:rFonts w:ascii="Calibri" w:hAnsi="Calibri" w:cs="Arial"/>
          <w:sz w:val="24"/>
        </w:rPr>
      </w:pPr>
    </w:p>
    <w:p w:rsidR="00A4585C" w:rsidRPr="008F3ED7" w:rsidRDefault="00A4585C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Traballo cooperativo.</w:t>
      </w:r>
      <w:r w:rsidRPr="008F3ED7">
        <w:rPr>
          <w:rFonts w:ascii="Calibri" w:hAnsi="Calibri" w:cs="Arial"/>
          <w:sz w:val="24"/>
        </w:rPr>
        <w:t xml:space="preserve"> É preciso promover as </w:t>
      </w:r>
      <w:r w:rsidRPr="008F3ED7">
        <w:rPr>
          <w:rFonts w:ascii="Calibri" w:hAnsi="Calibri" w:cs="Arial"/>
          <w:b/>
          <w:bCs/>
          <w:sz w:val="24"/>
        </w:rPr>
        <w:t>relacións entre iguais</w:t>
      </w:r>
      <w:r w:rsidRPr="008F3ED7">
        <w:rPr>
          <w:rFonts w:ascii="Calibri" w:hAnsi="Calibri" w:cs="Arial"/>
          <w:sz w:val="24"/>
        </w:rPr>
        <w:t xml:space="preserve"> para favorece-la confrontación e a modificación dos puntos de vista </w:t>
      </w:r>
      <w:r w:rsidRPr="008F3ED7">
        <w:rPr>
          <w:rFonts w:ascii="Calibri" w:hAnsi="Calibri" w:cs="Arial"/>
          <w:sz w:val="24"/>
        </w:rPr>
        <w:lastRenderedPageBreak/>
        <w:t>propios.</w:t>
      </w:r>
    </w:p>
    <w:p w:rsidR="00A4585C" w:rsidRPr="008F3ED7" w:rsidRDefault="00A4585C" w:rsidP="007F72EC">
      <w:pPr>
        <w:widowControl w:val="0"/>
        <w:rPr>
          <w:rFonts w:ascii="Calibri" w:hAnsi="Calibri" w:cs="Arial"/>
          <w:sz w:val="24"/>
        </w:rPr>
      </w:pPr>
    </w:p>
    <w:p w:rsidR="00A4585C" w:rsidRPr="008F3ED7" w:rsidRDefault="00A4585C" w:rsidP="007F72EC">
      <w:pPr>
        <w:widowControl w:val="0"/>
        <w:rPr>
          <w:rFonts w:ascii="Calibri" w:hAnsi="Calibri" w:cs="Arial"/>
          <w:b/>
          <w:bCs/>
          <w:sz w:val="24"/>
          <w:lang w:val="es-ES"/>
        </w:rPr>
      </w:pPr>
      <w:r w:rsidRPr="008F3ED7">
        <w:rPr>
          <w:rFonts w:ascii="Calibri" w:hAnsi="Calibr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="Calibri" w:hAnsi="Calibr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="Calibri" w:hAnsi="Calibri" w:cs="Arial"/>
          <w:b/>
          <w:bCs/>
          <w:sz w:val="24"/>
          <w:lang w:val="es-ES"/>
        </w:rPr>
        <w:t xml:space="preserve"> da capacidad “de aprender a aprender”. </w:t>
      </w:r>
    </w:p>
    <w:p w:rsidR="00A4585C" w:rsidRPr="008F3ED7" w:rsidRDefault="00A4585C" w:rsidP="007F72EC">
      <w:pPr>
        <w:widowControl w:val="0"/>
        <w:rPr>
          <w:rFonts w:ascii="Calibri" w:hAnsi="Calibri" w:cs="Arial"/>
          <w:sz w:val="24"/>
          <w:lang w:val="es-ES"/>
        </w:rPr>
      </w:pPr>
      <w:r w:rsidRPr="008F3ED7">
        <w:rPr>
          <w:rFonts w:ascii="Calibri" w:hAnsi="Calibr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desenvolven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encamiñadas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dicir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avaliar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comportamento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calquera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tarefa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escolar.</w:t>
      </w:r>
    </w:p>
    <w:p w:rsidR="00A4585C" w:rsidRPr="008F3ED7" w:rsidRDefault="00A4585C" w:rsidP="007F72EC">
      <w:pPr>
        <w:widowControl w:val="0"/>
        <w:rPr>
          <w:rFonts w:ascii="Calibri" w:hAnsi="Calibri" w:cs="Arial"/>
          <w:sz w:val="24"/>
        </w:rPr>
      </w:pPr>
    </w:p>
    <w:p w:rsidR="00A4585C" w:rsidRPr="008F3ED7" w:rsidRDefault="00A4585C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Cooperación e complicidade coas familias do alumnado</w:t>
      </w:r>
      <w:r w:rsidRPr="008F3ED7">
        <w:rPr>
          <w:rFonts w:ascii="Calibri" w:hAnsi="Calibri" w:cs="Arial"/>
          <w:sz w:val="24"/>
        </w:rPr>
        <w:t>, como requisito de primeiro orde para conseguir os obxectivos educativos do currículo escolar.</w:t>
      </w:r>
    </w:p>
    <w:p w:rsidR="00A4585C" w:rsidRPr="008F3ED7" w:rsidRDefault="00A4585C" w:rsidP="007F72EC">
      <w:pPr>
        <w:rPr>
          <w:rFonts w:ascii="Calibri" w:hAnsi="Calibri" w:cs="Arial"/>
          <w:sz w:val="24"/>
        </w:rPr>
      </w:pPr>
    </w:p>
    <w:p w:rsidR="00A4585C" w:rsidRPr="008F3ED7" w:rsidRDefault="00A4585C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6.2. </w:t>
      </w:r>
      <w:r w:rsidRPr="008F3ED7">
        <w:rPr>
          <w:rFonts w:ascii="Calibri" w:hAnsi="Calibri" w:cs="Arial"/>
          <w:b/>
          <w:sz w:val="24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</w:rPr>
        <w:t>Secuenciación</w:t>
      </w:r>
      <w:proofErr w:type="spellEnd"/>
      <w:r w:rsidRPr="008F3ED7">
        <w:rPr>
          <w:rFonts w:ascii="Calibri" w:hAnsi="Calibri" w:cs="Arial"/>
          <w:b/>
          <w:sz w:val="24"/>
        </w:rPr>
        <w:t xml:space="preserve"> das actividades de </w:t>
      </w:r>
      <w:proofErr w:type="spellStart"/>
      <w:r w:rsidRPr="008F3ED7">
        <w:rPr>
          <w:rFonts w:ascii="Calibri" w:hAnsi="Calibri" w:cs="Arial"/>
          <w:b/>
          <w:sz w:val="24"/>
        </w:rPr>
        <w:t>ensino-aprendizaxe</w:t>
      </w:r>
      <w:proofErr w:type="spellEnd"/>
      <w:r w:rsidRPr="008F3ED7">
        <w:rPr>
          <w:rFonts w:ascii="Calibri" w:hAnsi="Calibri" w:cs="Arial"/>
          <w:b/>
          <w:sz w:val="24"/>
        </w:rPr>
        <w:t>.</w:t>
      </w:r>
    </w:p>
    <w:p w:rsidR="00A4585C" w:rsidRPr="008F3ED7" w:rsidRDefault="00A4585C" w:rsidP="007F72EC">
      <w:pPr>
        <w:rPr>
          <w:rFonts w:ascii="Calibri" w:hAnsi="Calibri" w:cs="Arial"/>
          <w:b/>
          <w:sz w:val="24"/>
        </w:rPr>
      </w:pPr>
    </w:p>
    <w:p w:rsidR="00A4585C" w:rsidRPr="008F3ED7" w:rsidRDefault="00A4585C" w:rsidP="007F72EC">
      <w:pPr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A4585C" w:rsidRPr="008F3ED7" w:rsidRDefault="00A4585C" w:rsidP="007F72EC">
      <w:pPr>
        <w:rPr>
          <w:rFonts w:ascii="Calibri" w:hAnsi="Calibri" w:cs="Arial"/>
          <w:sz w:val="24"/>
        </w:rPr>
      </w:pPr>
    </w:p>
    <w:p w:rsidR="00A4585C" w:rsidRPr="008F3ED7" w:rsidRDefault="00A4585C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1.- Actividades para a presentación do centro de interese a traballar da forma máis </w:t>
      </w:r>
      <w:proofErr w:type="spellStart"/>
      <w:r w:rsidRPr="008F3ED7">
        <w:rPr>
          <w:rFonts w:ascii="Calibri" w:hAnsi="Calibri" w:cs="Arial"/>
          <w:b/>
          <w:sz w:val="24"/>
        </w:rPr>
        <w:t>chamativa</w:t>
      </w:r>
      <w:proofErr w:type="spellEnd"/>
      <w:r w:rsidRPr="008F3ED7">
        <w:rPr>
          <w:rFonts w:ascii="Calibri" w:hAnsi="Calibri" w:cs="Arial"/>
          <w:b/>
          <w:sz w:val="24"/>
        </w:rPr>
        <w:t xml:space="preserve"> posible, tratando de espertar a atención do alumnado e de motivalo cara as novas </w:t>
      </w:r>
      <w:proofErr w:type="spellStart"/>
      <w:r w:rsidRPr="008F3ED7">
        <w:rPr>
          <w:rFonts w:ascii="Calibri" w:hAnsi="Calibri" w:cs="Arial"/>
          <w:b/>
          <w:sz w:val="24"/>
        </w:rPr>
        <w:t>aprindizaxes</w:t>
      </w:r>
      <w:proofErr w:type="spellEnd"/>
      <w:r w:rsidRPr="008F3ED7">
        <w:rPr>
          <w:rFonts w:ascii="Calibri" w:hAnsi="Calibri" w:cs="Arial"/>
          <w:b/>
          <w:sz w:val="24"/>
        </w:rPr>
        <w:t>, mediante vídeos, lecturas, xogos...</w:t>
      </w:r>
    </w:p>
    <w:p w:rsidR="00A4585C" w:rsidRPr="008F3ED7" w:rsidRDefault="00A4585C" w:rsidP="007F72EC">
      <w:pPr>
        <w:rPr>
          <w:rFonts w:ascii="Calibri" w:hAnsi="Calibri" w:cs="Arial"/>
          <w:b/>
          <w:sz w:val="24"/>
        </w:rPr>
      </w:pPr>
    </w:p>
    <w:p w:rsidR="00A4585C" w:rsidRPr="008F3ED7" w:rsidRDefault="00A4585C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2.-</w:t>
      </w:r>
      <w:r w:rsidRPr="008F3ED7">
        <w:rPr>
          <w:rFonts w:ascii="Calibri" w:hAnsi="Calibri" w:cs="Arial"/>
          <w:b/>
          <w:bCs/>
          <w:sz w:val="24"/>
        </w:rPr>
        <w:t xml:space="preserve"> Actividades de indagación/</w:t>
      </w:r>
      <w:proofErr w:type="spellStart"/>
      <w:r w:rsidRPr="008F3ED7">
        <w:rPr>
          <w:rFonts w:ascii="Calibri" w:hAnsi="Calibri" w:cs="Arial"/>
          <w:b/>
          <w:bCs/>
          <w:sz w:val="24"/>
        </w:rPr>
        <w:t>explicitación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das ideas previas dos alumnos/as:</w:t>
      </w:r>
    </w:p>
    <w:p w:rsidR="00A4585C" w:rsidRPr="008F3ED7" w:rsidRDefault="00A4585C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A4585C" w:rsidRPr="008F3ED7" w:rsidRDefault="00A4585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Informar</w:t>
      </w:r>
      <w:r w:rsidRPr="008F3ED7">
        <w:rPr>
          <w:rFonts w:ascii="Calibri" w:hAnsi="Calibri" w:cs="Arial"/>
          <w:sz w:val="24"/>
        </w:rPr>
        <w:t xml:space="preserve"> aos alumnos/as sobre os novos contidos a tratar, buscándolle </w:t>
      </w:r>
      <w:r w:rsidRPr="008F3ED7">
        <w:rPr>
          <w:rFonts w:ascii="Calibri" w:hAnsi="Calibri" w:cs="Arial"/>
          <w:b/>
          <w:bCs/>
          <w:sz w:val="24"/>
        </w:rPr>
        <w:t>relación con outros contidos tratados con anterioridade</w:t>
      </w:r>
      <w:r w:rsidRPr="008F3ED7">
        <w:rPr>
          <w:rFonts w:ascii="Calibri" w:hAnsi="Calibri" w:cs="Arial"/>
          <w:sz w:val="24"/>
        </w:rPr>
        <w:t>.</w:t>
      </w:r>
    </w:p>
    <w:p w:rsidR="00A4585C" w:rsidRPr="008F3ED7" w:rsidRDefault="00A4585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Facer </w:t>
      </w:r>
      <w:r w:rsidRPr="008F3ED7">
        <w:rPr>
          <w:rFonts w:ascii="Calibri" w:hAnsi="Calibri" w:cs="Arial"/>
          <w:b/>
          <w:bCs/>
          <w:sz w:val="24"/>
        </w:rPr>
        <w:t>preguntas</w:t>
      </w:r>
      <w:r w:rsidRPr="008F3ED7">
        <w:rPr>
          <w:rFonts w:ascii="Calibri" w:hAnsi="Calibr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="Calibri" w:hAnsi="Calibri" w:cs="Arial"/>
          <w:b/>
          <w:bCs/>
          <w:sz w:val="24"/>
        </w:rPr>
        <w:t>que permitan identificar que tipos e graos de coñecemento</w:t>
      </w:r>
      <w:r w:rsidRPr="008F3ED7">
        <w:rPr>
          <w:rFonts w:ascii="Calibri" w:hAnsi="Calibri" w:cs="Arial"/>
          <w:sz w:val="24"/>
        </w:rPr>
        <w:t xml:space="preserve"> teñen sobre o tema.</w:t>
      </w:r>
    </w:p>
    <w:p w:rsidR="00A4585C" w:rsidRPr="008F3ED7" w:rsidRDefault="00A4585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Promover a </w:t>
      </w:r>
      <w:proofErr w:type="spellStart"/>
      <w:r w:rsidRPr="008F3ED7">
        <w:rPr>
          <w:rFonts w:ascii="Calibri" w:hAnsi="Calibri" w:cs="Arial"/>
          <w:b/>
          <w:bCs/>
          <w:sz w:val="24"/>
        </w:rPr>
        <w:t>intercomunicación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do alumnado</w:t>
      </w:r>
      <w:r w:rsidRPr="008F3ED7">
        <w:rPr>
          <w:rFonts w:ascii="Calibri" w:hAnsi="Calibri" w:cs="Arial"/>
          <w:sz w:val="24"/>
        </w:rPr>
        <w:t xml:space="preserve"> sobre as novas cuestións (isto dá unha información importante para formar grupos).</w:t>
      </w:r>
    </w:p>
    <w:p w:rsidR="00A4585C" w:rsidRPr="008F3ED7" w:rsidRDefault="00A4585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Rexistrar</w:t>
      </w:r>
      <w:r w:rsidRPr="008F3ED7">
        <w:rPr>
          <w:rFonts w:ascii="Calibri" w:hAnsi="Calibri" w:cs="Arial"/>
          <w:sz w:val="24"/>
        </w:rPr>
        <w:t xml:space="preserve"> en instrumentos adecuados a información sobre a situación inicial dos alumnos/as.</w:t>
      </w:r>
    </w:p>
    <w:p w:rsidR="00A4585C" w:rsidRPr="008F3ED7" w:rsidRDefault="00A4585C" w:rsidP="007F72EC">
      <w:pPr>
        <w:widowControl w:val="0"/>
        <w:rPr>
          <w:rFonts w:ascii="Calibri" w:hAnsi="Calibri" w:cs="Arial"/>
          <w:sz w:val="24"/>
        </w:rPr>
      </w:pPr>
    </w:p>
    <w:p w:rsidR="00A4585C" w:rsidRPr="008F3ED7" w:rsidRDefault="00A4585C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lastRenderedPageBreak/>
        <w:t>6.2.</w:t>
      </w:r>
      <w:r w:rsidRPr="008F3ED7">
        <w:rPr>
          <w:rFonts w:ascii="Calibri" w:hAnsi="Calibri" w:cs="Arial"/>
          <w:b/>
          <w:sz w:val="24"/>
        </w:rPr>
        <w:t xml:space="preserve">3.- </w:t>
      </w:r>
      <w:r w:rsidRPr="008F3ED7">
        <w:rPr>
          <w:rFonts w:ascii="Calibri" w:hAnsi="Calibri" w:cs="Arial"/>
          <w:b/>
          <w:bCs/>
          <w:sz w:val="24"/>
        </w:rPr>
        <w:t>Actividades para a aprendizaxe dos novos contidos:</w:t>
      </w:r>
    </w:p>
    <w:p w:rsidR="00A4585C" w:rsidRPr="008F3ED7" w:rsidRDefault="00A4585C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A4585C" w:rsidRPr="008F3ED7" w:rsidRDefault="00A4585C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="Calibri" w:hAnsi="Calibri" w:cs="Arial"/>
          <w:b/>
          <w:bCs/>
          <w:sz w:val="24"/>
        </w:rPr>
        <w:t>vias</w:t>
      </w:r>
      <w:proofErr w:type="spellEnd"/>
      <w:r w:rsidRPr="008F3ED7">
        <w:rPr>
          <w:rFonts w:ascii="Calibri" w:hAnsi="Calibri" w:cs="Arial"/>
          <w:b/>
          <w:bCs/>
          <w:sz w:val="24"/>
        </w:rPr>
        <w:t>:</w:t>
      </w:r>
    </w:p>
    <w:p w:rsidR="00A4585C" w:rsidRPr="008F3ED7" w:rsidRDefault="00A4585C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A4585C" w:rsidRPr="008F3ED7" w:rsidRDefault="00A4585C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>a) Presentación dos novos contidos por parte do profesor/a:</w:t>
      </w:r>
    </w:p>
    <w:p w:rsidR="00A4585C" w:rsidRPr="008F3ED7" w:rsidRDefault="00A4585C" w:rsidP="007F72EC">
      <w:pPr>
        <w:widowControl w:val="0"/>
        <w:tabs>
          <w:tab w:val="left" w:pos="720"/>
        </w:tabs>
        <w:rPr>
          <w:rFonts w:ascii="Calibri" w:hAnsi="Calibri" w:cs="Arial"/>
          <w:b/>
          <w:bCs/>
          <w:sz w:val="24"/>
        </w:rPr>
      </w:pPr>
    </w:p>
    <w:p w:rsidR="00A4585C" w:rsidRPr="008F3ED7" w:rsidRDefault="00A4585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 xml:space="preserve">profesor presentará o </w:t>
      </w:r>
      <w:r w:rsidRPr="008F3ED7">
        <w:rPr>
          <w:rFonts w:ascii="Calibri" w:hAnsi="Calibr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="Calibri" w:hAnsi="Calibri" w:cs="Arial"/>
          <w:b/>
          <w:bCs/>
          <w:sz w:val="24"/>
        </w:rPr>
        <w:t>estructurado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A4585C" w:rsidRPr="008F3ED7" w:rsidRDefault="00A4585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="Calibri" w:hAnsi="Calibri" w:cs="Arial"/>
          <w:b/>
          <w:bCs/>
          <w:sz w:val="24"/>
        </w:rPr>
        <w:t>resolverán exemplos semellantes</w:t>
      </w:r>
      <w:r w:rsidRPr="008F3ED7">
        <w:rPr>
          <w:rFonts w:ascii="Calibri" w:hAnsi="Calibri" w:cs="Arial"/>
          <w:sz w:val="24"/>
        </w:rPr>
        <w:t xml:space="preserve"> diante dos compañeiros, quedando para o final os menos competentes respecto a eses contidos.</w:t>
      </w:r>
    </w:p>
    <w:p w:rsidR="00A4585C" w:rsidRPr="008F3ED7" w:rsidRDefault="00A4585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Analizaranse con todo o grupo </w:t>
      </w:r>
      <w:r w:rsidRPr="008F3ED7">
        <w:rPr>
          <w:rFonts w:ascii="Calibri" w:hAnsi="Calibri" w:cs="Arial"/>
          <w:b/>
          <w:bCs/>
          <w:sz w:val="24"/>
        </w:rPr>
        <w:t>actividades xa resoltas</w:t>
      </w:r>
      <w:r w:rsidRPr="008F3ED7">
        <w:rPr>
          <w:rFonts w:ascii="Calibri" w:hAnsi="Calibri" w:cs="Arial"/>
          <w:sz w:val="24"/>
        </w:rPr>
        <w:t xml:space="preserve"> (ben ou mal).</w:t>
      </w:r>
    </w:p>
    <w:p w:rsidR="00A4585C" w:rsidRPr="008F3ED7" w:rsidRDefault="00A4585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Proporanse </w:t>
      </w:r>
      <w:r w:rsidRPr="008F3ED7">
        <w:rPr>
          <w:rFonts w:ascii="Calibri" w:hAnsi="Calibri" w:cs="Arial"/>
          <w:b/>
          <w:bCs/>
          <w:sz w:val="24"/>
        </w:rPr>
        <w:t>actividades de igual complexidade</w:t>
      </w:r>
      <w:r w:rsidRPr="008F3ED7">
        <w:rPr>
          <w:rFonts w:ascii="Calibri" w:hAnsi="Calibri" w:cs="Arial"/>
          <w:sz w:val="24"/>
        </w:rPr>
        <w:t xml:space="preserve"> cós exemplos do mestre/a para que os alumnos/as os fagan </w:t>
      </w:r>
      <w:r w:rsidRPr="008F3ED7">
        <w:rPr>
          <w:rFonts w:ascii="Calibri" w:hAnsi="Calibri" w:cs="Arial"/>
          <w:b/>
          <w:bCs/>
          <w:sz w:val="24"/>
        </w:rPr>
        <w:t>autonomamente.</w:t>
      </w:r>
    </w:p>
    <w:p w:rsidR="00A4585C" w:rsidRPr="008F3ED7" w:rsidRDefault="00A4585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Organizaranse </w:t>
      </w:r>
      <w:r w:rsidRPr="008F3ED7">
        <w:rPr>
          <w:rFonts w:ascii="Calibri" w:hAnsi="Calibri" w:cs="Arial"/>
          <w:b/>
          <w:bCs/>
          <w:sz w:val="24"/>
        </w:rPr>
        <w:t>actividades en pequenos grupos heteroxéneos</w:t>
      </w:r>
      <w:r w:rsidRPr="008F3ED7">
        <w:rPr>
          <w:rFonts w:ascii="Calibri" w:hAnsi="Calibr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="Calibri" w:hAnsi="Calibri" w:cs="Arial"/>
          <w:sz w:val="24"/>
        </w:rPr>
        <w:tab/>
      </w:r>
    </w:p>
    <w:p w:rsidR="00A4585C" w:rsidRPr="008F3ED7" w:rsidRDefault="00A4585C" w:rsidP="007F72EC">
      <w:pPr>
        <w:widowControl w:val="0"/>
        <w:rPr>
          <w:rFonts w:ascii="Calibri" w:hAnsi="Calibri" w:cs="Arial"/>
          <w:sz w:val="24"/>
        </w:rPr>
      </w:pPr>
    </w:p>
    <w:p w:rsidR="00A4585C" w:rsidRPr="008F3ED7" w:rsidRDefault="00A4585C" w:rsidP="007F72EC">
      <w:pPr>
        <w:rPr>
          <w:rFonts w:ascii="Calibri" w:hAnsi="Calibri" w:cs="Arial"/>
          <w:b/>
          <w:sz w:val="24"/>
        </w:rPr>
      </w:pPr>
      <w:r w:rsidRPr="008F3ED7">
        <w:rPr>
          <w:rFonts w:ascii="Calibri" w:hAnsi="Calibr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="Calibri" w:hAnsi="Calibri" w:cs="Arial"/>
          <w:b/>
          <w:sz w:val="24"/>
        </w:rPr>
        <w:t>guia</w:t>
      </w:r>
      <w:proofErr w:type="spellEnd"/>
      <w:r w:rsidRPr="008F3ED7">
        <w:rPr>
          <w:rFonts w:ascii="Calibri" w:hAnsi="Calibri" w:cs="Arial"/>
          <w:b/>
          <w:sz w:val="24"/>
        </w:rPr>
        <w:t xml:space="preserve"> do profesor:</w:t>
      </w:r>
    </w:p>
    <w:p w:rsidR="00A4585C" w:rsidRPr="008F3ED7" w:rsidRDefault="00A4585C" w:rsidP="007F72EC">
      <w:pPr>
        <w:rPr>
          <w:rFonts w:ascii="Calibri" w:hAnsi="Calibri" w:cs="Arial"/>
          <w:b/>
          <w:sz w:val="24"/>
        </w:rPr>
      </w:pPr>
    </w:p>
    <w:p w:rsidR="00A4585C" w:rsidRPr="008F3ED7" w:rsidRDefault="00A4585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Escóllese o tema a traballar (mellor coa participación do alumnado).</w:t>
      </w:r>
    </w:p>
    <w:p w:rsidR="00A4585C" w:rsidRPr="008F3ED7" w:rsidRDefault="00A4585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Estúdanse as concepcións previas do alumnado sobre o tema.</w:t>
      </w:r>
    </w:p>
    <w:p w:rsidR="00A4585C" w:rsidRPr="008F3ED7" w:rsidRDefault="00A4585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Concrétanse os aspectos que queremos descubrir (que queremos saber?).</w:t>
      </w:r>
    </w:p>
    <w:p w:rsidR="00A4585C" w:rsidRPr="008F3ED7" w:rsidRDefault="00A4585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="Calibri" w:hAnsi="Calibri" w:cs="Arial"/>
          <w:sz w:val="24"/>
        </w:rPr>
        <w:t>respostar</w:t>
      </w:r>
      <w:proofErr w:type="spellEnd"/>
      <w:r w:rsidRPr="008F3ED7">
        <w:rPr>
          <w:rFonts w:ascii="Calibri" w:hAnsi="Calibri" w:cs="Arial"/>
          <w:sz w:val="24"/>
        </w:rPr>
        <w:t xml:space="preserve"> as preguntas.</w:t>
      </w:r>
    </w:p>
    <w:p w:rsidR="00A4585C" w:rsidRPr="008F3ED7" w:rsidRDefault="00A4585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busca a información nas fontes propostas.</w:t>
      </w:r>
    </w:p>
    <w:p w:rsidR="00A4585C" w:rsidRPr="008F3ED7" w:rsidRDefault="00A4585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A4585C" w:rsidRPr="008F3ED7" w:rsidRDefault="00A4585C" w:rsidP="007F72EC">
      <w:pPr>
        <w:rPr>
          <w:rFonts w:ascii="Calibri" w:hAnsi="Calibri" w:cs="Arial"/>
          <w:b/>
          <w:sz w:val="24"/>
        </w:rPr>
      </w:pPr>
    </w:p>
    <w:p w:rsidR="00A4585C" w:rsidRPr="008F3ED7" w:rsidRDefault="00A4585C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lastRenderedPageBreak/>
        <w:t>6.2.</w:t>
      </w:r>
      <w:r w:rsidRPr="008F3ED7">
        <w:rPr>
          <w:rFonts w:ascii="Calibri" w:hAnsi="Calibri" w:cs="Arial"/>
          <w:b/>
          <w:bCs/>
          <w:sz w:val="24"/>
        </w:rPr>
        <w:t>4.- Actividades de xeneralización e de aplicación das aprendizaxes adquiridas:</w:t>
      </w:r>
    </w:p>
    <w:p w:rsidR="00A4585C" w:rsidRPr="008F3ED7" w:rsidRDefault="00A4585C" w:rsidP="007F72EC">
      <w:pPr>
        <w:widowControl w:val="0"/>
        <w:rPr>
          <w:rFonts w:ascii="Calibri" w:hAnsi="Calibri" w:cs="Arial"/>
          <w:sz w:val="24"/>
        </w:rPr>
      </w:pPr>
    </w:p>
    <w:p w:rsidR="00A4585C" w:rsidRPr="008F3ED7" w:rsidRDefault="00A4585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="Calibri" w:hAnsi="Calibri" w:cs="Arial"/>
          <w:sz w:val="24"/>
        </w:rPr>
        <w:t>explicitando</w:t>
      </w:r>
      <w:proofErr w:type="spellEnd"/>
      <w:r w:rsidRPr="008F3ED7">
        <w:rPr>
          <w:rFonts w:ascii="Calibri" w:hAnsi="Calibri" w:cs="Arial"/>
          <w:sz w:val="24"/>
        </w:rPr>
        <w:t xml:space="preserve"> os pasos para resolve-la situación.</w:t>
      </w:r>
    </w:p>
    <w:p w:rsidR="00A4585C" w:rsidRPr="008F3ED7" w:rsidRDefault="00A4585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A4585C" w:rsidRPr="008F3ED7" w:rsidRDefault="00A4585C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Parecido coas actividades de aprendizaxe.</w:t>
      </w:r>
    </w:p>
    <w:p w:rsidR="00A4585C" w:rsidRPr="008F3ED7" w:rsidRDefault="00A4585C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Número de variables a ter en conta.</w:t>
      </w:r>
    </w:p>
    <w:p w:rsidR="00A4585C" w:rsidRPr="008F3ED7" w:rsidRDefault="00A4585C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Grao de dirección da actividade.</w:t>
      </w:r>
    </w:p>
    <w:p w:rsidR="00A4585C" w:rsidRPr="008F3ED7" w:rsidRDefault="00A4585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Organizaranse actividades de titoría de alumnos por parellas ou en pequenos grupos.</w:t>
      </w:r>
    </w:p>
    <w:p w:rsidR="00A4585C" w:rsidRPr="008F3ED7" w:rsidRDefault="00A4585C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A4585C" w:rsidRPr="008F3ED7" w:rsidRDefault="00A4585C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5.- Actividades de exercitación e memorización:</w:t>
      </w:r>
    </w:p>
    <w:p w:rsidR="00A4585C" w:rsidRPr="008F3ED7" w:rsidRDefault="00A4585C" w:rsidP="007F72EC">
      <w:pPr>
        <w:widowControl w:val="0"/>
        <w:rPr>
          <w:rFonts w:ascii="Calibri" w:hAnsi="Calibri" w:cs="Arial"/>
          <w:sz w:val="24"/>
        </w:rPr>
      </w:pPr>
    </w:p>
    <w:p w:rsidR="00A4585C" w:rsidRPr="008F3ED7" w:rsidRDefault="00A4585C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actividades de reforzo</w:t>
      </w:r>
      <w:r w:rsidRPr="008F3ED7">
        <w:rPr>
          <w:rFonts w:ascii="Calibri" w:hAnsi="Calibri" w:cs="Arial"/>
          <w:sz w:val="24"/>
        </w:rPr>
        <w:t xml:space="preserve"> (co mesmo grao de complexidade que as anteriores) e de </w:t>
      </w:r>
      <w:r w:rsidRPr="008F3ED7">
        <w:rPr>
          <w:rFonts w:ascii="Calibri" w:hAnsi="Calibri" w:cs="Arial"/>
          <w:b/>
          <w:bCs/>
          <w:sz w:val="24"/>
        </w:rPr>
        <w:t>ampliación</w:t>
      </w:r>
      <w:r w:rsidRPr="008F3ED7">
        <w:rPr>
          <w:rFonts w:ascii="Calibri" w:hAnsi="Calibri" w:cs="Arial"/>
          <w:sz w:val="24"/>
        </w:rPr>
        <w:t xml:space="preserve"> (mesmos contidos en situacións diferentes).</w:t>
      </w:r>
    </w:p>
    <w:p w:rsidR="00A4585C" w:rsidRPr="008F3ED7" w:rsidRDefault="00A4585C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novas actividades de titoría entre iguais</w:t>
      </w:r>
      <w:r w:rsidRPr="008F3ED7">
        <w:rPr>
          <w:rFonts w:ascii="Calibri" w:hAnsi="Calibri" w:cs="Arial"/>
          <w:sz w:val="24"/>
        </w:rPr>
        <w:t>, actuando os máis competentes como modelos.</w:t>
      </w:r>
    </w:p>
    <w:p w:rsidR="00A4585C" w:rsidRPr="008F3ED7" w:rsidRDefault="00A4585C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A4585C" w:rsidRPr="008F3ED7" w:rsidRDefault="00A4585C" w:rsidP="007F72EC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A4585C" w:rsidRPr="008F3ED7" w:rsidRDefault="00A4585C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Propoñer algún </w:t>
      </w:r>
      <w:r w:rsidRPr="008F3ED7">
        <w:rPr>
          <w:rFonts w:ascii="Calibri" w:hAnsi="Calibri" w:cs="Arial"/>
          <w:b/>
          <w:bCs/>
          <w:sz w:val="24"/>
        </w:rPr>
        <w:t>traballo que leve consigo algún tipo de produto,</w:t>
      </w:r>
      <w:r w:rsidRPr="008F3ED7">
        <w:rPr>
          <w:rFonts w:ascii="Calibri" w:hAnsi="Calibr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="Calibri" w:hAnsi="Calibri" w:cs="Arial"/>
          <w:sz w:val="24"/>
        </w:rPr>
        <w:t>cartel-mural</w:t>
      </w:r>
      <w:proofErr w:type="spellEnd"/>
      <w:r w:rsidRPr="008F3ED7">
        <w:rPr>
          <w:rFonts w:ascii="Calibri" w:hAnsi="Calibri" w:cs="Arial"/>
          <w:sz w:val="24"/>
        </w:rPr>
        <w:t xml:space="preserve"> resume, exposición ó grupo clase..... Proporanse varios </w:t>
      </w:r>
      <w:r w:rsidRPr="008F3ED7">
        <w:rPr>
          <w:rFonts w:ascii="Calibri" w:hAnsi="Calibri" w:cs="Arial"/>
          <w:b/>
          <w:bCs/>
          <w:sz w:val="24"/>
        </w:rPr>
        <w:t>traballos de distinta complexidade.</w:t>
      </w:r>
    </w:p>
    <w:p w:rsidR="00A4585C" w:rsidRPr="008F3ED7" w:rsidRDefault="00A4585C" w:rsidP="007F72EC">
      <w:pPr>
        <w:ind w:firstLine="0"/>
        <w:rPr>
          <w:rFonts w:ascii="Calibri" w:hAnsi="Calibri"/>
          <w:noProof/>
          <w:sz w:val="24"/>
          <w:lang w:val="es-ES" w:eastAsia="gl-ES"/>
        </w:rPr>
      </w:pPr>
    </w:p>
    <w:p w:rsidR="00A4585C" w:rsidRPr="008F3ED7" w:rsidRDefault="00A4585C" w:rsidP="007F72EC">
      <w:pPr>
        <w:rPr>
          <w:rFonts w:ascii="Calibri" w:hAnsi="Calibri"/>
          <w:noProof/>
          <w:sz w:val="24"/>
          <w:lang w:val="es-ES" w:eastAsia="gl-ES"/>
        </w:rPr>
      </w:pPr>
    </w:p>
    <w:p w:rsidR="00A4585C" w:rsidRPr="00210582" w:rsidRDefault="00A4585C" w:rsidP="007F72EC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  <w:r w:rsidRPr="00210582">
        <w:rPr>
          <w:b/>
          <w:noProof/>
          <w:sz w:val="24"/>
          <w:szCs w:val="24"/>
          <w:lang w:val="es-ES" w:eastAsia="gl-ES"/>
        </w:rPr>
        <w:t xml:space="preserve">7.- </w:t>
      </w:r>
      <w:r w:rsidRPr="00210582">
        <w:rPr>
          <w:b/>
          <w:noProof/>
          <w:sz w:val="24"/>
          <w:szCs w:val="24"/>
          <w:lang w:eastAsia="gl-ES"/>
        </w:rPr>
        <w:t xml:space="preserve">Materiais e recursos didácticos. </w:t>
      </w:r>
    </w:p>
    <w:p w:rsidR="00A4585C" w:rsidRPr="00210582" w:rsidRDefault="00A4585C" w:rsidP="007F72EC">
      <w:pPr>
        <w:rPr>
          <w:rFonts w:ascii="Calibri" w:hAnsi="Calibri"/>
          <w:sz w:val="24"/>
          <w:lang w:eastAsia="zh-CN"/>
        </w:rPr>
      </w:pPr>
    </w:p>
    <w:p w:rsidR="00A4585C" w:rsidRPr="00210582" w:rsidRDefault="00A4585C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210582">
        <w:rPr>
          <w:rFonts w:ascii="Calibri" w:hAnsi="Calibri"/>
          <w:sz w:val="24"/>
          <w:lang w:val="es-ES"/>
        </w:rPr>
        <w:t xml:space="preserve">Libro de texto: </w:t>
      </w:r>
      <w:proofErr w:type="spellStart"/>
      <w:r w:rsidRPr="00210582">
        <w:rPr>
          <w:rFonts w:ascii="Calibri" w:hAnsi="Calibri"/>
          <w:sz w:val="24"/>
          <w:lang w:val="es-ES"/>
        </w:rPr>
        <w:t>Relixión</w:t>
      </w:r>
      <w:proofErr w:type="spellEnd"/>
      <w:r w:rsidRPr="00210582">
        <w:rPr>
          <w:rFonts w:ascii="Calibri" w:hAnsi="Calibri"/>
          <w:sz w:val="24"/>
          <w:lang w:val="es-ES"/>
        </w:rPr>
        <w:t xml:space="preserve"> Católica, </w:t>
      </w:r>
      <w:r>
        <w:rPr>
          <w:rFonts w:ascii="Calibri" w:hAnsi="Calibri"/>
          <w:sz w:val="24"/>
          <w:lang w:val="es-ES"/>
        </w:rPr>
        <w:t>4</w:t>
      </w:r>
      <w:r w:rsidRPr="00210582">
        <w:rPr>
          <w:rFonts w:ascii="Calibri" w:hAnsi="Calibri"/>
          <w:sz w:val="24"/>
          <w:lang w:val="es-ES"/>
        </w:rPr>
        <w:t xml:space="preserve">º. </w:t>
      </w:r>
      <w:proofErr w:type="spellStart"/>
      <w:r>
        <w:rPr>
          <w:rFonts w:ascii="Calibri" w:hAnsi="Calibri"/>
          <w:sz w:val="24"/>
          <w:lang w:val="es-ES"/>
        </w:rPr>
        <w:t>Kairé</w:t>
      </w:r>
      <w:proofErr w:type="spellEnd"/>
      <w:r>
        <w:rPr>
          <w:rFonts w:ascii="Calibri" w:hAnsi="Calibri"/>
          <w:sz w:val="24"/>
          <w:lang w:val="es-ES"/>
        </w:rPr>
        <w:t xml:space="preserve"> CELME. SM</w:t>
      </w:r>
      <w:r w:rsidRPr="00210582">
        <w:rPr>
          <w:rFonts w:ascii="Calibri" w:hAnsi="Calibri"/>
          <w:sz w:val="24"/>
          <w:lang w:val="es-ES"/>
        </w:rPr>
        <w:t xml:space="preserve"> </w:t>
      </w:r>
    </w:p>
    <w:p w:rsidR="00A4585C" w:rsidRPr="00210582" w:rsidRDefault="00A4585C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210582">
        <w:rPr>
          <w:rFonts w:ascii="Calibri" w:hAnsi="Calibri"/>
          <w:sz w:val="24"/>
          <w:lang w:val="es-ES"/>
        </w:rPr>
        <w:t xml:space="preserve">Recursos </w:t>
      </w:r>
      <w:proofErr w:type="spellStart"/>
      <w:r w:rsidRPr="00210582">
        <w:rPr>
          <w:rFonts w:ascii="Calibri" w:hAnsi="Calibri"/>
          <w:sz w:val="24"/>
          <w:lang w:val="es-ES"/>
        </w:rPr>
        <w:t>fotocopiables</w:t>
      </w:r>
      <w:proofErr w:type="spellEnd"/>
      <w:r w:rsidRPr="00210582">
        <w:rPr>
          <w:rFonts w:ascii="Calibri" w:hAnsi="Calibri"/>
          <w:sz w:val="24"/>
          <w:lang w:val="es-ES"/>
        </w:rPr>
        <w:t xml:space="preserve"> con actividades de </w:t>
      </w:r>
      <w:proofErr w:type="spellStart"/>
      <w:r w:rsidRPr="00210582">
        <w:rPr>
          <w:rFonts w:ascii="Calibri" w:hAnsi="Calibri"/>
          <w:sz w:val="24"/>
          <w:lang w:val="es-ES"/>
        </w:rPr>
        <w:t>reforzo</w:t>
      </w:r>
      <w:proofErr w:type="spellEnd"/>
      <w:r w:rsidRPr="00210582">
        <w:rPr>
          <w:rFonts w:ascii="Calibri" w:hAnsi="Calibri"/>
          <w:sz w:val="24"/>
          <w:lang w:val="es-ES"/>
        </w:rPr>
        <w:t xml:space="preserve"> e de ampliación.  </w:t>
      </w:r>
    </w:p>
    <w:p w:rsidR="00A4585C" w:rsidRPr="00210582" w:rsidRDefault="00A4585C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proofErr w:type="spellStart"/>
      <w:r w:rsidRPr="00210582">
        <w:rPr>
          <w:rFonts w:ascii="Calibri" w:hAnsi="Calibri"/>
          <w:sz w:val="24"/>
          <w:lang w:val="es-ES"/>
        </w:rPr>
        <w:t>Caderno</w:t>
      </w:r>
      <w:proofErr w:type="spellEnd"/>
      <w:r w:rsidRPr="00210582">
        <w:rPr>
          <w:rFonts w:ascii="Calibri" w:hAnsi="Calibri"/>
          <w:sz w:val="24"/>
          <w:lang w:val="es-ES"/>
        </w:rPr>
        <w:t xml:space="preserve"> do alumno con actividades de </w:t>
      </w:r>
      <w:proofErr w:type="spellStart"/>
      <w:r w:rsidRPr="00210582">
        <w:rPr>
          <w:rFonts w:ascii="Calibri" w:hAnsi="Calibri"/>
          <w:sz w:val="24"/>
          <w:lang w:val="es-ES"/>
        </w:rPr>
        <w:t>reforzo</w:t>
      </w:r>
      <w:proofErr w:type="spellEnd"/>
      <w:r w:rsidRPr="00210582">
        <w:rPr>
          <w:rFonts w:ascii="Calibri" w:hAnsi="Calibri"/>
          <w:sz w:val="24"/>
          <w:lang w:val="es-ES"/>
        </w:rPr>
        <w:t>.</w:t>
      </w:r>
    </w:p>
    <w:p w:rsidR="00A4585C" w:rsidRPr="00210582" w:rsidRDefault="00A4585C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210582">
        <w:rPr>
          <w:rFonts w:ascii="Calibri" w:hAnsi="Calibri"/>
          <w:sz w:val="24"/>
          <w:lang w:val="es-ES"/>
        </w:rPr>
        <w:t xml:space="preserve">Libro </w:t>
      </w:r>
      <w:proofErr w:type="spellStart"/>
      <w:r w:rsidRPr="00210582">
        <w:rPr>
          <w:rFonts w:ascii="Calibri" w:hAnsi="Calibri"/>
          <w:sz w:val="24"/>
          <w:lang w:val="es-ES"/>
        </w:rPr>
        <w:t>dixital</w:t>
      </w:r>
      <w:proofErr w:type="spellEnd"/>
      <w:r w:rsidRPr="00210582">
        <w:rPr>
          <w:rFonts w:ascii="Calibri" w:hAnsi="Calibri"/>
          <w:sz w:val="24"/>
          <w:lang w:val="es-ES"/>
        </w:rPr>
        <w:t xml:space="preserve"> para o profesor.</w:t>
      </w:r>
    </w:p>
    <w:p w:rsidR="00A4585C" w:rsidRPr="00210582" w:rsidRDefault="00A4585C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210582">
        <w:rPr>
          <w:rFonts w:ascii="Calibri" w:hAnsi="Calibri"/>
          <w:sz w:val="24"/>
          <w:lang w:val="es-ES"/>
        </w:rPr>
        <w:t>Cd de audio para o profesor.</w:t>
      </w:r>
    </w:p>
    <w:p w:rsidR="00A4585C" w:rsidRPr="00210582" w:rsidRDefault="00A4585C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210582">
        <w:rPr>
          <w:rFonts w:ascii="Calibri" w:hAnsi="Calibri"/>
          <w:sz w:val="24"/>
          <w:lang w:val="es-ES"/>
        </w:rPr>
        <w:t xml:space="preserve">Material de aula: equipo de son, láminas, ordenador con conexión a internet, </w:t>
      </w:r>
      <w:proofErr w:type="spellStart"/>
      <w:r w:rsidRPr="00210582">
        <w:rPr>
          <w:rFonts w:ascii="Calibri" w:hAnsi="Calibri"/>
          <w:sz w:val="24"/>
          <w:lang w:val="es-ES"/>
        </w:rPr>
        <w:t>canón</w:t>
      </w:r>
      <w:proofErr w:type="spellEnd"/>
      <w:r w:rsidRPr="00210582">
        <w:rPr>
          <w:rFonts w:ascii="Calibri" w:hAnsi="Calibri"/>
          <w:sz w:val="24"/>
          <w:lang w:val="es-ES"/>
        </w:rPr>
        <w:t xml:space="preserve"> de video…</w:t>
      </w:r>
    </w:p>
    <w:p w:rsidR="00A4585C" w:rsidRPr="00210582" w:rsidRDefault="00A4585C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210582">
        <w:rPr>
          <w:rFonts w:ascii="Calibri" w:hAnsi="Calibri"/>
          <w:sz w:val="24"/>
          <w:lang w:val="es-ES"/>
        </w:rPr>
        <w:t>Guía didáctica.</w:t>
      </w:r>
    </w:p>
    <w:p w:rsidR="00A4585C" w:rsidRPr="00210582" w:rsidRDefault="00A4585C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</w:rPr>
      </w:pPr>
      <w:r w:rsidRPr="00210582">
        <w:rPr>
          <w:rFonts w:ascii="Calibri" w:hAnsi="Calibri"/>
          <w:sz w:val="24"/>
          <w:lang w:val="es-ES"/>
        </w:rPr>
        <w:t>Recursos da biblioteca escolar.</w:t>
      </w:r>
    </w:p>
    <w:p w:rsidR="00A4585C" w:rsidRPr="00210582" w:rsidRDefault="00A4585C" w:rsidP="007F72EC">
      <w:pPr>
        <w:rPr>
          <w:rFonts w:ascii="Calibri" w:hAnsi="Calibri"/>
          <w:sz w:val="24"/>
          <w:lang w:eastAsia="zh-CN"/>
        </w:rPr>
      </w:pPr>
    </w:p>
    <w:p w:rsidR="00A4585C" w:rsidRPr="00210582" w:rsidRDefault="00A4585C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 w:rsidRPr="00210582">
        <w:rPr>
          <w:b/>
          <w:sz w:val="24"/>
          <w:szCs w:val="24"/>
        </w:rPr>
        <w:t xml:space="preserve">8.- </w:t>
      </w:r>
      <w:hyperlink w:anchor="__RefHeading___Toc417554252" w:history="1">
        <w:r w:rsidRPr="00210582">
          <w:rPr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A4585C" w:rsidRPr="008F3ED7" w:rsidRDefault="00A4585C" w:rsidP="007F72EC">
      <w:pPr>
        <w:rPr>
          <w:rFonts w:ascii="Calibri" w:hAnsi="Calibri"/>
          <w:sz w:val="24"/>
          <w:lang w:eastAsia="zh-CN"/>
        </w:rPr>
      </w:pPr>
    </w:p>
    <w:p w:rsidR="00A4585C" w:rsidRPr="008F3ED7" w:rsidRDefault="00A4585C" w:rsidP="007F72EC">
      <w:p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 avaliación inicial levarase a cabo entre o 10 e 0 30 de setembro. Farase en base ás seguintes accións:</w:t>
      </w:r>
    </w:p>
    <w:p w:rsidR="00A4585C" w:rsidRPr="008F3ED7" w:rsidRDefault="00A4585C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Análise das actas finais do curso anterior de cada  grupo de alumnos.</w:t>
      </w:r>
    </w:p>
    <w:p w:rsidR="00A4585C" w:rsidRPr="008F3ED7" w:rsidRDefault="00A4585C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="Calibri" w:hAnsi="Calibri"/>
          <w:sz w:val="24"/>
          <w:lang w:eastAsia="zh-CN"/>
        </w:rPr>
        <w:t>psicopedagóxicos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que poida haber de cada alumno. </w:t>
      </w:r>
    </w:p>
    <w:p w:rsidR="00A4585C" w:rsidRPr="008F3ED7" w:rsidRDefault="00A4585C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Observación da actividade escolar de cada grupo e de cada un dos alumnos/as durante o traballo de aula..</w:t>
      </w:r>
    </w:p>
    <w:p w:rsidR="00A4585C" w:rsidRPr="008F3ED7" w:rsidRDefault="00A4585C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A4585C" w:rsidRPr="008F3ED7" w:rsidRDefault="00A4585C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A4585C" w:rsidRPr="008F3ED7" w:rsidRDefault="00A4585C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Reunión da avaliación inicial durante a primeira semana de outubro.</w:t>
      </w:r>
    </w:p>
    <w:p w:rsidR="00A4585C" w:rsidRPr="008F3ED7" w:rsidRDefault="00A4585C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Rexistro dos datos da avaliación inicial nos documentos do profesorado e no XADE.</w:t>
      </w:r>
    </w:p>
    <w:p w:rsidR="00A4585C" w:rsidRPr="008F3ED7" w:rsidRDefault="00A4585C" w:rsidP="006F3EA5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</w:p>
    <w:p w:rsidR="00A4585C" w:rsidRPr="008F3ED7" w:rsidRDefault="00A4585C" w:rsidP="006F3EA5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F3ED7">
        <w:rPr>
          <w:b/>
          <w:sz w:val="24"/>
          <w:szCs w:val="24"/>
        </w:rPr>
        <w:t xml:space="preserve">.- </w:t>
      </w:r>
      <w:hyperlink w:anchor="__RefHeading___Toc417554253" w:history="1">
        <w:r w:rsidRPr="008F3ED7">
          <w:rPr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Pr="008F3ED7">
        <w:rPr>
          <w:b/>
          <w:sz w:val="24"/>
          <w:szCs w:val="24"/>
        </w:rPr>
        <w:t xml:space="preserve">  </w:t>
      </w:r>
    </w:p>
    <w:p w:rsidR="00A4585C" w:rsidRPr="008F3ED7" w:rsidRDefault="00A4585C" w:rsidP="00BE2BD2">
      <w:pPr>
        <w:rPr>
          <w:rFonts w:ascii="Calibri" w:hAnsi="Calibri"/>
          <w:sz w:val="24"/>
          <w:lang w:eastAsia="zh-CN"/>
        </w:rPr>
      </w:pPr>
    </w:p>
    <w:p w:rsidR="00A4585C" w:rsidRPr="008F3ED7" w:rsidRDefault="00A4585C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Cada titor/a coordinará o desenvolvemento da avaliación continua que será realizada polo Equipo Docente de xeito colexiada. </w:t>
      </w:r>
    </w:p>
    <w:p w:rsidR="00A4585C" w:rsidRDefault="00A4585C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A4585C" w:rsidRPr="008F3ED7" w:rsidRDefault="00A4585C" w:rsidP="00BE2BD2">
      <w:pP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Para a avaliación </w:t>
      </w:r>
      <w:proofErr w:type="spellStart"/>
      <w:r>
        <w:rPr>
          <w:rFonts w:ascii="Calibri" w:hAnsi="Calibri"/>
          <w:sz w:val="24"/>
        </w:rPr>
        <w:t>contínua</w:t>
      </w:r>
      <w:proofErr w:type="spellEnd"/>
      <w:r>
        <w:rPr>
          <w:rFonts w:ascii="Calibri" w:hAnsi="Calibri"/>
          <w:sz w:val="24"/>
        </w:rPr>
        <w:t xml:space="preserve"> terase en conta toda a actividade desenvolvida polo alumnado: tarefas que realiza diariamente na aula (exercicios de libro de texto, exercicios de caderno, traballos, participación </w:t>
      </w:r>
      <w:proofErr w:type="spellStart"/>
      <w:r>
        <w:rPr>
          <w:rFonts w:ascii="Calibri" w:hAnsi="Calibri"/>
          <w:sz w:val="24"/>
        </w:rPr>
        <w:t>oral…</w:t>
      </w:r>
      <w:proofErr w:type="spellEnd"/>
      <w:r>
        <w:rPr>
          <w:rFonts w:ascii="Calibri" w:hAnsi="Calibri"/>
          <w:sz w:val="24"/>
        </w:rPr>
        <w:t>), probas escritas periódicas, esforzo e actitude.</w:t>
      </w:r>
    </w:p>
    <w:p w:rsidR="00A4585C" w:rsidRPr="008F3ED7" w:rsidRDefault="00A4585C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="Calibri" w:hAnsi="Calibri"/>
          <w:sz w:val="24"/>
        </w:rPr>
        <w:t>diversidad</w:t>
      </w:r>
      <w:proofErr w:type="spellEnd"/>
      <w:r w:rsidRPr="008F3ED7">
        <w:rPr>
          <w:rFonts w:ascii="Calibri" w:hAnsi="Calibr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A4585C" w:rsidRPr="008F3ED7" w:rsidRDefault="00A4585C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A4585C" w:rsidRPr="008F3ED7" w:rsidRDefault="00A4585C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Posteriormente a estas sesións de avaliación, o titor/a informará  ás familias sobre o resultado da avaliación, por escrito, mediante o boletín de notas, e introducirá as cualificacións no XADE.</w:t>
      </w:r>
    </w:p>
    <w:p w:rsidR="00A4585C" w:rsidRPr="008F3ED7" w:rsidRDefault="00A4585C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A4585C" w:rsidRPr="008F3ED7" w:rsidRDefault="00A4585C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 </w:t>
      </w:r>
    </w:p>
    <w:p w:rsidR="00A4585C" w:rsidRPr="008F3ED7" w:rsidRDefault="00A4585C" w:rsidP="003110B7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Esta información curricular será incluída polo titor no expediente académico.</w:t>
      </w:r>
    </w:p>
    <w:p w:rsidR="00A4585C" w:rsidRPr="008F3ED7" w:rsidRDefault="00A4585C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Procedemento para a toma de decisión da promoción de nivel: </w:t>
      </w:r>
    </w:p>
    <w:p w:rsidR="00A4585C" w:rsidRPr="008F3ED7" w:rsidRDefault="00A4585C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Ao finalizar o curso, o equipo docente de nivel, reunido en sesión de avaliación final, deberá decidir sobre a promoción de cada un dos alumnos e alumnas ao curso seguinte. </w:t>
      </w:r>
    </w:p>
    <w:p w:rsidR="00A4585C" w:rsidRPr="008F3ED7" w:rsidRDefault="00A4585C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 decisión debe ser </w:t>
      </w:r>
      <w:proofErr w:type="spellStart"/>
      <w:r w:rsidRPr="008F3ED7">
        <w:rPr>
          <w:rFonts w:ascii="Calibri" w:hAnsi="Calibri"/>
          <w:sz w:val="24"/>
        </w:rPr>
        <w:t>consensuada</w:t>
      </w:r>
      <w:proofErr w:type="spellEnd"/>
      <w:r w:rsidRPr="008F3ED7">
        <w:rPr>
          <w:rFonts w:ascii="Calibri" w:hAnsi="Calibri"/>
          <w:sz w:val="24"/>
        </w:rPr>
        <w:t xml:space="preserve"> por todo o profesorado, debendo ter especial consideración a información do titor ou titora. En caso de non existir acordo prevalecerá a opinión do titor/a. </w:t>
      </w:r>
    </w:p>
    <w:p w:rsidR="00A4585C" w:rsidRPr="008F3ED7" w:rsidRDefault="00A4585C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sym w:font="Symbol" w:char="F0B7"/>
      </w:r>
      <w:r w:rsidRPr="008F3ED7">
        <w:rPr>
          <w:rFonts w:ascii="Calibri" w:hAnsi="Calibri"/>
          <w:sz w:val="24"/>
        </w:rPr>
        <w:t xml:space="preserve"> 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A4585C" w:rsidRPr="008F3ED7" w:rsidRDefault="00A4585C" w:rsidP="00CA7635">
      <w:pPr>
        <w:rPr>
          <w:rFonts w:ascii="Calibri" w:hAnsi="Calibri"/>
          <w:sz w:val="24"/>
          <w:lang w:eastAsia="zh-CN"/>
        </w:rPr>
      </w:pPr>
    </w:p>
    <w:p w:rsidR="00A4585C" w:rsidRPr="008F3ED7" w:rsidRDefault="00A4585C" w:rsidP="00BE2BD2">
      <w:pPr>
        <w:pStyle w:val="TDC1"/>
        <w:tabs>
          <w:tab w:val="left" w:pos="440"/>
          <w:tab w:val="right" w:leader="underscore" w:pos="8494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10</w:t>
      </w:r>
      <w:r w:rsidRPr="008F3ED7">
        <w:rPr>
          <w:b/>
          <w:sz w:val="24"/>
          <w:szCs w:val="24"/>
        </w:rPr>
        <w:t>.- Medidas de atención á diversidade</w:t>
      </w:r>
      <w:r>
        <w:rPr>
          <w:b/>
          <w:sz w:val="24"/>
          <w:szCs w:val="24"/>
        </w:rPr>
        <w:t xml:space="preserve"> </w:t>
      </w:r>
      <w:r w:rsidRPr="008F3ED7">
        <w:rPr>
          <w:b/>
          <w:sz w:val="24"/>
          <w:szCs w:val="24"/>
        </w:rPr>
        <w:t xml:space="preserve"> </w:t>
      </w:r>
    </w:p>
    <w:p w:rsidR="00A4585C" w:rsidRPr="008F3ED7" w:rsidRDefault="00A4585C" w:rsidP="00BE2BD2">
      <w:pPr>
        <w:ind w:firstLine="0"/>
        <w:rPr>
          <w:rFonts w:ascii="Calibri" w:hAnsi="Calibri"/>
          <w:sz w:val="24"/>
          <w:lang w:eastAsia="zh-CN"/>
        </w:rPr>
      </w:pPr>
    </w:p>
    <w:p w:rsidR="00A4585C" w:rsidRPr="008F3ED7" w:rsidRDefault="00A4585C" w:rsidP="00B154ED">
      <w:pPr>
        <w:ind w:firstLine="0"/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Ás clases de </w:t>
      </w:r>
      <w:r>
        <w:rPr>
          <w:rFonts w:ascii="Calibri" w:hAnsi="Calibri"/>
          <w:sz w:val="24"/>
          <w:lang w:eastAsia="zh-CN"/>
        </w:rPr>
        <w:t>relixión católica</w:t>
      </w:r>
      <w:r w:rsidRPr="008F3ED7">
        <w:rPr>
          <w:rFonts w:ascii="Calibri" w:hAnsi="Calibr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>
        <w:rPr>
          <w:rFonts w:ascii="Calibri" w:hAnsi="Calibri"/>
          <w:sz w:val="24"/>
          <w:lang w:eastAsia="zh-CN"/>
        </w:rPr>
        <w:t>ción á diversidade que se poñerá</w:t>
      </w:r>
      <w:r w:rsidRPr="008F3ED7">
        <w:rPr>
          <w:rFonts w:ascii="Calibri" w:hAnsi="Calibr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>
        <w:rPr>
          <w:rFonts w:ascii="Calibri" w:hAnsi="Calibri"/>
          <w:sz w:val="24"/>
          <w:lang w:eastAsia="zh-CN"/>
        </w:rPr>
        <w:t xml:space="preserve">As </w:t>
      </w:r>
      <w:proofErr w:type="spellStart"/>
      <w:r>
        <w:rPr>
          <w:rFonts w:ascii="Calibri" w:hAnsi="Calibri"/>
          <w:sz w:val="24"/>
          <w:lang w:eastAsia="zh-CN"/>
        </w:rPr>
        <w:t>metodolooxías</w:t>
      </w:r>
      <w:proofErr w:type="spellEnd"/>
      <w:r>
        <w:rPr>
          <w:rFonts w:ascii="Calibri" w:hAnsi="Calibr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="Calibri" w:hAnsi="Calibr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="Calibri" w:hAnsi="Calibri"/>
          <w:sz w:val="24"/>
          <w:lang w:eastAsia="zh-CN"/>
        </w:rPr>
        <w:t xml:space="preserve"> concretaranse medidas específicas para </w:t>
      </w:r>
      <w:r w:rsidRPr="008F3ED7">
        <w:rPr>
          <w:rFonts w:ascii="Calibri" w:hAnsi="Calibri"/>
          <w:sz w:val="24"/>
          <w:lang w:eastAsia="zh-CN"/>
        </w:rPr>
        <w:t>desenvolver ao longo do curso</w:t>
      </w:r>
      <w:r>
        <w:rPr>
          <w:rFonts w:ascii="Calibri" w:hAnsi="Calibri"/>
          <w:sz w:val="24"/>
          <w:lang w:eastAsia="zh-CN"/>
        </w:rPr>
        <w:t>, entre as que poderían contemplarse, entre outras</w:t>
      </w:r>
      <w:r w:rsidRPr="008F3ED7">
        <w:rPr>
          <w:rFonts w:ascii="Calibri" w:hAnsi="Calibri"/>
          <w:sz w:val="24"/>
          <w:lang w:eastAsia="zh-CN"/>
        </w:rPr>
        <w:t>:</w:t>
      </w:r>
    </w:p>
    <w:p w:rsidR="00A4585C" w:rsidRPr="008F3ED7" w:rsidRDefault="00A4585C" w:rsidP="00B154ED">
      <w:pPr>
        <w:ind w:firstLine="0"/>
        <w:rPr>
          <w:rFonts w:ascii="Calibri" w:hAnsi="Calibri"/>
          <w:sz w:val="24"/>
          <w:lang w:eastAsia="zh-CN"/>
        </w:rPr>
      </w:pP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sempre dos coñecementos previos de cada alumno.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que teñan diferentes graos de realización e dificultade e que permitan distintos modos de execución.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diversas para traballar un mesmo contido e/ou actividades de reforzo para afianzar os contidos mínimos.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Propoñer actividades que se leven a cabo con distintos tipos de agrupamentos: pequeno grupo, gran grupo, individual.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Planificar actividades de libre execución por parte dos alumnos segundo os seus intereses.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="Calibri" w:hAnsi="Calibri"/>
          <w:sz w:val="24"/>
          <w:lang w:eastAsia="zh-CN"/>
        </w:rPr>
        <w:t>significatividade</w:t>
      </w:r>
      <w:proofErr w:type="spellEnd"/>
      <w:r w:rsidRPr="008F3ED7">
        <w:rPr>
          <w:rFonts w:ascii="Calibri" w:hAnsi="Calibri"/>
          <w:sz w:val="24"/>
          <w:lang w:eastAsia="zh-CN"/>
        </w:rPr>
        <w:t>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heteroxénea do alumnado.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Ubicación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 alumnado con necesidades específicas nos lugares que máis lle favorezan.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sesións onde se alternen a explicación de teoría coa realización de exercicios prácticos.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lastRenderedPageBreak/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métodos que favorezan a expresión directa, a reflexión, a comunicación e o descubrimento.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).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="Calibri" w:hAnsi="Calibri"/>
          <w:sz w:val="24"/>
          <w:lang w:eastAsia="zh-CN"/>
        </w:rPr>
        <w:t>interdisciplinar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dos contidos de aprendizaxe buscando a xeneralización.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das motivacións e intereses dos nenos/as (centros de interese).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Fomentar un bo clima de relacións sociais (respecto e tolerancia).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Favorecer o uso de distintos materiais e recursos para que podan manipular e experimentar.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Empregar distintos espazos e recursos dentro e fóra da aula.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Introducir a avaliación do contexto de aula (avaliación continua, valorar o traballo diario, os intereses, a participación, traballos individuais e </w:t>
      </w:r>
      <w:proofErr w:type="spellStart"/>
      <w:r w:rsidRPr="008F3ED7">
        <w:rPr>
          <w:rFonts w:ascii="Calibri" w:hAnsi="Calibri"/>
          <w:sz w:val="24"/>
          <w:lang w:eastAsia="zh-CN"/>
        </w:rPr>
        <w:t>grupais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Concretar e/ou facilitar os contidos mínimos que deben estudar.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="Calibri" w:hAnsi="Calibri"/>
          <w:sz w:val="24"/>
          <w:lang w:eastAsia="zh-CN"/>
        </w:rPr>
        <w:t>secuenciar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="Calibri" w:hAnsi="Calibri"/>
          <w:sz w:val="24"/>
          <w:lang w:eastAsia="zh-CN"/>
        </w:rPr>
        <w:t>TICs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A4585C" w:rsidRPr="008F3ED7" w:rsidRDefault="00A4585C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do mobiliario na aula para mellorar a accesibilidade e a optimización da iluminación.</w:t>
      </w:r>
    </w:p>
    <w:p w:rsidR="00A4585C" w:rsidRDefault="00A4585C" w:rsidP="003B04A0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Contratos didácticos co alumnado e coas familias.</w:t>
      </w:r>
    </w:p>
    <w:p w:rsidR="00A4585C" w:rsidRDefault="00A4585C" w:rsidP="003B04A0">
      <w:pPr>
        <w:rPr>
          <w:rFonts w:ascii="Calibri" w:hAnsi="Calibri"/>
          <w:sz w:val="24"/>
          <w:lang w:eastAsia="zh-CN"/>
        </w:rPr>
      </w:pPr>
    </w:p>
    <w:p w:rsidR="00A4585C" w:rsidRPr="003B04A0" w:rsidRDefault="00A4585C" w:rsidP="003B04A0">
      <w:pPr>
        <w:rPr>
          <w:rFonts w:ascii="Calibri" w:hAnsi="Calibri"/>
          <w:sz w:val="24"/>
          <w:lang w:eastAsia="zh-CN"/>
        </w:rPr>
      </w:pPr>
    </w:p>
    <w:p w:rsidR="00F17E10" w:rsidRDefault="00F17E10" w:rsidP="003B04A0">
      <w:pPr>
        <w:rPr>
          <w:rFonts w:ascii="Calibri" w:hAnsi="Calibri" w:cs="Arial"/>
          <w:b/>
          <w:bCs/>
          <w:sz w:val="24"/>
        </w:rPr>
      </w:pPr>
    </w:p>
    <w:p w:rsidR="00F17E10" w:rsidRDefault="00F17E10" w:rsidP="003B04A0">
      <w:pPr>
        <w:rPr>
          <w:rFonts w:ascii="Calibri" w:hAnsi="Calibri" w:cs="Arial"/>
          <w:b/>
          <w:bCs/>
          <w:sz w:val="24"/>
        </w:rPr>
      </w:pPr>
    </w:p>
    <w:p w:rsidR="00F17E10" w:rsidRDefault="00F17E10" w:rsidP="003B04A0">
      <w:pPr>
        <w:rPr>
          <w:rFonts w:ascii="Calibri" w:hAnsi="Calibri" w:cs="Arial"/>
          <w:b/>
          <w:bCs/>
          <w:sz w:val="24"/>
        </w:rPr>
      </w:pPr>
    </w:p>
    <w:p w:rsidR="00A4585C" w:rsidRPr="003B04A0" w:rsidRDefault="00A4585C" w:rsidP="003B04A0">
      <w:pPr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lastRenderedPageBreak/>
        <w:t>11. Avaliación do proceso de ensino e da práctica docente</w:t>
      </w:r>
    </w:p>
    <w:p w:rsidR="00A4585C" w:rsidRPr="003B04A0" w:rsidRDefault="00A4585C" w:rsidP="003B04A0">
      <w:pPr>
        <w:rPr>
          <w:rFonts w:ascii="Calibri" w:hAnsi="Calibri" w:cs="Arial"/>
          <w:b/>
          <w:bCs/>
          <w:sz w:val="24"/>
        </w:rPr>
      </w:pPr>
    </w:p>
    <w:p w:rsidR="00A4585C" w:rsidRPr="003B04A0" w:rsidRDefault="00A4585C" w:rsidP="003B04A0">
      <w:pPr>
        <w:rPr>
          <w:rFonts w:ascii="Calibri" w:hAnsi="Calibri"/>
          <w:sz w:val="24"/>
        </w:rPr>
      </w:pPr>
      <w:bookmarkStart w:id="1" w:name="_Toc433099662"/>
      <w:bookmarkStart w:id="2" w:name="_Toc440355816"/>
      <w:r w:rsidRPr="003B04A0">
        <w:rPr>
          <w:rFonts w:ascii="Calibri" w:hAnsi="Calibri"/>
          <w:sz w:val="24"/>
        </w:rPr>
        <w:t>Indicadores de logro do proceso de ensino</w:t>
      </w:r>
      <w:bookmarkEnd w:id="1"/>
      <w:bookmarkEnd w:id="2"/>
    </w:p>
    <w:p w:rsidR="00A4585C" w:rsidRPr="003B04A0" w:rsidRDefault="00A4585C" w:rsidP="003B04A0">
      <w:pPr>
        <w:rPr>
          <w:rFonts w:ascii="Calibri" w:hAnsi="Calibr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tblCellMar>
          <w:left w:w="70" w:type="dxa"/>
          <w:right w:w="70" w:type="dxa"/>
        </w:tblCellMar>
        <w:tblLook w:val="00A0"/>
      </w:tblPr>
      <w:tblGrid>
        <w:gridCol w:w="10603"/>
        <w:gridCol w:w="774"/>
        <w:gridCol w:w="773"/>
        <w:gridCol w:w="773"/>
        <w:gridCol w:w="775"/>
      </w:tblGrid>
      <w:tr w:rsidR="00A4585C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A4585C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A4585C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4585C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4585C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4585C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A4585C" w:rsidRPr="003B04A0" w:rsidRDefault="00A4585C" w:rsidP="003B04A0">
      <w:pPr>
        <w:rPr>
          <w:rFonts w:ascii="Calibri" w:hAnsi="Calibri"/>
          <w:sz w:val="24"/>
          <w:lang w:val="pt-PT"/>
        </w:rPr>
      </w:pPr>
      <w:r w:rsidRPr="003B04A0">
        <w:rPr>
          <w:rFonts w:ascii="Calibri" w:hAnsi="Calibri"/>
          <w:sz w:val="24"/>
          <w:lang w:val="pt-PT"/>
        </w:rPr>
        <w:br w:type="textWrapping" w:clear="all"/>
      </w:r>
    </w:p>
    <w:p w:rsidR="00A4585C" w:rsidRPr="003B04A0" w:rsidRDefault="00A4585C" w:rsidP="003B04A0">
      <w:pPr>
        <w:rPr>
          <w:rFonts w:ascii="Calibri" w:hAnsi="Calibri"/>
          <w:sz w:val="24"/>
        </w:rPr>
      </w:pPr>
      <w:bookmarkStart w:id="3" w:name="_Toc433099663"/>
      <w:bookmarkStart w:id="4" w:name="_Toc440355817"/>
      <w:r w:rsidRPr="003B04A0">
        <w:rPr>
          <w:rFonts w:ascii="Calibri" w:hAnsi="Calibri"/>
          <w:sz w:val="24"/>
        </w:rPr>
        <w:t>Indicadores de logro da práctica docente</w:t>
      </w:r>
      <w:bookmarkEnd w:id="3"/>
      <w:bookmarkEnd w:id="4"/>
      <w:r w:rsidRPr="003B04A0">
        <w:rPr>
          <w:rFonts w:ascii="Calibri" w:hAnsi="Calibr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0639"/>
        <w:gridCol w:w="787"/>
        <w:gridCol w:w="786"/>
        <w:gridCol w:w="786"/>
        <w:gridCol w:w="786"/>
      </w:tblGrid>
      <w:tr w:rsidR="00A4585C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Préstase atención aos elementos transversais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4585C" w:rsidRPr="003B04A0" w:rsidRDefault="00A4585C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3B04A0">
              <w:rPr>
                <w:rFonts w:ascii="Calibri" w:hAnsi="Calibr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</w:tbl>
    <w:p w:rsidR="00A4585C" w:rsidRPr="003B04A0" w:rsidRDefault="00A4585C" w:rsidP="003B04A0">
      <w:pPr>
        <w:rPr>
          <w:rFonts w:ascii="Calibri" w:hAnsi="Calibri"/>
          <w:sz w:val="24"/>
        </w:rPr>
      </w:pPr>
    </w:p>
    <w:p w:rsidR="00A4585C" w:rsidRDefault="00A4585C" w:rsidP="003B04A0">
      <w:pPr>
        <w:rPr>
          <w:rFonts w:ascii="Calibri" w:hAnsi="Calibri"/>
          <w:sz w:val="24"/>
        </w:rPr>
      </w:pPr>
      <w:bookmarkStart w:id="5" w:name="_Toc433099664"/>
      <w:bookmarkStart w:id="6" w:name="_Toc440355818"/>
    </w:p>
    <w:bookmarkEnd w:id="5"/>
    <w:bookmarkEnd w:id="6"/>
    <w:p w:rsidR="00A4585C" w:rsidRDefault="00A4585C" w:rsidP="003B04A0">
      <w:pPr>
        <w:rPr>
          <w:rFonts w:ascii="Calibri" w:hAnsi="Calibri"/>
          <w:sz w:val="24"/>
        </w:rPr>
      </w:pPr>
    </w:p>
    <w:p w:rsidR="00A4585C" w:rsidRPr="00356E2A" w:rsidRDefault="00A4585C" w:rsidP="003B04A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12</w:t>
      </w:r>
      <w:r w:rsidRPr="00356E2A">
        <w:rPr>
          <w:rFonts w:ascii="Calibri" w:hAnsi="Calibri"/>
          <w:b/>
          <w:sz w:val="24"/>
        </w:rPr>
        <w:t xml:space="preserve">. Avaliación da programación </w:t>
      </w:r>
      <w:r>
        <w:rPr>
          <w:rFonts w:ascii="Calibri" w:hAnsi="Calibri"/>
          <w:b/>
          <w:sz w:val="24"/>
        </w:rPr>
        <w:t>didáctica</w:t>
      </w:r>
    </w:p>
    <w:p w:rsidR="00A4585C" w:rsidRDefault="00A4585C" w:rsidP="003B04A0">
      <w:pPr>
        <w:rPr>
          <w:rFonts w:ascii="Calibri" w:hAnsi="Calibri"/>
          <w:b/>
          <w:sz w:val="24"/>
        </w:rPr>
      </w:pPr>
    </w:p>
    <w:p w:rsidR="00A4585C" w:rsidRPr="00356E2A" w:rsidRDefault="00A4585C" w:rsidP="003B04A0">
      <w:pPr>
        <w:rPr>
          <w:rFonts w:ascii="Calibri" w:hAnsi="Calibri"/>
          <w:sz w:val="24"/>
        </w:rPr>
      </w:pPr>
      <w:r w:rsidRPr="00356E2A">
        <w:rPr>
          <w:rFonts w:ascii="Calibri" w:hAnsi="Calibri"/>
          <w:sz w:val="24"/>
        </w:rPr>
        <w:t>Period</w:t>
      </w:r>
      <w:r>
        <w:rPr>
          <w:rFonts w:ascii="Calibri" w:hAnsi="Calibri"/>
          <w:sz w:val="24"/>
        </w:rPr>
        <w:t>icidade coa que se revisará: cada ano, a principio de curso</w:t>
      </w:r>
    </w:p>
    <w:p w:rsidR="00A4585C" w:rsidRDefault="00A4585C" w:rsidP="003B04A0">
      <w:pPr>
        <w:rPr>
          <w:rFonts w:ascii="Calibri" w:hAnsi="Calibri"/>
          <w:sz w:val="24"/>
        </w:rPr>
      </w:pPr>
      <w:bookmarkStart w:id="7" w:name="_Toc440355820"/>
    </w:p>
    <w:p w:rsidR="00A4585C" w:rsidRPr="003B04A0" w:rsidRDefault="00A4585C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</w:t>
      </w:r>
      <w:bookmarkEnd w:id="7"/>
      <w:r w:rsidRPr="003B04A0">
        <w:rPr>
          <w:rFonts w:ascii="Calibri" w:hAnsi="Calibri"/>
          <w:sz w:val="24"/>
        </w:rPr>
        <w:t xml:space="preserve"> </w:t>
      </w:r>
    </w:p>
    <w:tbl>
      <w:tblPr>
        <w:tblW w:w="13641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11213"/>
        <w:gridCol w:w="627"/>
        <w:gridCol w:w="587"/>
        <w:gridCol w:w="587"/>
        <w:gridCol w:w="627"/>
      </w:tblGrid>
      <w:tr w:rsidR="00A4585C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A4585C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e a </w:t>
            </w:r>
            <w:proofErr w:type="spellStart"/>
            <w:r w:rsidRPr="003B04A0">
              <w:rPr>
                <w:rFonts w:ascii="Calibri" w:hAnsi="Calibri"/>
                <w:sz w:val="24"/>
              </w:rPr>
              <w:t>temporalización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dos estándares para cada </w:t>
            </w:r>
            <w:r>
              <w:rPr>
                <w:rFonts w:ascii="Calibri" w:hAnsi="Calibri"/>
                <w:sz w:val="24"/>
              </w:rPr>
              <w:t>avaliación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</w:t>
            </w:r>
            <w:r>
              <w:rPr>
                <w:rFonts w:ascii="Calibri" w:hAnsi="Calibri"/>
                <w:sz w:val="24"/>
              </w:rPr>
              <w:t>dos estándares mínimos para a promoción do alumnado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 libro </w:t>
            </w:r>
            <w:r>
              <w:rPr>
                <w:rFonts w:ascii="Calibri" w:hAnsi="Calibri"/>
                <w:sz w:val="24"/>
              </w:rPr>
              <w:t>de texto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</w:t>
            </w:r>
            <w:r>
              <w:rPr>
                <w:rFonts w:ascii="Calibri" w:hAnsi="Calibri"/>
                <w:sz w:val="24"/>
              </w:rPr>
              <w:t>a proba de avaliación inicial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Adecuación das pautas xerais establecidas para a avaliación continua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4585C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4585C" w:rsidRPr="003B04A0" w:rsidRDefault="00A4585C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A4585C" w:rsidRPr="003B04A0" w:rsidRDefault="00A4585C" w:rsidP="003B04A0">
      <w:pPr>
        <w:rPr>
          <w:rFonts w:ascii="Calibri" w:hAnsi="Calibri"/>
          <w:sz w:val="24"/>
          <w:lang w:val="pt-PT"/>
        </w:rPr>
      </w:pPr>
    </w:p>
    <w:p w:rsidR="00A4585C" w:rsidRPr="003B04A0" w:rsidRDefault="00A4585C" w:rsidP="00116A7C">
      <w:pPr>
        <w:ind w:firstLine="0"/>
        <w:rPr>
          <w:rFonts w:ascii="Calibri" w:hAnsi="Calibri"/>
          <w:b/>
          <w:sz w:val="24"/>
        </w:rPr>
      </w:pPr>
    </w:p>
    <w:sectPr w:rsidR="00A4585C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trike w:val="0"/>
        <w:dstrike w:val="0"/>
        <w:color w:val="auto"/>
      </w:rPr>
    </w:lvl>
  </w:abstractNum>
  <w:abstractNum w:abstractNumId="2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1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7D7F32EF"/>
    <w:multiLevelType w:val="multilevel"/>
    <w:tmpl w:val="D57464B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4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0" w:hanging="1440"/>
      </w:pPr>
      <w:rPr>
        <w:rFonts w:cs="Times New Roman" w:hint="default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23"/>
  </w:num>
  <w:num w:numId="5">
    <w:abstractNumId w:val="6"/>
  </w:num>
  <w:num w:numId="6">
    <w:abstractNumId w:val="22"/>
  </w:num>
  <w:num w:numId="7">
    <w:abstractNumId w:val="16"/>
  </w:num>
  <w:num w:numId="8">
    <w:abstractNumId w:val="9"/>
  </w:num>
  <w:num w:numId="9">
    <w:abstractNumId w:val="11"/>
  </w:num>
  <w:num w:numId="10">
    <w:abstractNumId w:val="15"/>
  </w:num>
  <w:num w:numId="11">
    <w:abstractNumId w:val="5"/>
  </w:num>
  <w:num w:numId="12">
    <w:abstractNumId w:val="13"/>
  </w:num>
  <w:num w:numId="13">
    <w:abstractNumId w:val="19"/>
  </w:num>
  <w:num w:numId="14">
    <w:abstractNumId w:val="14"/>
  </w:num>
  <w:num w:numId="15">
    <w:abstractNumId w:val="4"/>
  </w:num>
  <w:num w:numId="16">
    <w:abstractNumId w:val="18"/>
  </w:num>
  <w:num w:numId="17">
    <w:abstractNumId w:val="17"/>
  </w:num>
  <w:num w:numId="18">
    <w:abstractNumId w:val="12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</w:num>
  <w:num w:numId="23">
    <w:abstractNumId w:val="10"/>
  </w:num>
  <w:num w:numId="24">
    <w:abstractNumId w:val="1"/>
  </w:num>
  <w:num w:numId="25">
    <w:abstractNumId w:val="0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33381"/>
    <w:rsid w:val="00052158"/>
    <w:rsid w:val="00057082"/>
    <w:rsid w:val="00066A12"/>
    <w:rsid w:val="00074CB8"/>
    <w:rsid w:val="00076AD7"/>
    <w:rsid w:val="000A5BD7"/>
    <w:rsid w:val="000B7E87"/>
    <w:rsid w:val="000C4539"/>
    <w:rsid w:val="001056DF"/>
    <w:rsid w:val="00116A7C"/>
    <w:rsid w:val="00123789"/>
    <w:rsid w:val="00134B20"/>
    <w:rsid w:val="0014383A"/>
    <w:rsid w:val="00145C3F"/>
    <w:rsid w:val="001539E8"/>
    <w:rsid w:val="00164773"/>
    <w:rsid w:val="001716A8"/>
    <w:rsid w:val="00182ED4"/>
    <w:rsid w:val="0018543E"/>
    <w:rsid w:val="00185D0D"/>
    <w:rsid w:val="001C5D71"/>
    <w:rsid w:val="001D62D9"/>
    <w:rsid w:val="001F5B86"/>
    <w:rsid w:val="00210582"/>
    <w:rsid w:val="00246945"/>
    <w:rsid w:val="002600C9"/>
    <w:rsid w:val="00267537"/>
    <w:rsid w:val="002C08D8"/>
    <w:rsid w:val="002D0552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6E2A"/>
    <w:rsid w:val="003739FE"/>
    <w:rsid w:val="003808A4"/>
    <w:rsid w:val="0038589F"/>
    <w:rsid w:val="0038768C"/>
    <w:rsid w:val="003B04A0"/>
    <w:rsid w:val="003D145C"/>
    <w:rsid w:val="00407783"/>
    <w:rsid w:val="00434AAF"/>
    <w:rsid w:val="00434E50"/>
    <w:rsid w:val="00465C6E"/>
    <w:rsid w:val="004915DF"/>
    <w:rsid w:val="004B6889"/>
    <w:rsid w:val="00506C2A"/>
    <w:rsid w:val="00536BC6"/>
    <w:rsid w:val="00541453"/>
    <w:rsid w:val="00563068"/>
    <w:rsid w:val="0057575C"/>
    <w:rsid w:val="005B58FD"/>
    <w:rsid w:val="005C6309"/>
    <w:rsid w:val="006070F4"/>
    <w:rsid w:val="00634F91"/>
    <w:rsid w:val="00636E04"/>
    <w:rsid w:val="00677105"/>
    <w:rsid w:val="006A215C"/>
    <w:rsid w:val="006A25D4"/>
    <w:rsid w:val="006C0D57"/>
    <w:rsid w:val="006F3EA5"/>
    <w:rsid w:val="00716F78"/>
    <w:rsid w:val="007376B5"/>
    <w:rsid w:val="00760767"/>
    <w:rsid w:val="007636DC"/>
    <w:rsid w:val="007A6B32"/>
    <w:rsid w:val="007C4D90"/>
    <w:rsid w:val="007F72EC"/>
    <w:rsid w:val="008133B3"/>
    <w:rsid w:val="008146B3"/>
    <w:rsid w:val="00853C89"/>
    <w:rsid w:val="00891176"/>
    <w:rsid w:val="008A6831"/>
    <w:rsid w:val="008B432D"/>
    <w:rsid w:val="008F3ED7"/>
    <w:rsid w:val="0090489B"/>
    <w:rsid w:val="00925FE7"/>
    <w:rsid w:val="00932456"/>
    <w:rsid w:val="00933A4E"/>
    <w:rsid w:val="009526AC"/>
    <w:rsid w:val="00957290"/>
    <w:rsid w:val="009739C6"/>
    <w:rsid w:val="009B601C"/>
    <w:rsid w:val="009F0A8A"/>
    <w:rsid w:val="00A07354"/>
    <w:rsid w:val="00A35A38"/>
    <w:rsid w:val="00A4585C"/>
    <w:rsid w:val="00A52C76"/>
    <w:rsid w:val="00A74099"/>
    <w:rsid w:val="00A906DA"/>
    <w:rsid w:val="00A94A3A"/>
    <w:rsid w:val="00AE49AA"/>
    <w:rsid w:val="00B039FC"/>
    <w:rsid w:val="00B154ED"/>
    <w:rsid w:val="00B24020"/>
    <w:rsid w:val="00B32943"/>
    <w:rsid w:val="00B467F4"/>
    <w:rsid w:val="00B53162"/>
    <w:rsid w:val="00B67EA5"/>
    <w:rsid w:val="00B709EE"/>
    <w:rsid w:val="00B717D6"/>
    <w:rsid w:val="00B72DC5"/>
    <w:rsid w:val="00B876ED"/>
    <w:rsid w:val="00B9798B"/>
    <w:rsid w:val="00BB003C"/>
    <w:rsid w:val="00BC0BA4"/>
    <w:rsid w:val="00BC19CF"/>
    <w:rsid w:val="00BE2BD2"/>
    <w:rsid w:val="00C16F82"/>
    <w:rsid w:val="00C1766F"/>
    <w:rsid w:val="00C76AA1"/>
    <w:rsid w:val="00C87158"/>
    <w:rsid w:val="00CA08FA"/>
    <w:rsid w:val="00CA17DC"/>
    <w:rsid w:val="00CA7635"/>
    <w:rsid w:val="00CB489E"/>
    <w:rsid w:val="00CD6535"/>
    <w:rsid w:val="00CE0420"/>
    <w:rsid w:val="00CE481F"/>
    <w:rsid w:val="00CE55CF"/>
    <w:rsid w:val="00CE5F30"/>
    <w:rsid w:val="00D00878"/>
    <w:rsid w:val="00D04D02"/>
    <w:rsid w:val="00D04D15"/>
    <w:rsid w:val="00D15B5A"/>
    <w:rsid w:val="00D422AA"/>
    <w:rsid w:val="00D616F6"/>
    <w:rsid w:val="00D64C7C"/>
    <w:rsid w:val="00D64DA2"/>
    <w:rsid w:val="00D85203"/>
    <w:rsid w:val="00D90B97"/>
    <w:rsid w:val="00DD3535"/>
    <w:rsid w:val="00DD641B"/>
    <w:rsid w:val="00DE2A52"/>
    <w:rsid w:val="00E17E9F"/>
    <w:rsid w:val="00E32FE1"/>
    <w:rsid w:val="00E543DC"/>
    <w:rsid w:val="00E94918"/>
    <w:rsid w:val="00EC140D"/>
    <w:rsid w:val="00EF4E45"/>
    <w:rsid w:val="00F0650B"/>
    <w:rsid w:val="00F17E10"/>
    <w:rsid w:val="00F431EE"/>
    <w:rsid w:val="00F65584"/>
    <w:rsid w:val="00F77652"/>
    <w:rsid w:val="00F84940"/>
    <w:rsid w:val="00F9625A"/>
    <w:rsid w:val="00FB47C1"/>
    <w:rsid w:val="00FC40E1"/>
    <w:rsid w:val="00FE4F9D"/>
    <w:rsid w:val="00FF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 w:val="22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99"/>
    <w:qFormat/>
    <w:rsid w:val="00F65584"/>
    <w:pPr>
      <w:tabs>
        <w:tab w:val="left" w:pos="851"/>
      </w:tabs>
      <w:autoSpaceDE w:val="0"/>
      <w:autoSpaceDN w:val="0"/>
      <w:adjustRightInd w:val="0"/>
      <w:ind w:firstLine="284"/>
      <w:jc w:val="both"/>
    </w:pPr>
    <w:rPr>
      <w:rFonts w:ascii="Arial" w:hAnsi="Arial"/>
      <w:sz w:val="22"/>
      <w:szCs w:val="24"/>
      <w:lang w:val="gl-ES"/>
    </w:rPr>
  </w:style>
  <w:style w:type="paragraph" w:customStyle="1" w:styleId="Pa10">
    <w:name w:val="Pa10"/>
    <w:basedOn w:val="Normal"/>
    <w:next w:val="Normal"/>
    <w:uiPriority w:val="99"/>
    <w:rsid w:val="00541453"/>
    <w:pPr>
      <w:tabs>
        <w:tab w:val="clear" w:pos="851"/>
      </w:tabs>
      <w:spacing w:before="0" w:after="0" w:line="20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4">
    <w:name w:val="Pa14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5">
    <w:name w:val="Pa15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 w:val="22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99"/>
    <w:qFormat/>
    <w:rsid w:val="00F65584"/>
    <w:pPr>
      <w:tabs>
        <w:tab w:val="left" w:pos="851"/>
      </w:tabs>
      <w:autoSpaceDE w:val="0"/>
      <w:autoSpaceDN w:val="0"/>
      <w:adjustRightInd w:val="0"/>
      <w:ind w:firstLine="284"/>
      <w:jc w:val="both"/>
    </w:pPr>
    <w:rPr>
      <w:rFonts w:ascii="Arial" w:hAnsi="Arial"/>
      <w:sz w:val="22"/>
      <w:szCs w:val="24"/>
      <w:lang w:val="gl-ES"/>
    </w:rPr>
  </w:style>
  <w:style w:type="paragraph" w:customStyle="1" w:styleId="Pa10">
    <w:name w:val="Pa10"/>
    <w:basedOn w:val="Normal"/>
    <w:next w:val="Normal"/>
    <w:uiPriority w:val="99"/>
    <w:rsid w:val="00541453"/>
    <w:pPr>
      <w:tabs>
        <w:tab w:val="clear" w:pos="851"/>
      </w:tabs>
      <w:spacing w:before="0" w:after="0" w:line="20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4">
    <w:name w:val="Pa14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  <w:style w:type="paragraph" w:customStyle="1" w:styleId="Pa15">
    <w:name w:val="Pa15"/>
    <w:basedOn w:val="Normal"/>
    <w:next w:val="Normal"/>
    <w:uiPriority w:val="99"/>
    <w:rsid w:val="00541453"/>
    <w:pPr>
      <w:tabs>
        <w:tab w:val="clear" w:pos="851"/>
      </w:tabs>
      <w:spacing w:before="0" w:after="0" w:line="181" w:lineRule="atLeast"/>
      <w:ind w:firstLine="0"/>
      <w:jc w:val="left"/>
    </w:pPr>
    <w:rPr>
      <w:rFonts w:cs="Arial"/>
      <w:sz w:val="24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5063</Words>
  <Characters>27850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32848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2019-11-07T13:08:00Z</dcterms:created>
  <dcterms:modified xsi:type="dcterms:W3CDTF">2019-11-18T08:30:00Z</dcterms:modified>
</cp:coreProperties>
</file>