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7E" w:rsidRDefault="00DD697E" w:rsidP="004C4660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4C4660" w:rsidRPr="00DF4404" w:rsidRDefault="004C4660" w:rsidP="004C4660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MATEMÁTICAS-3º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4C4660" w:rsidRDefault="004C4660" w:rsidP="00066A12">
      <w:pPr>
        <w:rPr>
          <w:rFonts w:ascii="Calibri" w:hAnsi="Calibri"/>
          <w:b/>
          <w:spacing w:val="1"/>
          <w:sz w:val="24"/>
        </w:rPr>
      </w:pPr>
    </w:p>
    <w:p w:rsidR="004C4660" w:rsidRDefault="004C4660" w:rsidP="00066A12">
      <w:pPr>
        <w:rPr>
          <w:rFonts w:ascii="Calibri" w:hAnsi="Calibri"/>
          <w:b/>
          <w:spacing w:val="1"/>
          <w:sz w:val="24"/>
        </w:rPr>
      </w:pPr>
    </w:p>
    <w:p w:rsidR="004C4660" w:rsidRDefault="004C4660" w:rsidP="00066A12">
      <w:pPr>
        <w:rPr>
          <w:rFonts w:ascii="Calibri" w:hAnsi="Calibri"/>
          <w:b/>
          <w:spacing w:val="1"/>
          <w:sz w:val="24"/>
        </w:rPr>
      </w:pPr>
    </w:p>
    <w:p w:rsidR="004C4660" w:rsidRDefault="004C4660" w:rsidP="00066A12">
      <w:pPr>
        <w:rPr>
          <w:rFonts w:ascii="Calibri" w:hAnsi="Calibri"/>
          <w:b/>
          <w:spacing w:val="1"/>
          <w:sz w:val="24"/>
        </w:rPr>
      </w:pPr>
    </w:p>
    <w:p w:rsidR="00AB48EF" w:rsidRDefault="00AB48EF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AB48EF" w:rsidRDefault="00AB48EF" w:rsidP="00066A12">
      <w:pPr>
        <w:rPr>
          <w:rFonts w:ascii="Calibri" w:hAnsi="Calibri"/>
          <w:b/>
          <w:spacing w:val="1"/>
          <w:sz w:val="24"/>
        </w:rPr>
      </w:pP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1. Competencia en comunicación lingüística (CCL).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Refírese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á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habilidade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utilizar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lingua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expresar ideas e interactuar con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outraspersoas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oral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escrita. </w:t>
      </w: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2. Competencia matemática e competencias básicas en ciencia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tecnoloxía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(CMCT).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primeira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alude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capacidades para aplicar 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razoamento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matemático para resolver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cuestións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da vida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cotiá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; a competencia en ciencia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céntrasenas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habilidades para utilizar os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coñecementos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metodoloxía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científicos para explicar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realidade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que nos rodea; e a competencia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tecnolóxica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en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como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aplicar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estescoñecementos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métodos para dar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respostaaosdesexos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necesidades humanos. </w:t>
      </w: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3. Competencia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dixital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(CD). Implica o uso seguro e crítico das TIC para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obter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analizar, producir e intercambiar información. </w:t>
      </w: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4. Aprender a aprender (CAA). É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unha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principais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competencias,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que implica que o alumno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desenvolva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súacapacidade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iniciar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persistir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nel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organizar 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súastarefas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tempo,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traballar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individual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colaborativo para conseguir un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obxectivo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. </w:t>
      </w: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5. Competencias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sociais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cívicas (CSC). Fan referencia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capacidades para relacionarse coas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persoas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participar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activo, participativa e democrático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vida social e cívica. </w:t>
      </w:r>
    </w:p>
    <w:p w:rsidR="00AB48EF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6. Sentido da iniciativa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espírito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emprendedor (CSIEE). Implica as habilidades necesarias para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converter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as ideas en actos, como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creatividadeou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as capacidades para asumir riscos e planificar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cestionarproxectos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. </w:t>
      </w:r>
    </w:p>
    <w:p w:rsidR="00AB48EF" w:rsidRPr="00353CF6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7. Conciencia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expresiónsculturais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(CCEC).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Fai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referencia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ácapacidade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apreciar a importancia da expresión a través da música, as artes plásticas e escénicas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 literatura.</w:t>
      </w:r>
    </w:p>
    <w:p w:rsidR="00AB48EF" w:rsidRDefault="00AB48EF" w:rsidP="00066A12">
      <w:pPr>
        <w:rPr>
          <w:rFonts w:ascii="Calibri" w:hAnsi="Calibri"/>
          <w:spacing w:val="1"/>
          <w:sz w:val="24"/>
        </w:rPr>
      </w:pPr>
    </w:p>
    <w:p w:rsidR="00AB48EF" w:rsidRPr="008F3ED7" w:rsidRDefault="00AB48EF" w:rsidP="00066A12">
      <w:pPr>
        <w:rPr>
          <w:rFonts w:ascii="Calibri" w:hAnsi="Calibri"/>
          <w:spacing w:val="1"/>
          <w:sz w:val="24"/>
        </w:rPr>
      </w:pPr>
    </w:p>
    <w:p w:rsidR="00AB48EF" w:rsidRPr="008F3ED7" w:rsidRDefault="00AB48EF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AB48EF" w:rsidRPr="008F3ED7" w:rsidRDefault="00AB48EF" w:rsidP="00066A12">
      <w:pPr>
        <w:ind w:left="284" w:firstLine="0"/>
        <w:rPr>
          <w:rFonts w:ascii="Calibri" w:hAnsi="Calibri"/>
          <w:sz w:val="24"/>
        </w:rPr>
      </w:pP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AB48EF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AB48EF" w:rsidRDefault="00AB48EF" w:rsidP="00786481">
      <w:pPr>
        <w:rPr>
          <w:rFonts w:ascii="Calibri" w:hAnsi="Calibri"/>
          <w:sz w:val="24"/>
        </w:rPr>
      </w:pPr>
    </w:p>
    <w:p w:rsidR="00AB48EF" w:rsidRPr="008F3ED7" w:rsidRDefault="00AB48EF" w:rsidP="00066A12">
      <w:pPr>
        <w:rPr>
          <w:rFonts w:ascii="Calibri" w:hAnsi="Calibri"/>
          <w:spacing w:val="1"/>
          <w:sz w:val="24"/>
        </w:rPr>
      </w:pPr>
    </w:p>
    <w:p w:rsidR="00AB48EF" w:rsidRDefault="00AB48EF" w:rsidP="003B4D2A">
      <w:pPr>
        <w:ind w:firstLine="0"/>
        <w:rPr>
          <w:rFonts w:ascii="Calibri" w:hAnsi="Calibri"/>
          <w:b/>
          <w:sz w:val="24"/>
        </w:rPr>
      </w:pPr>
      <w:r w:rsidRPr="00833614">
        <w:rPr>
          <w:rFonts w:ascii="Calibri" w:hAnsi="Calibri"/>
          <w:b/>
          <w:sz w:val="24"/>
        </w:rPr>
        <w:t xml:space="preserve">3.- Vinculación entre obxectivos, contidos, criterios de avaliación, estándares de aprendizaxe e competencias clave. </w:t>
      </w:r>
    </w:p>
    <w:p w:rsidR="00AB48EF" w:rsidRDefault="00AB48EF" w:rsidP="00786481"/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1110"/>
        <w:gridCol w:w="4110"/>
        <w:gridCol w:w="13"/>
        <w:gridCol w:w="3343"/>
        <w:gridCol w:w="4054"/>
        <w:gridCol w:w="1486"/>
      </w:tblGrid>
      <w:tr w:rsidR="00AB48EF" w:rsidRPr="00786481" w:rsidTr="00786481">
        <w:trPr>
          <w:tblHeader/>
        </w:trPr>
        <w:tc>
          <w:tcPr>
            <w:tcW w:w="1110" w:type="dxa"/>
            <w:vAlign w:val="center"/>
          </w:tcPr>
          <w:p w:rsidR="00AB48EF" w:rsidRPr="00786481" w:rsidRDefault="00AB48EF" w:rsidP="00786481">
            <w:pPr>
              <w:ind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ÁREA</w:t>
            </w:r>
          </w:p>
        </w:tc>
        <w:tc>
          <w:tcPr>
            <w:tcW w:w="7466" w:type="dxa"/>
            <w:gridSpan w:val="3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MATEMÁTICAS</w:t>
            </w:r>
          </w:p>
        </w:tc>
        <w:tc>
          <w:tcPr>
            <w:tcW w:w="4054" w:type="dxa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CURSO </w:t>
            </w:r>
          </w:p>
        </w:tc>
        <w:tc>
          <w:tcPr>
            <w:tcW w:w="1486" w:type="dxa"/>
            <w:vAlign w:val="center"/>
          </w:tcPr>
          <w:p w:rsidR="00AB48EF" w:rsidRPr="00786481" w:rsidRDefault="00AB48EF" w:rsidP="00786481">
            <w:pPr>
              <w:ind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TERCEIRO</w:t>
            </w:r>
          </w:p>
        </w:tc>
      </w:tr>
      <w:tr w:rsidR="00AB48EF" w:rsidRPr="00786481" w:rsidTr="00786481">
        <w:tblPrEx>
          <w:tblLook w:val="0000"/>
        </w:tblPrEx>
        <w:trPr>
          <w:tblHeader/>
        </w:trPr>
        <w:tc>
          <w:tcPr>
            <w:tcW w:w="1110" w:type="dxa"/>
            <w:vAlign w:val="center"/>
          </w:tcPr>
          <w:p w:rsidR="00AB48EF" w:rsidRPr="00786481" w:rsidRDefault="00AB48EF" w:rsidP="00786481">
            <w:pPr>
              <w:ind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Obxectivos</w:t>
            </w:r>
          </w:p>
        </w:tc>
        <w:tc>
          <w:tcPr>
            <w:tcW w:w="4110" w:type="dxa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Contidos</w:t>
            </w:r>
          </w:p>
        </w:tc>
        <w:tc>
          <w:tcPr>
            <w:tcW w:w="3356" w:type="dxa"/>
            <w:gridSpan w:val="2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Criterios de avaliación</w:t>
            </w:r>
          </w:p>
        </w:tc>
        <w:tc>
          <w:tcPr>
            <w:tcW w:w="4054" w:type="dxa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1486" w:type="dxa"/>
            <w:vAlign w:val="center"/>
          </w:tcPr>
          <w:p w:rsidR="00AB48EF" w:rsidRDefault="00AB48EF" w:rsidP="00786481">
            <w:pPr>
              <w:ind w:firstLine="0"/>
              <w:jc w:val="center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Competencias</w:t>
            </w:r>
          </w:p>
          <w:p w:rsidR="00AB48EF" w:rsidRPr="00786481" w:rsidRDefault="00AB48EF" w:rsidP="00786481">
            <w:pPr>
              <w:ind w:firstLine="0"/>
              <w:jc w:val="center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clave</w:t>
            </w:r>
          </w:p>
        </w:tc>
      </w:tr>
      <w:tr w:rsidR="00AB48EF" w:rsidRPr="00786481" w:rsidTr="00786481">
        <w:tc>
          <w:tcPr>
            <w:tcW w:w="14116" w:type="dxa"/>
            <w:gridSpan w:val="6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BLOQUE 1. PROCESOS, MÉTODOS E ACTITUDES EN MATEMÁTICAS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e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B1.1. Planificación do proceso de resolución de problemas: análise e comprensión do enunciado. Estratexias e procedementos postos en práctica: facer un debuxo, unha táboa, un esquema da situación, ensaio e erro razoado, operacións matemáticas axeitadas </w:t>
            </w:r>
            <w:proofErr w:type="spellStart"/>
            <w:r w:rsidRPr="00786481">
              <w:rPr>
                <w:rFonts w:ascii="Calibri" w:hAnsi="Calibri"/>
                <w:szCs w:val="22"/>
              </w:rPr>
              <w:t>etc</w:t>
            </w:r>
            <w:proofErr w:type="spellEnd"/>
            <w:r w:rsidRPr="00786481">
              <w:rPr>
                <w:rFonts w:ascii="Calibri" w:hAnsi="Calibri"/>
                <w:szCs w:val="22"/>
              </w:rPr>
              <w:t>. Resultados obtidos.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B1.1. Utilizar procesos de razoamento e estratexias de resolución de problemas, realizando os cálculos necesarios e comprobando as solucións obtidas.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MTB1.1.1. Analiza e comprende o enunciado dos problemas (datos, relacións entre os datos, contexto do problema, pregunta realizada).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CCL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MTB1.1.2. Reflexiona sobre o proceso de resolución de problemas:revisa as operacións utilizadas, as unidades dos resultados, comproba e interpreta as </w:t>
            </w:r>
            <w:r w:rsidRPr="00786481">
              <w:rPr>
                <w:rFonts w:ascii="Calibri" w:hAnsi="Calibri"/>
                <w:szCs w:val="22"/>
              </w:rPr>
              <w:lastRenderedPageBreak/>
              <w:t xml:space="preserve">solucións no contexto da situación, busca outras formas de resolución </w:t>
            </w:r>
            <w:proofErr w:type="spellStart"/>
            <w:r w:rsidRPr="00786481">
              <w:rPr>
                <w:rFonts w:ascii="Calibri" w:hAnsi="Calibri"/>
                <w:szCs w:val="22"/>
              </w:rPr>
              <w:t>etc</w:t>
            </w:r>
            <w:proofErr w:type="spellEnd"/>
            <w:r w:rsidRPr="00786481"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CSIEE</w:t>
            </w:r>
          </w:p>
        </w:tc>
      </w:tr>
      <w:tr w:rsidR="00AB48EF" w:rsidRPr="00786481" w:rsidTr="00786481">
        <w:tc>
          <w:tcPr>
            <w:tcW w:w="1110" w:type="dxa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B1.2. Achegamento ao método de traballo científico mediante o estudo dalgunhas das súas características e a súa práctica en situacións sinxelas.</w:t>
            </w:r>
          </w:p>
        </w:tc>
        <w:tc>
          <w:tcPr>
            <w:tcW w:w="3356" w:type="dxa"/>
            <w:gridSpan w:val="2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B1.2. Identificar e resolver problemas da vida cotiá, axeitados ao seu nivel, establecendo conexións entre a realidade e as matemáticas e valorando a utilidade dos coñecementos matemáticos axeitados para a resolución de problemas.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MTB1.2.1. Planifica o proceso de traballo con preguntas apropiadas: que quero descubrir?, que teño?, que busco?, como o podo facer?, non me equivoquei ao facelo?, a solución é idónea?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CSIEE</w:t>
            </w:r>
          </w:p>
        </w:tc>
      </w:tr>
      <w:tr w:rsidR="00AB48EF" w:rsidRPr="00786481" w:rsidTr="00786481">
        <w:tc>
          <w:tcPr>
            <w:tcW w:w="1110" w:type="dxa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</w:t>
            </w:r>
          </w:p>
        </w:tc>
        <w:tc>
          <w:tcPr>
            <w:tcW w:w="4110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B1.3. Utilización de medios tecnolóxicos no proceso de aprendizaxe para obter información, realizar cálculos numéricos, resolver problemas e presentar resultados.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B1.4. Integración nas tecnoloxías da información e a comunicación no proceso de aprendizaxe.</w:t>
            </w:r>
          </w:p>
        </w:tc>
        <w:tc>
          <w:tcPr>
            <w:tcW w:w="3356" w:type="dxa"/>
            <w:gridSpan w:val="2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B1.3. Utilizar os medios tecnolóxicos de modo habitual no proceso de aprendizaxe, buscando, analizando e seleccionar información relevante en internet ou en outras fontes elaborando documentos propios, facendo exposicións e argumentacións.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MTB1.3.1. Iníciase na utilización de ferramentas tecnolóxicas, nomeadamente a calculadora, para a realización de cálculos numéricos, para aprender e resolver problemas.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CMCT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CD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4116" w:type="dxa"/>
            <w:gridSpan w:val="6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BLOQUE 2. NÚMEROS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e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23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B2.1. Números naturais ata o 10.000.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B2.2. Nome e grafía dos números ata o 10.000.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B2.3. Equivalencias entre os elementos do sistema de numeración decimal: unidades, decenas, centenas, unidade de millar e decena de millar.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B2.4. O sistema de numeración decimal: valor </w:t>
            </w:r>
            <w:proofErr w:type="spellStart"/>
            <w:r w:rsidRPr="00786481">
              <w:rPr>
                <w:rFonts w:ascii="Calibri" w:hAnsi="Calibri"/>
                <w:szCs w:val="22"/>
              </w:rPr>
              <w:t>posicional</w:t>
            </w:r>
            <w:proofErr w:type="spellEnd"/>
            <w:r w:rsidRPr="00786481">
              <w:rPr>
                <w:rFonts w:ascii="Calibri" w:hAnsi="Calibri"/>
                <w:szCs w:val="22"/>
              </w:rPr>
              <w:t xml:space="preserve"> das cifras.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B2.5. Identificación do número anterior e o seguinte a un dado.</w:t>
            </w:r>
          </w:p>
        </w:tc>
        <w:tc>
          <w:tcPr>
            <w:tcW w:w="3343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B2.1. Ler, escribir e ordenar utilizando razoamentos apropiados. 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MTB2.1.1. Le, escribe e ordena números ata o 10.000.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CCL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23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43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MTB2.1.2. Aproxima números á decena, centena e millar.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e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23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B2.6. Orde numérica.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B2.3. Equivalencias entre os elementos do sistema de numeración decimal: unidades, decenas, centenas, unidade de millar e decena de millar.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B2.7. Redondeo de números naturais, ás decenas, centenas e millares.</w:t>
            </w:r>
            <w:r w:rsidRPr="00786481">
              <w:rPr>
                <w:rFonts w:ascii="Calibri" w:hAnsi="Calibri"/>
                <w:szCs w:val="22"/>
              </w:rPr>
              <w:tab/>
            </w:r>
          </w:p>
        </w:tc>
        <w:tc>
          <w:tcPr>
            <w:tcW w:w="3343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B2.2. Interpretar diferentes tipos de números segundo o seu valor, en situacións da vida cotiá.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MTB2.2.1. Realiza correctamente series tanto ascendentes coma descendentes.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23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43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MTB2.2.2. Interpreta en textos numéricos e da vida cotiá números naturais ata o 10.000.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CCL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23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43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MTB2.2.3. Descompón, compón e </w:t>
            </w:r>
            <w:r w:rsidRPr="00786481">
              <w:rPr>
                <w:rFonts w:ascii="Calibri" w:hAnsi="Calibri"/>
                <w:szCs w:val="22"/>
              </w:rPr>
              <w:lastRenderedPageBreak/>
              <w:t>redondea números naturais, interpretando o valor de posición de cada unha das súas cifras.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CAA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23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B2.8. Operacións con números naturais: adición, </w:t>
            </w:r>
            <w:proofErr w:type="spellStart"/>
            <w:r w:rsidRPr="00786481">
              <w:rPr>
                <w:rFonts w:ascii="Calibri" w:hAnsi="Calibri"/>
                <w:szCs w:val="22"/>
              </w:rPr>
              <w:t>subtración</w:t>
            </w:r>
            <w:proofErr w:type="spellEnd"/>
            <w:r w:rsidRPr="00786481">
              <w:rPr>
                <w:rFonts w:ascii="Calibri" w:hAnsi="Calibri"/>
                <w:szCs w:val="22"/>
              </w:rPr>
              <w:t>, multiplicación e división enteira por un número dunha cifra.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B2.9. Automatización de algoritmos.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B2.10. A multiplicación como suma de sumandos iguais e viceversa.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B2.11. Construción e memorización das táboas de multiplicar.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B2.12. Identificación e uso dos termos propios da multiplicación: factores e produto.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B2.13. Identificación e uso dos termos propios da división: dividendo, divisor, cociente e resto.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B2.14. Utilización en contextos reais da </w:t>
            </w:r>
            <w:r w:rsidRPr="00786481">
              <w:rPr>
                <w:rFonts w:ascii="Calibri" w:hAnsi="Calibri"/>
                <w:szCs w:val="22"/>
              </w:rPr>
              <w:lastRenderedPageBreak/>
              <w:t>división para repartir e para agrupar.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B2.15. Proba da división relacionando dividendo, divisor, cociente e resto en casos sinxelos.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B2.16. Utilización da calculadora.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B2.17. Elaboración e uso de estratexias de cálculo mental.</w:t>
            </w:r>
          </w:p>
        </w:tc>
        <w:tc>
          <w:tcPr>
            <w:tcW w:w="3343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B2.3. Realizar operación e cálculos numéricos mediante diferentes procedementos, incluído o cálculo mental, en situación de resolución de problemas.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MTB2.3.1. Constrúe e memoriza as táboas de multiplicar, utilizándoas para realizar cálculo mental.</w:t>
            </w:r>
          </w:p>
        </w:tc>
        <w:tc>
          <w:tcPr>
            <w:tcW w:w="1486" w:type="dxa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23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43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MTB2.3.2. Realiza cálculos numéricos coa operación de multiplicación na resolución de problemas contextualizados.</w:t>
            </w:r>
          </w:p>
        </w:tc>
        <w:tc>
          <w:tcPr>
            <w:tcW w:w="1486" w:type="dxa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23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43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MTB2.3.3. Resolve problemas utilizando a multiplicación para realizar recontos, en disposicións rectangulares nos que intervén a lei do produto.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23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43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MTB2.3.4. Realiza cálculos numéricos coa operación de división dunha cifra na resolución de problemas contextualizados.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23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43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MTB2.3.5. Identifica e usa os termos propios da multiplicación e da división.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23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B2.18. Comprobación de resultados mediante estratexias aritméticas.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B2.19. Resolución de problemas da vida cotiá. </w:t>
            </w:r>
          </w:p>
        </w:tc>
        <w:tc>
          <w:tcPr>
            <w:tcW w:w="3343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B2.4. Identificar, resolver problemas da vida cotiá, adecuados ao seu nivel, establecer conexións entre a realidade e as matemáticas e valorar a utilidade dos coñecementos matemáticos adecuados reflexionando sobre o proceso aplicado para a resolución de problemas.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MTB2.4.1. Resolve problemas que impliquen o dominio dos contidos traballados, empregando estratexias heurísticas, de razoamento. 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23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43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MTB2.4.2. Reflexiona sobre o procedemento aplicado á resolución de problemas: revisando as operacións empregadas, as unidades dos resultados, comprobando e interpretando as solucións no contexto.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CAA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CSIEE</w:t>
            </w:r>
          </w:p>
        </w:tc>
      </w:tr>
      <w:tr w:rsidR="00AB48EF" w:rsidRPr="00786481" w:rsidTr="00786481">
        <w:tc>
          <w:tcPr>
            <w:tcW w:w="14116" w:type="dxa"/>
            <w:gridSpan w:val="6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BLOQUE 3. MEDIDA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 xml:space="preserve">B3.1. Expresión e forma simple dunha </w:t>
            </w:r>
            <w:r w:rsidRPr="00786481">
              <w:rPr>
                <w:rFonts w:ascii="Calibri" w:hAnsi="Calibri"/>
                <w:szCs w:val="22"/>
              </w:rPr>
              <w:lastRenderedPageBreak/>
              <w:t>medición de lonxitude, capacidade, masa ou peso.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B3.2. Elección da unidade máis axeitada para a expresión dunha medida.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B3.3. Realización de medicións.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 xml:space="preserve">B3.1. Seleccionar e utilizar </w:t>
            </w:r>
            <w:r w:rsidRPr="00786481">
              <w:rPr>
                <w:rFonts w:ascii="Calibri" w:hAnsi="Calibri"/>
                <w:szCs w:val="22"/>
              </w:rPr>
              <w:lastRenderedPageBreak/>
              <w:t>instrumentos e unidades de medida usuais, facendo previamente estimacións e expresando con precisión medidas de lonxitude, peso/masa, capacidade e tempo, en contextos reais.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 xml:space="preserve">MTB3.1.1. Identifica as unidades do </w:t>
            </w:r>
            <w:r w:rsidRPr="00786481">
              <w:rPr>
                <w:rFonts w:ascii="Calibri" w:hAnsi="Calibri"/>
                <w:szCs w:val="22"/>
              </w:rPr>
              <w:lastRenderedPageBreak/>
              <w:t>sistema métrico decimal. Lonxitude, capacidade, masa ou peso.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CMCT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MTB3.1.2. Mide con diferentes instrumentos elixindo a unidade máis axeitada para a expresión dunha medida.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B3.4. Comparación e ordenación de medidas dunha mesma magnitude.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B3.5. Sumar e restar medidas de lonxitude, capacidade e masa ou peso.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B3.2. Operar con diferentes medidas de lonxitude, peso/masa, capacidade e tempo.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MTB3.2.1. Suma e resta medidas de lonxitude, capacidade e masa en forma simple. 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MTB3.2.2. Compara e ordena medidas dunha mesma magnitude.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e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B3.6. Explicación oral e escrita do proceso seguido e da estratexia utilizada en calquera dos procedementos empregados.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B3.3. Utilizar as unidades de medida máis usuais, convertendo unhas unidades noutras da mesma magnitude, expresando os resultados nas unidades de medida máis axeitadas, explicando oralmente e por escrito o proceso seguido e </w:t>
            </w:r>
            <w:r w:rsidRPr="00786481">
              <w:rPr>
                <w:rFonts w:ascii="Calibri" w:hAnsi="Calibri"/>
                <w:szCs w:val="22"/>
              </w:rPr>
              <w:lastRenderedPageBreak/>
              <w:t>aplicándoo á resolución de problemas.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MTB3.3.1. Coñece e utiliza as equivalencias entre diversas unidades de medida da mesma magnitude.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MTB3.3.2. Explica de forma oral e por escrito os procesos seguidos e as estratexias utilizadas en todos os procedementos realizados.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CCL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MTB3.3.3. Resolve problemas da vida real utilizando as unidades de medida máis usuais.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g</w:t>
            </w:r>
          </w:p>
        </w:tc>
        <w:tc>
          <w:tcPr>
            <w:tcW w:w="4110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B3.7. Unidades de medida do tempo e as súas relación.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B3.8. Lectura en reloxos analóxicos e dixitais.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B3.9. Cálculos con medidas temporais.</w:t>
            </w:r>
          </w:p>
        </w:tc>
        <w:tc>
          <w:tcPr>
            <w:tcW w:w="3356" w:type="dxa"/>
            <w:gridSpan w:val="2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B3.4. Coñecer as unidades de medida do tempo e as súas relación, utilizándoas para resolver problemas da vida diaria.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MTB3.4.1. Resolve problemas da vida real utilizando as medidas temporais e as súas relacións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B3.10. O sistema monetario da Unión Europea. Unidade principal: o euro. Valor das diferentes moedas e billetes.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B3.11. Múltiplos e submúltiplos do euros.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B3.12. Equivalencias entre moedas e billetes.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B3.5. Coñecer o valor e as equivalencias entre as diferentes moedas e billetes do sistema monetario da Unión Europea.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MTB3.5.1. Coñece a función, o valor e as equivalencias entre as diferentes moedas e billetes do sistema monetario da Unión Europea utilizándoas tanto para resolver problemas en situación reais como figuradas.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CSC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MTB3.5.2. Calcula múltiplos e submúltiplos do euro.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B3.13. Resolución de problemas de medida.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B3.6. Identificar e resolver problemas da vida cotiá adecuados ao seu nivel, </w:t>
            </w:r>
            <w:r w:rsidRPr="00786481">
              <w:rPr>
                <w:rFonts w:ascii="Calibri" w:hAnsi="Calibri"/>
                <w:szCs w:val="22"/>
              </w:rPr>
              <w:lastRenderedPageBreak/>
              <w:t>establecendo conexións entre a realidade e as matemáticas e valorando a utilidade dos coñecementos matemáticos axeitados e reflexionando sobre o proceso aplicado para a resolución de problemas.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MTB3.6.1. Resolve problemas de medida, utilizando estratexias heurísticas e de razoamento.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MTB3.6.2. Reflexiona sobre o proceso seguido na resolución de problemas: revisando as operacións utilizadas, as unidades dos resultados, comprobando e interpretando as solucións no contexto.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CSIEE</w:t>
            </w:r>
          </w:p>
        </w:tc>
      </w:tr>
      <w:tr w:rsidR="00AB48EF" w:rsidRPr="00786481" w:rsidTr="00786481">
        <w:tc>
          <w:tcPr>
            <w:tcW w:w="14116" w:type="dxa"/>
            <w:gridSpan w:val="6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BLOQUE 4. XEOMETRÍA</w:t>
            </w:r>
          </w:p>
        </w:tc>
      </w:tr>
      <w:tr w:rsidR="00AB48EF" w:rsidRPr="00786481" w:rsidTr="00786481">
        <w:tc>
          <w:tcPr>
            <w:tcW w:w="1110" w:type="dxa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B4.1. Clasificación de polígonos. Lados e vértices.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B4.2 Composición e descomposición de polígonos.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B4.3. Clasificación de figuras e corpos xeométricos utilizando diversos criterios.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B4.4. Figuras xeométricas. Elementos básicos: lado, vértice, base, diagonal, ángulo e eixes de simetría.</w:t>
            </w:r>
          </w:p>
        </w:tc>
        <w:tc>
          <w:tcPr>
            <w:tcW w:w="3356" w:type="dxa"/>
            <w:gridSpan w:val="2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B4.1. Identificar figuras planas e corpos xeométricos, nomeando e recoñecendo os seus elementos básicos (lados, vértices, caras, arestas e ángulos).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MTB4.1.1. Coñece e identifica os elementos básicos dos corpos xeométricos (lado, ángulo e vértice).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B4.5. A circunferencia e o círculo. Elementos básicos: centro, raio, </w:t>
            </w:r>
            <w:r w:rsidRPr="00786481">
              <w:rPr>
                <w:rFonts w:ascii="Calibri" w:hAnsi="Calibri"/>
                <w:szCs w:val="22"/>
              </w:rPr>
              <w:lastRenderedPageBreak/>
              <w:t>diámetro.</w:t>
            </w:r>
          </w:p>
        </w:tc>
        <w:tc>
          <w:tcPr>
            <w:tcW w:w="3356" w:type="dxa"/>
            <w:gridSpan w:val="2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 xml:space="preserve">B4.2. Coñecer e distinguir a circunferencia e o círculo, así </w:t>
            </w:r>
            <w:r w:rsidRPr="00786481">
              <w:rPr>
                <w:rFonts w:ascii="Calibri" w:hAnsi="Calibri"/>
                <w:szCs w:val="22"/>
              </w:rPr>
              <w:lastRenderedPageBreak/>
              <w:t>como os seus elementos básicos.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 xml:space="preserve">MTB4.2.1. Coñece e </w:t>
            </w:r>
            <w:proofErr w:type="spellStart"/>
            <w:r w:rsidRPr="00786481">
              <w:rPr>
                <w:rFonts w:ascii="Calibri" w:hAnsi="Calibri"/>
                <w:szCs w:val="22"/>
              </w:rPr>
              <w:t>diferencia</w:t>
            </w:r>
            <w:proofErr w:type="spellEnd"/>
            <w:r w:rsidRPr="00786481">
              <w:rPr>
                <w:rFonts w:ascii="Calibri" w:hAnsi="Calibri"/>
                <w:szCs w:val="22"/>
              </w:rPr>
              <w:t xml:space="preserve"> a circunferencia do círculo e distingue os </w:t>
            </w:r>
            <w:r w:rsidRPr="00786481">
              <w:rPr>
                <w:rFonts w:ascii="Calibri" w:hAnsi="Calibri"/>
                <w:szCs w:val="22"/>
              </w:rPr>
              <w:lastRenderedPageBreak/>
              <w:t>seus elementos.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g</w:t>
            </w:r>
          </w:p>
        </w:tc>
        <w:tc>
          <w:tcPr>
            <w:tcW w:w="4110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B4.6. Corpos xeométricos: recoñecemento de prismas, pirámides e corpos redondos. Elementos básicos de poliedros: caras, vértices e arestas.</w:t>
            </w:r>
          </w:p>
        </w:tc>
        <w:tc>
          <w:tcPr>
            <w:tcW w:w="3356" w:type="dxa"/>
            <w:gridSpan w:val="2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B4.3. Coñecer e diferenciar os poliedros e os corpos redondos, así como os seus elementos básicos.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MTB4.3.1. Identifica corpos redondos e poliedros (prisma, pirámide, cilindro, cono, esfera...).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</w:tc>
      </w:tr>
      <w:tr w:rsidR="00AB48EF" w:rsidRPr="00786481" w:rsidTr="00786481">
        <w:tc>
          <w:tcPr>
            <w:tcW w:w="1110" w:type="dxa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B4.7. Comparación e clasificación de ángulos: rectos, agudos, obtusos.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B4.8. Uso das TIC no desenvolvemento e asimilación de contidos relacionados coa xeometría. </w:t>
            </w:r>
          </w:p>
        </w:tc>
        <w:tc>
          <w:tcPr>
            <w:tcW w:w="3356" w:type="dxa"/>
            <w:gridSpan w:val="2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B4.4. Saber o que é un ángulo e as clases de ángulos.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MTB4.4.1. Distingue entre ángulos agudos, rectos e obtusos.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e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B4.9. Interpretación de representacións espaciais en situacións da vida cotiá.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B4.10. Representación elemental de espazos coñecidos: planos e maquetas.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B4.11. Descrición de posicións e movementos nun contexto topográfico.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B4.12. As liñas como percorrido: rectas e curvas, intersección de rectas e rectas </w:t>
            </w:r>
            <w:r w:rsidRPr="00786481">
              <w:rPr>
                <w:rFonts w:ascii="Calibri" w:hAnsi="Calibri"/>
                <w:szCs w:val="22"/>
              </w:rPr>
              <w:lastRenderedPageBreak/>
              <w:t>paralelas.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 xml:space="preserve">B4.5. Interpretar representacións espaciais (esbozo dun itinerario, plano dunha </w:t>
            </w:r>
            <w:proofErr w:type="spellStart"/>
            <w:r w:rsidRPr="00786481">
              <w:rPr>
                <w:rFonts w:ascii="Calibri" w:hAnsi="Calibri"/>
                <w:szCs w:val="22"/>
              </w:rPr>
              <w:t>pista…</w:t>
            </w:r>
            <w:proofErr w:type="spellEnd"/>
            <w:r w:rsidRPr="00786481">
              <w:rPr>
                <w:rFonts w:ascii="Calibri" w:hAnsi="Calibri"/>
                <w:szCs w:val="22"/>
              </w:rPr>
              <w:t>) realizadas a partir de sistemas de referencia e de obxectos ou situacións familiares.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MTB4.5.1. Obtén información puntual e describe unha representación espacial (esbozo dun itinerario, plano dunha pista...) tomando como referencia obxectos familiares.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CCL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MTB4.5.2. Interpreta e describe situacións, mensaxes e feitos da vida diaria utilizando o vocabulario </w:t>
            </w:r>
            <w:r w:rsidRPr="00786481">
              <w:rPr>
                <w:rFonts w:ascii="Calibri" w:hAnsi="Calibri"/>
                <w:szCs w:val="22"/>
              </w:rPr>
              <w:lastRenderedPageBreak/>
              <w:t>xeométrico axeitado: indica una dirección, explica un percorrido, oriéntase no espazo.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CCL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B4.13.Perímetro das figuras planas. Resolución de problemas de xeometría relacionados coa vida cotiá. 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B4.6. Identificar, resolver problemas da vida cotiá axeitados ao seu nivel, establecendo conexións entre a realidade e as matemáticas e valorando a utilidade dos coñecementos matemáticos axeitados e reflexionando sobre o proceso aplicado para a resolución de problemas.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MTB4.6.1. Resolve problemas xeométricos que impliquen dominio dos contidos traballados utilizando estratexias heurísticas de razoamento.</w:t>
            </w:r>
          </w:p>
        </w:tc>
        <w:tc>
          <w:tcPr>
            <w:tcW w:w="1486" w:type="dxa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MTB4.6.2. Reflexiona sobre o proceso de resolución de problemas: revisando as operacións utilizadas, as unidades dos resultados, comprobando e interpretando as solucións no contexto.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CAA 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CSIEE</w:t>
            </w:r>
          </w:p>
        </w:tc>
      </w:tr>
      <w:tr w:rsidR="00AB48EF" w:rsidRPr="00786481" w:rsidTr="00786481">
        <w:tc>
          <w:tcPr>
            <w:tcW w:w="14116" w:type="dxa"/>
            <w:gridSpan w:val="6"/>
            <w:vAlign w:val="center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BLOQUE 5. ESTATÍSTICA E PROBABILIDADE</w:t>
            </w:r>
          </w:p>
        </w:tc>
      </w:tr>
      <w:tr w:rsidR="00AB48EF" w:rsidRPr="00786481" w:rsidTr="00786481">
        <w:tc>
          <w:tcPr>
            <w:tcW w:w="1110" w:type="dxa"/>
            <w:vMerge w:val="restart"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</w:t>
            </w:r>
          </w:p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g</w:t>
            </w:r>
          </w:p>
        </w:tc>
        <w:tc>
          <w:tcPr>
            <w:tcW w:w="4110" w:type="dxa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B5.1. Recollida e rexistro de datos sobre obxectos, fenómenos e situacións familiares utilizando técnicas elementais de enquisas, observación e medición.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B5.2. Lectura, interpretación e elaboración de táboas de dobre entrada </w:t>
            </w:r>
            <w:r w:rsidRPr="00786481">
              <w:rPr>
                <w:rFonts w:ascii="Calibri" w:hAnsi="Calibri"/>
                <w:szCs w:val="22"/>
              </w:rPr>
              <w:lastRenderedPageBreak/>
              <w:t>de uso habitual na vida cotiá.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B5.3. Interpretación e descrición verbal e escrita de elementos significativos de gráficos sinxelos.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B5.4. Realización de gráficas sinxelas: pictogramas, diagramas de barras.</w:t>
            </w:r>
          </w:p>
        </w:tc>
        <w:tc>
          <w:tcPr>
            <w:tcW w:w="3356" w:type="dxa"/>
            <w:gridSpan w:val="2"/>
            <w:vMerge w:val="restart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B5.1. Realizar, ler e interpretar representacións gráficas dun conxunto de datos relativos ao contorno inmediato.</w:t>
            </w: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MTB5.1.1. Recolle e clasifica datos de situacións do seu contorno, utilizándoos para construír táboas ou gráficas.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MTB5.1.2. Ordena os datos rexistrados atendendo a un criterio de clasificación.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</w:tr>
      <w:tr w:rsidR="00AB48EF" w:rsidRPr="00786481" w:rsidTr="00786481">
        <w:tc>
          <w:tcPr>
            <w:tcW w:w="1110" w:type="dxa"/>
            <w:vMerge/>
          </w:tcPr>
          <w:p w:rsidR="00AB48EF" w:rsidRPr="00786481" w:rsidRDefault="00AB48EF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110" w:type="dxa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3356" w:type="dxa"/>
            <w:gridSpan w:val="2"/>
            <w:vMerge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MTB5.1.3. Interpreta gráficas de táboas extraendo a información explícita.</w:t>
            </w:r>
          </w:p>
        </w:tc>
        <w:tc>
          <w:tcPr>
            <w:tcW w:w="1486" w:type="dxa"/>
          </w:tcPr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CMCT</w:t>
            </w:r>
          </w:p>
          <w:p w:rsidR="00AB48EF" w:rsidRPr="00786481" w:rsidRDefault="00AB48EF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CAA</w:t>
            </w:r>
          </w:p>
        </w:tc>
      </w:tr>
    </w:tbl>
    <w:p w:rsidR="00AB48EF" w:rsidRDefault="00AB48EF" w:rsidP="00786481"/>
    <w:p w:rsidR="00AB48EF" w:rsidRDefault="00AB48EF" w:rsidP="00A01E1C"/>
    <w:p w:rsidR="00AB48EF" w:rsidRDefault="00AB48EF" w:rsidP="00BE48FE">
      <w:pPr>
        <w:ind w:firstLine="0"/>
      </w:pPr>
      <w:r>
        <w:rPr>
          <w:b/>
          <w:bCs/>
          <w:sz w:val="24"/>
        </w:rPr>
        <w:t>4.- Vinculación entre estándares de aprendizaxe e grao mínimo de consecución de cada un, instrumentos de avaliación e criterios de cualificación.</w:t>
      </w:r>
    </w:p>
    <w:p w:rsidR="00AB48EF" w:rsidRDefault="00AB48EF" w:rsidP="00786481"/>
    <w:tbl>
      <w:tblPr>
        <w:tblW w:w="4809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303"/>
        <w:gridCol w:w="720"/>
        <w:gridCol w:w="720"/>
        <w:gridCol w:w="720"/>
        <w:gridCol w:w="3780"/>
        <w:gridCol w:w="1334"/>
      </w:tblGrid>
      <w:tr w:rsidR="002476BE" w:rsidRPr="00786481" w:rsidTr="002476BE">
        <w:trPr>
          <w:tblHeader/>
        </w:trPr>
        <w:tc>
          <w:tcPr>
            <w:tcW w:w="6302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1ª AV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2ª AV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3ª AV</w:t>
            </w:r>
          </w:p>
        </w:tc>
        <w:tc>
          <w:tcPr>
            <w:tcW w:w="3780" w:type="dxa"/>
            <w:vAlign w:val="center"/>
          </w:tcPr>
          <w:p w:rsidR="002476BE" w:rsidRPr="00786481" w:rsidRDefault="002476BE" w:rsidP="00786481">
            <w:pPr>
              <w:ind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Instrumentos de avaliación</w:t>
            </w:r>
          </w:p>
        </w:tc>
        <w:tc>
          <w:tcPr>
            <w:tcW w:w="1334" w:type="dxa"/>
            <w:vAlign w:val="center"/>
          </w:tcPr>
          <w:p w:rsidR="002476BE" w:rsidRDefault="002476BE" w:rsidP="00786481">
            <w:pPr>
              <w:ind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Criterios de </w:t>
            </w:r>
          </w:p>
          <w:p w:rsidR="002476BE" w:rsidRPr="00786481" w:rsidRDefault="002476BE" w:rsidP="00786481">
            <w:pPr>
              <w:ind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cualificación</w:t>
            </w:r>
          </w:p>
        </w:tc>
      </w:tr>
      <w:tr w:rsidR="002476BE" w:rsidRPr="00786481" w:rsidTr="002476BE">
        <w:trPr>
          <w:trHeight w:val="1099"/>
        </w:trPr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MTB1.1.1. Analiza e comprende o enunciado dos problemas (datos, relacións entre os datos, contexto do problema, pregunta realizada).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MTB1.1.2. Reflexiona sobre o proceso de resolución de </w:t>
            </w:r>
            <w:r w:rsidRPr="00786481">
              <w:rPr>
                <w:rFonts w:ascii="Calibri" w:hAnsi="Calibri"/>
                <w:szCs w:val="22"/>
              </w:rPr>
              <w:lastRenderedPageBreak/>
              <w:t xml:space="preserve">problemas:revisa as operacións utilizadas, as unidades dos resultados, comproba e interpreta as solucións no contexto da situación, busca outras formas de resolución </w:t>
            </w:r>
            <w:proofErr w:type="spellStart"/>
            <w:r w:rsidRPr="00786481">
              <w:rPr>
                <w:rFonts w:ascii="Calibri" w:hAnsi="Calibri"/>
                <w:szCs w:val="22"/>
              </w:rPr>
              <w:t>etc</w:t>
            </w:r>
            <w:proofErr w:type="spellEnd"/>
            <w:r w:rsidRPr="00786481"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100%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MTB1.2.1. Planifica o proceso de traballo con preguntas apropiadas: que quero descubrir?, que teño?, que busco?, como o podo facer?, non me equivoquei ao facelo?, a solución é idónea?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  <w:p w:rsidR="002476BE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MTB1.3.1. Iníciase na utilización de ferramentas tecnolóxicas, nomeadamente a calculadora, para a realización de cálculos numéricos, para aprender e resolver problemas.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100%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MTB2.1.1. Le, escribe e ordena números ata o 10.000.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MTB2.1.2. Aproxima números á decena, centena e millar.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</w:tc>
      </w:tr>
      <w:tr w:rsidR="002476BE" w:rsidRPr="00786481" w:rsidTr="002476BE">
        <w:trPr>
          <w:trHeight w:val="747"/>
        </w:trPr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MTB2.2.1. Realiza correctamente series tanto ascendentes coma descendentes.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MTB2.2.2. Interpreta en textos numéricos e da vida cotiá números naturais ata o 10.000.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MTB2.2.3. Descompón, compón e redondea números naturais, interpretando o valor de posición de cada unha das súas cifras.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MTB2.3.1. Constrúe e memoriza as táboas de multiplicar, utilizándoas para realizar cálculo mental.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MTB2.3.2. Realiza cálculos numéricos coa operación de multiplicación na resolución de problemas contextualizados.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MTB2.3.3. Resolve problemas utilizando a multiplicación para </w:t>
            </w:r>
            <w:r w:rsidRPr="00786481">
              <w:rPr>
                <w:rFonts w:ascii="Calibri" w:hAnsi="Calibri"/>
                <w:szCs w:val="22"/>
              </w:rPr>
              <w:lastRenderedPageBreak/>
              <w:t>realizar recontos, en disposicións rectangulares nos que intervén a lei do produto.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Análise das producións dos alumnos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50%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50%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MTB2.3.4. Realiza cálculos numéricos coa operación de división dunha cifra na resolución de problemas contextualizados.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MTB2.3.5. Identifica e usa os termos propios da multiplicación e da división.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MTB2.4.1. Resolve problemas que impliquen o dominio dos contidos traballados, empregando estratexias heurísticas, de razoamento. 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MTB2.4.2. Reflexiona sobre o procedemento aplicado á resolución de problemas: revisando as operacións empregadas, as unidades dos resultados, comprobando e interpretando as solucións no contexto.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MTB3.1.1. Identifica as unidades do sistema métrico decimal. Lonxitude, capacidade, masa ou peso.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Proba escrita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MTB3.1.2. Mide con diferentes instrumentos elixindo a unidade máis axeitada para a expresión dunha medida.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MTB3.2.1. Suma e resta medidas de lonxitude, capacidade e masa en forma simple. 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MTB3.2.2. Compara e ordena medidas dunha mesma magnitude.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MTB3.3.1. Coñece e utiliza as equivalencias entre diversas unidades de medida da mesma magnitude.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100%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MTB3.3.2. Explica de forma oral e por escrito os procesos seguidos e as estratexias utilizadas en todos os procedementos realizados.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100%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MTB3.3.3. Resolve problemas da vida real utilizando as unidades de medida máis usuais.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MTB3.4.1. Resolve problemas da vida real utilizando as medidas temporais e as súas relacións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MTB3.5.1. Coñece a función, o valor e as equivalencias entre as diferentes moedas e billetes do sistema monetario da Unión Europea utilizándoas tanto para resolver problemas en situación reais como figuradas.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100%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MTB3.5.2. Calcula múltiplos e submúltiplos do euro.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MTB3.6.1. Resolve problemas de medida, utilizando estratexias heurísticas e de razoamento.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MTB3.6.2. Reflexiona sobre o proceso seguido na resolución de problemas: revisando as operacións utilizadas, as unidades dos resultados, comprobando e interpretando as solucións no contexto.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100%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 xml:space="preserve">MTB4.1.1. Coñece e identifica os elementos básicos dos corpos </w:t>
            </w:r>
            <w:r w:rsidRPr="00786481">
              <w:rPr>
                <w:rFonts w:ascii="Calibri" w:hAnsi="Calibri"/>
                <w:szCs w:val="22"/>
              </w:rPr>
              <w:lastRenderedPageBreak/>
              <w:t>xeométricos (lado, ángulo e vértice).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Análise das producións dos alumnos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20%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20%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 xml:space="preserve">MTB4.2.1. Coñece e </w:t>
            </w:r>
            <w:proofErr w:type="spellStart"/>
            <w:r w:rsidRPr="00786481">
              <w:rPr>
                <w:rFonts w:ascii="Calibri" w:hAnsi="Calibri"/>
                <w:szCs w:val="22"/>
              </w:rPr>
              <w:t>diferencia</w:t>
            </w:r>
            <w:proofErr w:type="spellEnd"/>
            <w:r w:rsidRPr="00786481">
              <w:rPr>
                <w:rFonts w:ascii="Calibri" w:hAnsi="Calibri"/>
                <w:szCs w:val="22"/>
              </w:rPr>
              <w:t xml:space="preserve"> a circunferencia do círculo e distingue os seus elementos.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MTB4.3.1. Identifica corpos redondos e poliedros (prisma, pirámide, cilindro, cono, esfera...).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MTB4.4.1. Distingue entre ángulos agudos, rectos e obtusos.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MTB4.5.1. Obtén información puntual e describe unha representación espacial (esbozo dun itinerario, plano dunha pista...) tomando como referencia obxectos familiares.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MTB4.5.2. Interpreta e describe situacións, mensaxes e feitos da vida diaria utilizando o vocabulario xeométrico axeitado: indica una dirección, explica un percorrido, oriéntase no espazo.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100%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lastRenderedPageBreak/>
              <w:t>MTB4.6.1. Resolve problemas xeométricos que impliquen dominio dos contidos traballados utilizando estratexias heurísticas de razoamento.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60%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MTB4.6.2. Reflexiona sobre o proceso de resolución de problemas: revisando as operacións utilizadas, as unidades dos resultados, comprobando e interpretando as solucións no contexto.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Default="002476BE" w:rsidP="00173988">
            <w:pPr>
              <w:jc w:val="left"/>
              <w:rPr>
                <w:rFonts w:ascii="Calibri" w:hAnsi="Calibri"/>
              </w:rPr>
            </w:pPr>
          </w:p>
          <w:p w:rsidR="002476BE" w:rsidRPr="00786481" w:rsidRDefault="002476BE" w:rsidP="00173988">
            <w:pPr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50%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MTB5.1.1. Recolle e clasifica datos de situacións do seu contorno, utilizándoos para construír táboas ou gráficas.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MTB5.1.2. Ordena os datos rexistrados atendendo a un criterio de clasificación.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  <w:tr w:rsidR="002476BE" w:rsidRPr="00786481" w:rsidTr="002476BE">
        <w:tc>
          <w:tcPr>
            <w:tcW w:w="6302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MTB5.1.3. Interpreta gráficas de táboas extraendo a información explícita.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2476BE" w:rsidRPr="00786481" w:rsidRDefault="002476BE" w:rsidP="00786481">
            <w:pPr>
              <w:ind w:left="284" w:firstLine="0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Observación sistemática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Análise das producións dos alumnos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334" w:type="dxa"/>
            <w:vAlign w:val="center"/>
          </w:tcPr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  <w:p w:rsidR="002476BE" w:rsidRPr="00786481" w:rsidRDefault="002476BE" w:rsidP="00786481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40%</w:t>
            </w:r>
          </w:p>
          <w:p w:rsidR="002476BE" w:rsidRPr="00786481" w:rsidRDefault="002476BE" w:rsidP="00173988">
            <w:pPr>
              <w:ind w:left="284" w:firstLine="0"/>
              <w:jc w:val="left"/>
              <w:rPr>
                <w:rFonts w:ascii="Calibri" w:hAnsi="Calibri"/>
              </w:rPr>
            </w:pPr>
            <w:r w:rsidRPr="00786481">
              <w:rPr>
                <w:rFonts w:ascii="Calibri" w:hAnsi="Calibri"/>
                <w:szCs w:val="22"/>
              </w:rPr>
              <w:t>30%</w:t>
            </w:r>
          </w:p>
        </w:tc>
      </w:tr>
    </w:tbl>
    <w:p w:rsidR="00AB48EF" w:rsidRDefault="00AB48EF" w:rsidP="00786481"/>
    <w:p w:rsidR="002476BE" w:rsidRDefault="002476BE" w:rsidP="00786481"/>
    <w:p w:rsidR="002476BE" w:rsidRDefault="002476BE" w:rsidP="00786481"/>
    <w:p w:rsidR="002476BE" w:rsidRDefault="002476BE" w:rsidP="00786481">
      <w:pPr>
        <w:rPr>
          <w:rFonts w:asciiTheme="minorHAnsi" w:hAnsiTheme="minorHAnsi" w:cstheme="minorHAnsi"/>
          <w:sz w:val="24"/>
          <w:u w:val="single"/>
        </w:rPr>
      </w:pPr>
      <w:r w:rsidRPr="002476BE">
        <w:rPr>
          <w:rFonts w:asciiTheme="minorHAnsi" w:hAnsiTheme="minorHAnsi" w:cstheme="minorHAnsi"/>
          <w:sz w:val="24"/>
          <w:u w:val="single"/>
        </w:rPr>
        <w:lastRenderedPageBreak/>
        <w:t>MÍNIMOS</w:t>
      </w:r>
    </w:p>
    <w:p w:rsidR="002476BE" w:rsidRDefault="002476BE" w:rsidP="00786481">
      <w:pPr>
        <w:rPr>
          <w:rFonts w:asciiTheme="minorHAnsi" w:hAnsiTheme="minorHAnsi" w:cstheme="minorHAnsi"/>
          <w:sz w:val="24"/>
          <w:u w:val="single"/>
        </w:rPr>
      </w:pPr>
    </w:p>
    <w:p w:rsidR="002476BE" w:rsidRPr="002476BE" w:rsidRDefault="002476BE" w:rsidP="002476BE">
      <w:pPr>
        <w:tabs>
          <w:tab w:val="clear" w:pos="851"/>
        </w:tabs>
        <w:autoSpaceDE/>
        <w:autoSpaceDN/>
        <w:adjustRightInd/>
        <w:spacing w:before="0" w:after="200" w:line="276" w:lineRule="auto"/>
        <w:ind w:firstLine="708"/>
        <w:jc w:val="left"/>
        <w:rPr>
          <w:rFonts w:ascii="Calibri" w:eastAsia="Calibri" w:hAnsi="Calibri"/>
          <w:sz w:val="24"/>
          <w:lang w:val="es-ES" w:eastAsia="en-US"/>
        </w:rPr>
      </w:pPr>
      <w:r w:rsidRPr="002476BE">
        <w:rPr>
          <w:rFonts w:ascii="Calibri" w:eastAsia="Calibri" w:hAnsi="Calibri"/>
          <w:sz w:val="24"/>
          <w:lang w:val="es-ES" w:eastAsia="en-US"/>
        </w:rPr>
        <w:t>BLOQUE 1: PROCESOS, MÉTODOS E ACTITUDES EN MATEMÁTICAS.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autoSpaceDE/>
        <w:autoSpaceDN/>
        <w:adjustRightInd/>
        <w:spacing w:before="0" w:after="200" w:line="276" w:lineRule="auto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r w:rsidRPr="002476BE">
        <w:rPr>
          <w:rFonts w:ascii="Calibri" w:eastAsia="Calibri" w:hAnsi="Calibri"/>
          <w:sz w:val="24"/>
          <w:lang w:val="es-ES" w:eastAsia="en-US"/>
        </w:rPr>
        <w:t xml:space="preserve">Sabe extraer os datos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dun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problema: datos relevantes, pregunta e solución. (MT-B1.1)</w:t>
      </w:r>
    </w:p>
    <w:p w:rsidR="002476BE" w:rsidRPr="002476BE" w:rsidRDefault="002476BE" w:rsidP="002476BE">
      <w:pPr>
        <w:tabs>
          <w:tab w:val="clear" w:pos="851"/>
        </w:tabs>
        <w:autoSpaceDE/>
        <w:autoSpaceDN/>
        <w:adjustRightInd/>
        <w:spacing w:before="0" w:after="200" w:line="276" w:lineRule="auto"/>
        <w:ind w:left="720" w:firstLine="0"/>
        <w:contextualSpacing/>
        <w:jc w:val="left"/>
        <w:rPr>
          <w:rFonts w:ascii="Calibri" w:eastAsia="Calibri" w:hAnsi="Calibri"/>
          <w:sz w:val="24"/>
          <w:lang w:val="es-ES" w:eastAsia="en-US"/>
        </w:rPr>
      </w:pPr>
    </w:p>
    <w:p w:rsidR="002476BE" w:rsidRDefault="002476BE" w:rsidP="002476BE">
      <w:pPr>
        <w:tabs>
          <w:tab w:val="clear" w:pos="851"/>
        </w:tabs>
        <w:autoSpaceDE/>
        <w:autoSpaceDN/>
        <w:adjustRightInd/>
        <w:spacing w:before="0" w:after="200" w:line="276" w:lineRule="auto"/>
        <w:ind w:left="720" w:firstLine="0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r w:rsidRPr="002476BE">
        <w:rPr>
          <w:rFonts w:ascii="Calibri" w:eastAsia="Calibri" w:hAnsi="Calibri"/>
          <w:sz w:val="24"/>
          <w:lang w:val="es-ES" w:eastAsia="en-US"/>
        </w:rPr>
        <w:t>BLOQUE 2. NÚMEROS.</w:t>
      </w:r>
    </w:p>
    <w:p w:rsidR="002476BE" w:rsidRPr="002476BE" w:rsidRDefault="002476BE" w:rsidP="002476BE">
      <w:pPr>
        <w:tabs>
          <w:tab w:val="clear" w:pos="851"/>
        </w:tabs>
        <w:autoSpaceDE/>
        <w:autoSpaceDN/>
        <w:adjustRightInd/>
        <w:spacing w:before="0" w:after="200" w:line="276" w:lineRule="auto"/>
        <w:ind w:left="720" w:firstLine="0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bookmarkStart w:id="0" w:name="_GoBack"/>
      <w:bookmarkEnd w:id="0"/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autoSpaceDE/>
        <w:autoSpaceDN/>
        <w:adjustRightInd/>
        <w:spacing w:before="0" w:after="200" w:line="276" w:lineRule="auto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r w:rsidRPr="002476BE">
        <w:rPr>
          <w:rFonts w:ascii="Calibri" w:eastAsia="Calibri" w:hAnsi="Calibri"/>
          <w:sz w:val="24"/>
          <w:lang w:val="es-ES" w:eastAsia="en-US"/>
        </w:rPr>
        <w:t xml:space="preserve">Le, escribe e ordena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n</w:t>
      </w:r>
      <w:r w:rsidR="004270E1">
        <w:rPr>
          <w:rFonts w:ascii="Calibri" w:eastAsia="Calibri" w:hAnsi="Calibri"/>
          <w:sz w:val="24"/>
          <w:lang w:val="es-ES" w:eastAsia="en-US"/>
        </w:rPr>
        <w:t>u</w:t>
      </w:r>
      <w:r w:rsidRPr="002476BE">
        <w:rPr>
          <w:rFonts w:ascii="Calibri" w:eastAsia="Calibri" w:hAnsi="Calibri"/>
          <w:sz w:val="24"/>
          <w:lang w:val="es-ES" w:eastAsia="en-US"/>
        </w:rPr>
        <w:t>meros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de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catro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cifras, tanto con cifra como con letra.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autoSpaceDE/>
        <w:autoSpaceDN/>
        <w:adjustRightInd/>
        <w:spacing w:before="0" w:after="200" w:line="276" w:lineRule="auto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Constrúe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series numéricas ascendentes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e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descendentes, de cadencias 2,10, a partir de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calquera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número, e de cadencia 5 a partir de múltiplos de 5.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autoSpaceDE/>
        <w:autoSpaceDN/>
        <w:adjustRightInd/>
        <w:spacing w:before="0" w:after="200" w:line="276" w:lineRule="auto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r w:rsidRPr="002476BE">
        <w:rPr>
          <w:rFonts w:ascii="Calibri" w:eastAsia="Calibri" w:hAnsi="Calibri"/>
          <w:sz w:val="24"/>
          <w:lang w:val="es-ES" w:eastAsia="en-US"/>
        </w:rPr>
        <w:t xml:space="preserve">Que comprenda e realice a multiplicación como suma de factores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iguais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>.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autoSpaceDE/>
        <w:autoSpaceDN/>
        <w:adjustRightInd/>
        <w:spacing w:before="0" w:after="200" w:line="276" w:lineRule="auto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r w:rsidRPr="002476BE">
        <w:rPr>
          <w:rFonts w:ascii="Calibri" w:eastAsia="Calibri" w:hAnsi="Calibri"/>
          <w:sz w:val="24"/>
          <w:lang w:val="es-ES" w:eastAsia="en-US"/>
        </w:rPr>
        <w:t>Realiza correctamente una multiplicación dada, con multiplicando de tres cifras e multiplicador de dúas cifras.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autoSpaceDE/>
        <w:autoSpaceDN/>
        <w:adjustRightInd/>
        <w:spacing w:before="0" w:after="200" w:line="276" w:lineRule="auto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r w:rsidRPr="002476BE">
        <w:rPr>
          <w:rFonts w:ascii="Calibri" w:eastAsia="Calibri" w:hAnsi="Calibri"/>
          <w:sz w:val="24"/>
          <w:lang w:val="es-ES" w:eastAsia="en-US"/>
        </w:rPr>
        <w:t xml:space="preserve">Realiza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divisi</w:t>
      </w:r>
      <w:r w:rsidR="004270E1">
        <w:rPr>
          <w:rFonts w:ascii="Calibri" w:eastAsia="Calibri" w:hAnsi="Calibri"/>
          <w:sz w:val="24"/>
          <w:lang w:val="es-ES" w:eastAsia="en-US"/>
        </w:rPr>
        <w:t>sións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con dividendo de tres cifras e divisor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dunha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cifra.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autoSpaceDE/>
        <w:autoSpaceDN/>
        <w:adjustRightInd/>
        <w:spacing w:before="0" w:after="200" w:line="276" w:lineRule="auto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Resolve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problemas relacionados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co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entorno escolar e familiar e a vida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cotiá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que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supoñan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a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letura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, escritura, interpretación e ordenación de números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naturais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ata a decena de </w:t>
      </w:r>
      <w:proofErr w:type="spellStart"/>
      <w:r w:rsidRPr="002476BE">
        <w:rPr>
          <w:rFonts w:ascii="Calibri" w:eastAsia="Calibri" w:hAnsi="Calibri"/>
          <w:sz w:val="24"/>
          <w:lang w:val="es-ES" w:eastAsia="en-US"/>
        </w:rPr>
        <w:t>milar</w:t>
      </w:r>
      <w:proofErr w:type="spellEnd"/>
      <w:r w:rsidRPr="002476BE">
        <w:rPr>
          <w:rFonts w:ascii="Calibri" w:eastAsia="Calibri" w:hAnsi="Calibri"/>
          <w:sz w:val="24"/>
          <w:lang w:val="es-ES" w:eastAsia="en-US"/>
        </w:rPr>
        <w:t xml:space="preserve"> aplicando operación de suma, resta e multiplicación.</w:t>
      </w:r>
    </w:p>
    <w:p w:rsidR="002476BE" w:rsidRPr="002476BE" w:rsidRDefault="002476BE" w:rsidP="002476BE">
      <w:pPr>
        <w:tabs>
          <w:tab w:val="clear" w:pos="851"/>
        </w:tabs>
        <w:autoSpaceDE/>
        <w:autoSpaceDN/>
        <w:adjustRightInd/>
        <w:spacing w:before="0" w:after="200" w:line="276" w:lineRule="auto"/>
        <w:ind w:firstLine="0"/>
        <w:jc w:val="left"/>
        <w:rPr>
          <w:rFonts w:ascii="Calibri" w:eastAsia="Calibri" w:hAnsi="Calibri"/>
          <w:sz w:val="24"/>
          <w:lang w:val="es-ES" w:eastAsia="en-US"/>
        </w:rPr>
      </w:pPr>
    </w:p>
    <w:p w:rsidR="002476BE" w:rsidRPr="002476BE" w:rsidRDefault="002476BE" w:rsidP="002476BE">
      <w:pPr>
        <w:tabs>
          <w:tab w:val="clear" w:pos="851"/>
        </w:tabs>
        <w:autoSpaceDE/>
        <w:autoSpaceDN/>
        <w:adjustRightInd/>
        <w:spacing w:before="0" w:after="200" w:line="276" w:lineRule="auto"/>
        <w:ind w:left="708" w:firstLine="0"/>
        <w:jc w:val="left"/>
        <w:rPr>
          <w:rFonts w:ascii="Calibri" w:eastAsia="Calibri" w:hAnsi="Calibri"/>
          <w:sz w:val="24"/>
          <w:lang w:val="es-ES" w:eastAsia="en-US"/>
        </w:rPr>
      </w:pPr>
      <w:r w:rsidRPr="002476BE">
        <w:rPr>
          <w:rFonts w:ascii="Calibri" w:eastAsia="Calibri" w:hAnsi="Calibri"/>
          <w:sz w:val="24"/>
          <w:lang w:val="es-ES" w:eastAsia="en-US"/>
        </w:rPr>
        <w:t>BLOQUE 3: MEDIDA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suppressAutoHyphens/>
        <w:autoSpaceDE/>
        <w:autoSpaceDN/>
        <w:adjustRightInd/>
        <w:spacing w:before="0" w:after="0" w:line="240" w:lineRule="auto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Recoñece as medidas mais usuais do sistema métrico decimal e as súas   abreviaturas : lonxitude (km,m,</w:t>
      </w:r>
      <w:proofErr w:type="spellStart"/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cm</w:t>
      </w:r>
      <w:proofErr w:type="spellEnd"/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 xml:space="preserve">) </w:t>
      </w:r>
      <w:proofErr w:type="spellStart"/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capacidad</w:t>
      </w:r>
      <w:proofErr w:type="spellEnd"/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 xml:space="preserve"> (litro) e peso/masa (kg,g) no entorno escolar, familiar e na vida cotiá. (MT-B3.1)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suppressAutoHyphens/>
        <w:autoSpaceDE/>
        <w:autoSpaceDN/>
        <w:adjustRightInd/>
        <w:spacing w:before="0" w:after="0" w:line="240" w:lineRule="auto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 xml:space="preserve">Compara e ordena as medidas mais usuais do sistema métrico decimal : lonxitude (km,m e </w:t>
      </w:r>
      <w:proofErr w:type="spellStart"/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cm</w:t>
      </w:r>
      <w:proofErr w:type="spellEnd"/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) , capacidade (litro, medio litro ) e peso /masa (kg,g) (MT-B3.2)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suppressAutoHyphens/>
        <w:autoSpaceDE/>
        <w:autoSpaceDN/>
        <w:adjustRightInd/>
        <w:spacing w:before="0" w:after="0" w:line="240" w:lineRule="auto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Coñece as diferentes moedas e billetes do sistema monetario da Unión Europea. (MT-B3.5)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autoSpaceDE/>
        <w:autoSpaceDN/>
        <w:adjustRightInd/>
        <w:spacing w:before="0" w:after="200" w:line="276" w:lineRule="auto"/>
        <w:contextualSpacing/>
        <w:jc w:val="left"/>
        <w:rPr>
          <w:rFonts w:ascii="Calibri" w:eastAsia="Calibri" w:hAnsi="Calibri"/>
          <w:sz w:val="24"/>
          <w:lang w:val="es-ES" w:eastAsia="en-US"/>
        </w:rPr>
      </w:pPr>
      <w:proofErr w:type="spellStart"/>
      <w:r w:rsidRPr="002476BE">
        <w:rPr>
          <w:rFonts w:ascii="Calibri" w:eastAsia="Calibri" w:hAnsi="Calibri" w:cs="Calibri"/>
          <w:szCs w:val="22"/>
          <w:lang w:val="es-ES" w:eastAsia="en-US"/>
        </w:rPr>
        <w:t>Resolve</w:t>
      </w:r>
      <w:proofErr w:type="spellEnd"/>
      <w:r w:rsidRPr="002476BE">
        <w:rPr>
          <w:rFonts w:ascii="Calibri" w:eastAsia="Calibri" w:hAnsi="Calibri" w:cs="Calibri"/>
          <w:szCs w:val="22"/>
          <w:lang w:val="es-ES" w:eastAsia="en-US"/>
        </w:rPr>
        <w:t xml:space="preserve"> problemas nos que teña que realizar sumas </w:t>
      </w:r>
      <w:proofErr w:type="spellStart"/>
      <w:r w:rsidRPr="002476BE">
        <w:rPr>
          <w:rFonts w:ascii="Calibri" w:eastAsia="Calibri" w:hAnsi="Calibri" w:cs="Calibri"/>
          <w:szCs w:val="22"/>
          <w:lang w:val="es-ES" w:eastAsia="en-US"/>
        </w:rPr>
        <w:t>e</w:t>
      </w:r>
      <w:proofErr w:type="spellEnd"/>
      <w:r w:rsidRPr="002476BE">
        <w:rPr>
          <w:rFonts w:ascii="Calibri" w:eastAsia="Calibri" w:hAnsi="Calibri" w:cs="Calibri"/>
          <w:szCs w:val="22"/>
          <w:lang w:val="es-ES" w:eastAsia="en-US"/>
        </w:rPr>
        <w:t xml:space="preserve"> restas usando o sistema monetario da Unión Europea. (MT-B3.5)</w:t>
      </w:r>
    </w:p>
    <w:p w:rsidR="002476BE" w:rsidRPr="002476BE" w:rsidRDefault="002476BE" w:rsidP="002476BE">
      <w:pPr>
        <w:tabs>
          <w:tab w:val="clear" w:pos="851"/>
        </w:tabs>
        <w:suppressAutoHyphens/>
        <w:autoSpaceDE/>
        <w:adjustRightInd/>
        <w:spacing w:before="0" w:after="0" w:line="240" w:lineRule="auto"/>
        <w:ind w:firstLine="0"/>
        <w:jc w:val="left"/>
        <w:textAlignment w:val="baseline"/>
        <w:rPr>
          <w:rFonts w:eastAsia="Droid Sans Fallback" w:cs="Lohit Devanagari"/>
          <w:kern w:val="3"/>
          <w:sz w:val="24"/>
          <w:lang w:eastAsia="zh-CN" w:bidi="hi-IN"/>
        </w:rPr>
      </w:pPr>
    </w:p>
    <w:p w:rsidR="002476BE" w:rsidRPr="002476BE" w:rsidRDefault="002476BE" w:rsidP="002476BE">
      <w:pPr>
        <w:tabs>
          <w:tab w:val="clear" w:pos="851"/>
        </w:tabs>
        <w:suppressAutoHyphens/>
        <w:autoSpaceDE/>
        <w:adjustRightInd/>
        <w:spacing w:before="0" w:after="0" w:line="240" w:lineRule="auto"/>
        <w:ind w:left="708" w:firstLine="0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lastRenderedPageBreak/>
        <w:t>BLOQUE 4: XEOMETRÍA.</w:t>
      </w:r>
    </w:p>
    <w:p w:rsidR="002476BE" w:rsidRPr="002476BE" w:rsidRDefault="002476BE" w:rsidP="002476BE">
      <w:pPr>
        <w:tabs>
          <w:tab w:val="clear" w:pos="851"/>
        </w:tabs>
        <w:suppressAutoHyphens/>
        <w:autoSpaceDE/>
        <w:adjustRightInd/>
        <w:spacing w:before="0" w:after="0" w:line="240" w:lineRule="auto"/>
        <w:ind w:firstLine="0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suppressAutoHyphens/>
        <w:autoSpaceDE/>
        <w:autoSpaceDN/>
        <w:adjustRightInd/>
        <w:spacing w:before="0" w:after="0" w:line="240" w:lineRule="auto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 xml:space="preserve"> Coñece e identifica os elementos básicos dos corpos xeométricos: lado, ángulo e vértice.(MT-B4.1)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suppressAutoHyphens/>
        <w:autoSpaceDE/>
        <w:autoSpaceDN/>
        <w:adjustRightInd/>
        <w:spacing w:before="0" w:after="0" w:line="240" w:lineRule="auto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 xml:space="preserve">Coñece a </w:t>
      </w:r>
      <w:proofErr w:type="spellStart"/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diferencia</w:t>
      </w:r>
      <w:proofErr w:type="spellEnd"/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 xml:space="preserve"> da circunferencia e do círculo.(MT-B4.2)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suppressAutoHyphens/>
        <w:autoSpaceDE/>
        <w:autoSpaceDN/>
        <w:adjustRightInd/>
        <w:spacing w:before="0" w:after="0" w:line="240" w:lineRule="auto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Distingue entre ángulos rectos e obtusos.( MT-B4.4)</w:t>
      </w:r>
    </w:p>
    <w:p w:rsidR="002476BE" w:rsidRPr="002476BE" w:rsidRDefault="002476BE" w:rsidP="002476BE">
      <w:pPr>
        <w:numPr>
          <w:ilvl w:val="0"/>
          <w:numId w:val="29"/>
        </w:numPr>
        <w:tabs>
          <w:tab w:val="clear" w:pos="851"/>
        </w:tabs>
        <w:suppressAutoHyphens/>
        <w:autoSpaceDE/>
        <w:autoSpaceDN/>
        <w:adjustRightInd/>
        <w:spacing w:before="0" w:after="0" w:line="240" w:lineRule="auto"/>
        <w:jc w:val="left"/>
        <w:textAlignment w:val="baseline"/>
        <w:rPr>
          <w:rFonts w:ascii="Calibri" w:eastAsia="Droid Sans Fallback" w:hAnsi="Calibri" w:cs="Calibri"/>
          <w:kern w:val="3"/>
          <w:sz w:val="24"/>
          <w:lang w:eastAsia="zh-CN" w:bidi="hi-IN"/>
        </w:rPr>
      </w:pPr>
      <w:r w:rsidRPr="002476BE">
        <w:rPr>
          <w:rFonts w:ascii="Calibri" w:eastAsia="Droid Sans Fallback" w:hAnsi="Calibri" w:cs="Calibri"/>
          <w:kern w:val="3"/>
          <w:sz w:val="24"/>
          <w:lang w:eastAsia="zh-CN" w:bidi="hi-IN"/>
        </w:rPr>
        <w:t>Interpreta gráficas de táboas extraendo a información explícita. (MT-B5.1)</w:t>
      </w:r>
    </w:p>
    <w:p w:rsidR="002476BE" w:rsidRPr="002476BE" w:rsidRDefault="002476BE" w:rsidP="00786481">
      <w:pPr>
        <w:rPr>
          <w:rFonts w:asciiTheme="minorHAnsi" w:hAnsiTheme="minorHAnsi" w:cstheme="minorHAnsi"/>
          <w:sz w:val="24"/>
          <w:u w:val="single"/>
        </w:rPr>
      </w:pPr>
    </w:p>
    <w:p w:rsidR="00AB48EF" w:rsidRPr="00100F96" w:rsidRDefault="00AB48EF" w:rsidP="00786481"/>
    <w:p w:rsidR="00AB48EF" w:rsidRPr="008F3ED7" w:rsidRDefault="00AB48EF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AB48EF" w:rsidRPr="008F3ED7" w:rsidRDefault="00AB48EF" w:rsidP="00CA08FA">
      <w:pPr>
        <w:pStyle w:val="artigo"/>
        <w:rPr>
          <w:rFonts w:ascii="Calibri" w:hAnsi="Calibri"/>
          <w:sz w:val="24"/>
        </w:rPr>
      </w:pPr>
    </w:p>
    <w:p w:rsidR="00AB48EF" w:rsidRPr="008F3ED7" w:rsidRDefault="00AB48EF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AB48EF" w:rsidRPr="008F3ED7" w:rsidRDefault="00AB48EF" w:rsidP="007F72EC">
      <w:pPr>
        <w:rPr>
          <w:rFonts w:ascii="Calibri" w:hAnsi="Calibri"/>
          <w:sz w:val="24"/>
        </w:rPr>
      </w:pP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A  prevención da violencia de xénero, da violencia terrorista e de calquera forma de violencia, racismo ou xenofobia.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AB48EF" w:rsidRPr="008F3ED7" w:rsidRDefault="00AB48EF" w:rsidP="006F3EA5">
      <w:pPr>
        <w:rPr>
          <w:rFonts w:ascii="Calibri" w:hAnsi="Calibri"/>
          <w:sz w:val="24"/>
        </w:rPr>
      </w:pPr>
    </w:p>
    <w:p w:rsidR="00AB48EF" w:rsidRPr="008F3ED7" w:rsidRDefault="00AB48EF" w:rsidP="006F3EA5">
      <w:pPr>
        <w:rPr>
          <w:rFonts w:ascii="Calibri" w:hAnsi="Calibri"/>
          <w:sz w:val="24"/>
          <w:lang w:eastAsia="zh-CN"/>
        </w:rPr>
      </w:pPr>
    </w:p>
    <w:p w:rsidR="00AB48EF" w:rsidRPr="008F3ED7" w:rsidRDefault="00AB48EF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val="es-ES" w:eastAsia="gl-ES"/>
        </w:rPr>
      </w:pPr>
      <w:r>
        <w:rPr>
          <w:b/>
          <w:noProof/>
          <w:sz w:val="24"/>
          <w:szCs w:val="24"/>
          <w:lang w:val="es-ES" w:eastAsia="gl-ES"/>
        </w:rPr>
        <w:t>6</w:t>
      </w:r>
      <w:r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  <w:lang w:val="pt-BR"/>
        </w:rPr>
      </w:pPr>
    </w:p>
    <w:p w:rsidR="00AB48EF" w:rsidRPr="008F3ED7" w:rsidRDefault="00AB48EF" w:rsidP="003B4D2A">
      <w:pPr>
        <w:ind w:firstLine="0"/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Principiosmetodolóxicos</w:t>
      </w:r>
      <w:proofErr w:type="spellEnd"/>
      <w:r>
        <w:rPr>
          <w:rFonts w:ascii="Calibri" w:hAnsi="Calibri" w:cs="Arial"/>
          <w:b/>
          <w:sz w:val="24"/>
          <w:lang w:val="pt-BR"/>
        </w:rPr>
        <w:t>: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  <w:lang w:val="pt-BR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traballoben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</w:t>
      </w:r>
      <w:proofErr w:type="gramStart"/>
      <w:r w:rsidRPr="008F3ED7">
        <w:rPr>
          <w:rFonts w:ascii="Calibri" w:hAnsi="Calibri" w:cs="Arial"/>
          <w:sz w:val="24"/>
          <w:lang w:val="pt-BR"/>
        </w:rPr>
        <w:t>ao mesmo tempo que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xuntoco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trato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lastRenderedPageBreak/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coñecementospreviosnecesarios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llepropomos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</w:p>
    <w:p w:rsidR="00AB48EF" w:rsidRPr="008F3ED7" w:rsidRDefault="004270E1" w:rsidP="007F72EC">
      <w:pPr>
        <w:rPr>
          <w:rFonts w:ascii="Calibri" w:hAnsi="Calibri" w:cs="Arial"/>
          <w:sz w:val="24"/>
          <w:lang w:val="pt-BR"/>
        </w:rPr>
      </w:pPr>
      <w:proofErr w:type="spellStart"/>
      <w:r>
        <w:rPr>
          <w:rFonts w:ascii="Calibri" w:hAnsi="Calibri" w:cs="Arial"/>
          <w:b/>
          <w:sz w:val="24"/>
          <w:lang w:val="pt-BR"/>
        </w:rPr>
        <w:t>Inclusión</w:t>
      </w:r>
      <w:proofErr w:type="spellEnd"/>
      <w:r w:rsidR="00AB48EF" w:rsidRPr="008F3ED7">
        <w:rPr>
          <w:rFonts w:ascii="Calibri" w:hAnsi="Calibri" w:cs="Arial"/>
          <w:b/>
          <w:sz w:val="24"/>
          <w:lang w:val="pt-BR"/>
        </w:rPr>
        <w:t xml:space="preserve"> de</w:t>
      </w:r>
      <w:r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>
        <w:rPr>
          <w:rFonts w:ascii="Calibri" w:hAnsi="Calibri" w:cs="Arial"/>
          <w:b/>
          <w:sz w:val="24"/>
          <w:lang w:val="pt-BR"/>
        </w:rPr>
        <w:t>p</w:t>
      </w:r>
      <w:r w:rsidR="00AB48EF" w:rsidRPr="008F3ED7">
        <w:rPr>
          <w:rFonts w:ascii="Calibri" w:hAnsi="Calibri" w:cs="Arial"/>
          <w:b/>
          <w:sz w:val="24"/>
          <w:lang w:val="pt-BR"/>
        </w:rPr>
        <w:t>roxectos</w:t>
      </w:r>
      <w:proofErr w:type="spellEnd"/>
      <w:r w:rsidR="00AB48EF"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="00AB48EF"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="00AB48EF"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="00AB48EF"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encooperación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="00AB48EF"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="00AB48EF"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Metodoloxías</w:t>
      </w:r>
      <w:proofErr w:type="spellEnd"/>
      <w:r w:rsidR="004270E1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quedarsenunharecepciónpasiva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AB48EF" w:rsidRPr="008F3ED7" w:rsidRDefault="00AB48EF" w:rsidP="007F72EC">
      <w:pPr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  <w:lang w:val="es-ES"/>
        </w:rPr>
      </w:pPr>
      <w:r w:rsidRPr="008F3ED7">
        <w:rPr>
          <w:rFonts w:ascii="Calibri" w:hAnsi="Calibr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ao</w:t>
      </w:r>
      <w:proofErr w:type="spellEnd"/>
      <w:r w:rsidR="004270E1">
        <w:rPr>
          <w:rFonts w:ascii="Calibri" w:hAnsi="Calibr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da capacidad “de aprender a aprender”. 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  <w:lang w:val="es-ES"/>
        </w:rPr>
      </w:pPr>
      <w:r w:rsidRPr="008F3ED7">
        <w:rPr>
          <w:rFonts w:ascii="Calibri" w:hAnsi="Calibr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desenvolven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encamiñadas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dicir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avaliar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seucomportamento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calqueratarefa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escolar.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AB48EF" w:rsidRPr="008F3ED7" w:rsidRDefault="00AB48EF" w:rsidP="007F72EC">
      <w:pPr>
        <w:rPr>
          <w:rFonts w:ascii="Calibri" w:hAnsi="Calibri" w:cs="Arial"/>
          <w:sz w:val="24"/>
        </w:rPr>
      </w:pPr>
    </w:p>
    <w:p w:rsidR="00AB48EF" w:rsidRPr="008F3ED7" w:rsidRDefault="00AB48EF" w:rsidP="003B4D2A">
      <w:pPr>
        <w:ind w:firstLine="0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lastRenderedPageBreak/>
        <w:t xml:space="preserve">6.2.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AB48EF" w:rsidRPr="008F3ED7" w:rsidRDefault="00AB48EF" w:rsidP="007F72EC">
      <w:pPr>
        <w:rPr>
          <w:rFonts w:ascii="Calibri" w:hAnsi="Calibri" w:cs="Arial"/>
          <w:sz w:val="24"/>
        </w:rPr>
      </w:pPr>
    </w:p>
    <w:p w:rsidR="00AB48EF" w:rsidRPr="008F3ED7" w:rsidRDefault="00AB48EF" w:rsidP="003B4D2A">
      <w:pPr>
        <w:ind w:firstLine="0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</w:p>
    <w:p w:rsidR="00AB48EF" w:rsidRPr="008F3ED7" w:rsidRDefault="00AB48EF" w:rsidP="003B4D2A">
      <w:pPr>
        <w:widowControl w:val="0"/>
        <w:ind w:firstLine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AB48EF" w:rsidRPr="008F3ED7" w:rsidRDefault="00AB48EF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AB48EF" w:rsidRPr="008F3ED7" w:rsidRDefault="00AB48EF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AB48EF" w:rsidRPr="008F3ED7" w:rsidRDefault="00AB48EF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AB48EF" w:rsidRPr="008F3ED7" w:rsidRDefault="00AB48EF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3B4D2A">
      <w:pPr>
        <w:widowControl w:val="0"/>
        <w:ind w:firstLine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AB48EF" w:rsidRPr="008F3ED7" w:rsidRDefault="00AB48EF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AB48EF" w:rsidRPr="008F3ED7" w:rsidRDefault="00AB48EF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AB48EF" w:rsidRPr="008F3ED7" w:rsidRDefault="00AB48EF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</w:t>
      </w:r>
      <w:r w:rsidRPr="008F3ED7">
        <w:rPr>
          <w:rFonts w:ascii="Calibri" w:hAnsi="Calibri" w:cs="Arial"/>
          <w:sz w:val="24"/>
        </w:rPr>
        <w:lastRenderedPageBreak/>
        <w:t>diante dos compañeiros, quedando para o final os menos competentes respecto a eses contidos.</w:t>
      </w:r>
    </w:p>
    <w:p w:rsidR="00AB48EF" w:rsidRPr="008F3ED7" w:rsidRDefault="00AB48EF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AB48EF" w:rsidRPr="008F3ED7" w:rsidRDefault="00AB48EF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AB48EF" w:rsidRPr="008F3ED7" w:rsidRDefault="00AB48EF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AB48EF" w:rsidRPr="008F3ED7" w:rsidRDefault="00AB48EF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AB48EF" w:rsidRPr="008F3ED7" w:rsidRDefault="00AB48EF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AB48EF" w:rsidRPr="008F3ED7" w:rsidRDefault="00AB48EF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AB48EF" w:rsidRPr="008F3ED7" w:rsidRDefault="00AB48EF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AB48EF" w:rsidRPr="008F3ED7" w:rsidRDefault="00AB48EF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lastRenderedPageBreak/>
        <w:t>Organizaranse actividades de titoría de alumnos por parellas ou en pequenos grupos.</w:t>
      </w: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AB48EF" w:rsidRPr="008F3ED7" w:rsidRDefault="00AB48EF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AB48EF" w:rsidRPr="008F3ED7" w:rsidRDefault="00AB48EF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AB48EF" w:rsidRPr="008F3ED7" w:rsidRDefault="00AB48EF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AB48EF" w:rsidRPr="008F3ED7" w:rsidRDefault="00AB48EF" w:rsidP="007F72EC">
      <w:pPr>
        <w:ind w:firstLine="0"/>
        <w:rPr>
          <w:rFonts w:ascii="Calibri" w:hAnsi="Calibri"/>
          <w:noProof/>
          <w:sz w:val="24"/>
          <w:lang w:val="es-ES" w:eastAsia="gl-ES"/>
        </w:rPr>
      </w:pPr>
    </w:p>
    <w:p w:rsidR="00AB48EF" w:rsidRPr="008F3ED7" w:rsidRDefault="00AB48EF" w:rsidP="007F72EC">
      <w:pPr>
        <w:rPr>
          <w:rFonts w:ascii="Calibri" w:hAnsi="Calibri"/>
          <w:noProof/>
          <w:sz w:val="24"/>
          <w:lang w:val="es-ES" w:eastAsia="gl-ES"/>
        </w:rPr>
      </w:pPr>
    </w:p>
    <w:p w:rsidR="00AB48EF" w:rsidRPr="008F3ED7" w:rsidRDefault="004C4660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>
        <w:rPr>
          <w:b/>
          <w:noProof/>
          <w:sz w:val="24"/>
          <w:szCs w:val="24"/>
          <w:lang w:val="es-ES" w:eastAsia="gl-ES"/>
        </w:rPr>
        <w:t>7</w:t>
      </w:r>
      <w:r w:rsidR="00AB48EF"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="00AB48EF" w:rsidRPr="008F3ED7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AB48EF" w:rsidRPr="008F3ED7" w:rsidRDefault="00AB48EF" w:rsidP="007F72EC">
      <w:pPr>
        <w:rPr>
          <w:rFonts w:ascii="Calibri" w:hAnsi="Calibri"/>
          <w:sz w:val="24"/>
          <w:lang w:eastAsia="zh-CN"/>
        </w:rPr>
      </w:pP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 xml:space="preserve">Libro de texto: MATEMÁTICAS. </w:t>
      </w:r>
      <w:proofErr w:type="spellStart"/>
      <w:r>
        <w:rPr>
          <w:lang w:val="es-ES"/>
        </w:rPr>
        <w:t>Terceiro</w:t>
      </w:r>
      <w:proofErr w:type="spellEnd"/>
      <w:r>
        <w:rPr>
          <w:lang w:val="es-ES"/>
        </w:rPr>
        <w:t xml:space="preserve"> de Primaria.  Editorial: SANTILLANA, (PROYECTO SABER HACER). 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 xml:space="preserve">Recursos </w:t>
      </w:r>
      <w:proofErr w:type="spellStart"/>
      <w:r>
        <w:rPr>
          <w:lang w:val="es-ES"/>
        </w:rPr>
        <w:t>fotocopiables</w:t>
      </w:r>
      <w:proofErr w:type="spellEnd"/>
      <w:r>
        <w:rPr>
          <w:lang w:val="es-ES"/>
        </w:rPr>
        <w:t xml:space="preserve"> con actividades de </w:t>
      </w:r>
      <w:proofErr w:type="spellStart"/>
      <w:r>
        <w:rPr>
          <w:lang w:val="es-ES"/>
        </w:rPr>
        <w:t>reforzo</w:t>
      </w:r>
      <w:proofErr w:type="spellEnd"/>
      <w:r>
        <w:rPr>
          <w:lang w:val="es-ES"/>
        </w:rPr>
        <w:t xml:space="preserve"> e de ampliación.  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 xml:space="preserve">Libro </w:t>
      </w:r>
      <w:proofErr w:type="spellStart"/>
      <w:r>
        <w:rPr>
          <w:lang w:val="es-ES"/>
        </w:rPr>
        <w:t>dixital</w:t>
      </w:r>
      <w:proofErr w:type="spellEnd"/>
      <w:r>
        <w:rPr>
          <w:lang w:val="es-ES"/>
        </w:rPr>
        <w:t xml:space="preserve"> para o profesor.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>Cd de audio para o profesor.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 xml:space="preserve">Material de aula: equipo de son, láminas, ordenador con conexión a internet, </w:t>
      </w:r>
      <w:proofErr w:type="spellStart"/>
      <w:r>
        <w:rPr>
          <w:lang w:val="es-ES"/>
        </w:rPr>
        <w:t>canón</w:t>
      </w:r>
      <w:proofErr w:type="spellEnd"/>
      <w:r>
        <w:rPr>
          <w:lang w:val="es-ES"/>
        </w:rPr>
        <w:t xml:space="preserve"> de video…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>Guía didáctica.</w:t>
      </w:r>
    </w:p>
    <w:p w:rsidR="00AB48EF" w:rsidRPr="004270E1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</w:pPr>
      <w:r>
        <w:rPr>
          <w:lang w:val="es-ES"/>
        </w:rPr>
        <w:t>Recursos da biblioteca escolar.</w:t>
      </w:r>
    </w:p>
    <w:p w:rsidR="004270E1" w:rsidRPr="004270E1" w:rsidRDefault="004270E1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</w:pPr>
      <w:proofErr w:type="spellStart"/>
      <w:r>
        <w:rPr>
          <w:lang w:val="es-ES"/>
        </w:rPr>
        <w:t>Corpos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xeométricos</w:t>
      </w:r>
      <w:proofErr w:type="spellEnd"/>
    </w:p>
    <w:p w:rsidR="004270E1" w:rsidRPr="004270E1" w:rsidRDefault="004270E1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</w:pPr>
      <w:r>
        <w:rPr>
          <w:lang w:val="es-ES"/>
        </w:rPr>
        <w:lastRenderedPageBreak/>
        <w:t>Calculadora</w:t>
      </w:r>
    </w:p>
    <w:p w:rsidR="004270E1" w:rsidRPr="004270E1" w:rsidRDefault="004270E1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</w:pPr>
      <w:r>
        <w:rPr>
          <w:lang w:val="es-ES"/>
        </w:rPr>
        <w:t xml:space="preserve">Recipientes para líquidos, </w:t>
      </w:r>
      <w:proofErr w:type="spellStart"/>
      <w:r>
        <w:rPr>
          <w:lang w:val="es-ES"/>
        </w:rPr>
        <w:t>etc</w:t>
      </w:r>
      <w:proofErr w:type="spellEnd"/>
    </w:p>
    <w:p w:rsidR="00AB48EF" w:rsidRPr="008F3ED7" w:rsidRDefault="00AB48EF" w:rsidP="007F72EC">
      <w:pPr>
        <w:rPr>
          <w:rFonts w:ascii="Calibri" w:hAnsi="Calibri"/>
          <w:sz w:val="24"/>
          <w:lang w:eastAsia="zh-CN"/>
        </w:rPr>
      </w:pPr>
    </w:p>
    <w:p w:rsidR="00AB48EF" w:rsidRPr="008F3ED7" w:rsidRDefault="004C4660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AB48EF"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="00AB48EF"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AB48EF" w:rsidRPr="008F3ED7" w:rsidRDefault="00AB48EF" w:rsidP="007F72EC">
      <w:pPr>
        <w:rPr>
          <w:rFonts w:ascii="Calibri" w:hAnsi="Calibri"/>
          <w:sz w:val="24"/>
          <w:lang w:eastAsia="zh-CN"/>
        </w:rPr>
      </w:pPr>
    </w:p>
    <w:p w:rsidR="00AB48EF" w:rsidRPr="008F3ED7" w:rsidRDefault="00AB48EF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inicial levarase a cabo entre o 10 e 0 30 de setembro. Farase en base ás seguintes accións: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AB48EF" w:rsidRPr="008F3ED7" w:rsidRDefault="00AB48EF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AB48EF" w:rsidRPr="008F3ED7" w:rsidRDefault="004C4660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AB48EF"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="00AB48EF"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</w:p>
    <w:p w:rsidR="00AB48EF" w:rsidRPr="008F3ED7" w:rsidRDefault="00AB48EF" w:rsidP="00BE2BD2">
      <w:pPr>
        <w:rPr>
          <w:rFonts w:ascii="Calibri" w:hAnsi="Calibri"/>
          <w:sz w:val="24"/>
          <w:lang w:eastAsia="zh-CN"/>
        </w:rPr>
      </w:pP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AB48EF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</w:t>
      </w:r>
      <w:proofErr w:type="spellStart"/>
      <w:r>
        <w:rPr>
          <w:rFonts w:ascii="Calibri" w:hAnsi="Calibri"/>
          <w:sz w:val="24"/>
        </w:rPr>
        <w:t>oral…</w:t>
      </w:r>
      <w:proofErr w:type="spellEnd"/>
      <w:r>
        <w:rPr>
          <w:rFonts w:ascii="Calibri" w:hAnsi="Calibri"/>
          <w:sz w:val="24"/>
        </w:rPr>
        <w:t>), probas escritas periódicas, esforzo e actitude.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AB48EF" w:rsidRPr="008F3ED7" w:rsidRDefault="00AB48EF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AB48EF" w:rsidRDefault="00AB48EF" w:rsidP="00CA7635">
      <w:pPr>
        <w:rPr>
          <w:rFonts w:ascii="Calibri" w:hAnsi="Calibri"/>
          <w:sz w:val="24"/>
          <w:lang w:eastAsia="zh-CN"/>
        </w:rPr>
      </w:pPr>
    </w:p>
    <w:p w:rsidR="004C4660" w:rsidRPr="008F3ED7" w:rsidRDefault="004C4660" w:rsidP="00CA7635">
      <w:pPr>
        <w:rPr>
          <w:rFonts w:ascii="Calibri" w:hAnsi="Calibri"/>
          <w:sz w:val="24"/>
          <w:lang w:eastAsia="zh-CN"/>
        </w:rPr>
      </w:pPr>
    </w:p>
    <w:p w:rsidR="00AB48EF" w:rsidRPr="008F3ED7" w:rsidRDefault="004C4660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="00AB48EF" w:rsidRPr="008F3ED7">
        <w:rPr>
          <w:b/>
          <w:sz w:val="24"/>
          <w:szCs w:val="24"/>
        </w:rPr>
        <w:t>.- Medidas de atención á diversidade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  <w:lang w:eastAsia="zh-CN"/>
        </w:rPr>
      </w:pPr>
    </w:p>
    <w:p w:rsidR="00AB48EF" w:rsidRPr="008F3ED7" w:rsidRDefault="00AB48EF" w:rsidP="00B154ED">
      <w:pPr>
        <w:ind w:firstLine="0"/>
        <w:rPr>
          <w:rFonts w:ascii="Calibri" w:hAnsi="Calibri"/>
          <w:sz w:val="24"/>
          <w:lang w:eastAsia="zh-CN"/>
        </w:rPr>
      </w:pPr>
      <w:r>
        <w:rPr>
          <w:rFonts w:ascii="Calibri" w:hAnsi="Calibri"/>
          <w:sz w:val="24"/>
          <w:lang w:eastAsia="zh-CN"/>
        </w:rPr>
        <w:lastRenderedPageBreak/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poñeranse en marcha aquelas medidas </w:t>
      </w:r>
      <w:r w:rsidRPr="008F3ED7">
        <w:rPr>
          <w:rFonts w:ascii="Calibri" w:hAnsi="Calibri"/>
          <w:sz w:val="24"/>
          <w:lang w:eastAsia="zh-CN"/>
        </w:rPr>
        <w:t>que axuden a xestionar o grupo completo tendo en conta as necesidades específicas de cada un dos seus integrantes</w:t>
      </w:r>
      <w:r>
        <w:rPr>
          <w:rFonts w:ascii="Calibri" w:hAnsi="Calibri"/>
          <w:sz w:val="24"/>
          <w:lang w:eastAsia="zh-CN"/>
        </w:rPr>
        <w:t xml:space="preserve">; por iso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AB48EF" w:rsidRPr="008F3ED7" w:rsidRDefault="00AB48EF" w:rsidP="00B154ED">
      <w:pPr>
        <w:ind w:firstLine="0"/>
        <w:rPr>
          <w:rFonts w:ascii="Calibri" w:hAnsi="Calibri"/>
          <w:sz w:val="24"/>
          <w:lang w:eastAsia="zh-CN"/>
        </w:rPr>
      </w:pP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Fomentar un bo clima de relacións sociais (respecto e tolerancia).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AB48EF" w:rsidRPr="004270E1" w:rsidRDefault="00AB48EF" w:rsidP="004270E1">
      <w:pPr>
        <w:pStyle w:val="Prrafodelista"/>
        <w:numPr>
          <w:ilvl w:val="0"/>
          <w:numId w:val="14"/>
        </w:numPr>
        <w:rPr>
          <w:sz w:val="24"/>
          <w:lang w:eastAsia="zh-CN"/>
        </w:rPr>
      </w:pPr>
      <w:proofErr w:type="spellStart"/>
      <w:r w:rsidRPr="004270E1">
        <w:rPr>
          <w:sz w:val="24"/>
          <w:lang w:eastAsia="zh-CN"/>
        </w:rPr>
        <w:t>Implementaranse</w:t>
      </w:r>
      <w:proofErr w:type="spellEnd"/>
      <w:r w:rsidRPr="004270E1">
        <w:rPr>
          <w:sz w:val="24"/>
          <w:lang w:eastAsia="zh-CN"/>
        </w:rPr>
        <w:t xml:space="preserve"> tamén as medidas deseñadas para o alumnado con necesidades específicas de apoio educativo: apoio de especialistas en pedagoxía terapéutica e audición e linguaxe, apoio de profesorado ordinario con horario dispoñible, </w:t>
      </w:r>
      <w:proofErr w:type="spellStart"/>
      <w:r w:rsidRPr="004270E1">
        <w:rPr>
          <w:sz w:val="24"/>
          <w:lang w:eastAsia="zh-CN"/>
        </w:rPr>
        <w:t>etc</w:t>
      </w:r>
      <w:proofErr w:type="spellEnd"/>
      <w:r w:rsidRPr="004270E1">
        <w:rPr>
          <w:sz w:val="24"/>
          <w:lang w:eastAsia="zh-CN"/>
        </w:rPr>
        <w:t>.</w:t>
      </w:r>
    </w:p>
    <w:p w:rsidR="00AB48EF" w:rsidRPr="003B04A0" w:rsidRDefault="00AB48EF" w:rsidP="003B04A0">
      <w:pPr>
        <w:rPr>
          <w:rFonts w:ascii="Calibri" w:hAnsi="Calibri"/>
          <w:sz w:val="24"/>
          <w:lang w:eastAsia="zh-CN"/>
        </w:rPr>
      </w:pPr>
    </w:p>
    <w:p w:rsidR="00AB48EF" w:rsidRPr="003B04A0" w:rsidRDefault="004C4660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</w:t>
      </w:r>
      <w:r w:rsidR="00AB48EF">
        <w:rPr>
          <w:rFonts w:ascii="Calibri" w:hAnsi="Calibri" w:cs="Arial"/>
          <w:b/>
          <w:bCs/>
          <w:sz w:val="24"/>
        </w:rPr>
        <w:t>. Avaliación do proceso de ensino e da práctica docente</w:t>
      </w:r>
    </w:p>
    <w:p w:rsidR="00AB48EF" w:rsidRPr="003B04A0" w:rsidRDefault="00AB48EF" w:rsidP="003B04A0">
      <w:pPr>
        <w:rPr>
          <w:rFonts w:ascii="Calibri" w:hAnsi="Calibri" w:cs="Arial"/>
          <w:b/>
          <w:bCs/>
          <w:sz w:val="24"/>
        </w:rPr>
      </w:pPr>
    </w:p>
    <w:p w:rsidR="00AB48EF" w:rsidRPr="003B04A0" w:rsidRDefault="00AB48EF" w:rsidP="003B04A0">
      <w:pPr>
        <w:rPr>
          <w:rFonts w:ascii="Calibri" w:hAnsi="Calibri"/>
          <w:sz w:val="24"/>
        </w:rPr>
      </w:pPr>
      <w:bookmarkStart w:id="1" w:name="_Toc433099662"/>
      <w:bookmarkStart w:id="2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1"/>
      <w:bookmarkEnd w:id="2"/>
    </w:p>
    <w:p w:rsidR="00AB48EF" w:rsidRPr="003B04A0" w:rsidRDefault="00AB48EF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AB48EF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B48EF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AB48EF" w:rsidRPr="003B04A0" w:rsidRDefault="00AB48EF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AB48EF" w:rsidRDefault="00AB48EF" w:rsidP="003B04A0">
      <w:pPr>
        <w:rPr>
          <w:rFonts w:ascii="Calibri" w:hAnsi="Calibri"/>
          <w:sz w:val="24"/>
        </w:rPr>
      </w:pPr>
      <w:bookmarkStart w:id="3" w:name="_Toc433099663"/>
      <w:bookmarkStart w:id="4" w:name="_Toc440355817"/>
    </w:p>
    <w:p w:rsidR="00AB48EF" w:rsidRPr="003B04A0" w:rsidRDefault="00AB48EF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 de logro da práctica docente</w:t>
      </w:r>
      <w:bookmarkEnd w:id="3"/>
      <w:bookmarkEnd w:id="4"/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AB48EF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AB48EF" w:rsidRPr="003B04A0" w:rsidRDefault="00AB48EF" w:rsidP="003B04A0">
      <w:pPr>
        <w:rPr>
          <w:rFonts w:ascii="Calibri" w:hAnsi="Calibri"/>
          <w:sz w:val="24"/>
        </w:rPr>
      </w:pPr>
    </w:p>
    <w:p w:rsidR="00AB48EF" w:rsidRDefault="00AB48EF" w:rsidP="003B04A0">
      <w:pPr>
        <w:rPr>
          <w:rFonts w:ascii="Calibri" w:hAnsi="Calibri"/>
          <w:sz w:val="24"/>
        </w:rPr>
      </w:pPr>
      <w:bookmarkStart w:id="5" w:name="_Toc433099664"/>
      <w:bookmarkStart w:id="6" w:name="_Toc440355818"/>
    </w:p>
    <w:bookmarkEnd w:id="5"/>
    <w:bookmarkEnd w:id="6"/>
    <w:p w:rsidR="00AB48EF" w:rsidRDefault="00AB48EF" w:rsidP="003B04A0">
      <w:pPr>
        <w:rPr>
          <w:rFonts w:ascii="Calibri" w:hAnsi="Calibri"/>
          <w:sz w:val="24"/>
        </w:rPr>
      </w:pPr>
    </w:p>
    <w:p w:rsidR="00AB48EF" w:rsidRPr="00356E2A" w:rsidRDefault="004C4660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="00AB48EF" w:rsidRPr="00356E2A">
        <w:rPr>
          <w:rFonts w:ascii="Calibri" w:hAnsi="Calibri"/>
          <w:b/>
          <w:sz w:val="24"/>
        </w:rPr>
        <w:t xml:space="preserve">. Avaliación da programación </w:t>
      </w:r>
      <w:r w:rsidR="00AB48EF">
        <w:rPr>
          <w:rFonts w:ascii="Calibri" w:hAnsi="Calibri"/>
          <w:b/>
          <w:sz w:val="24"/>
        </w:rPr>
        <w:t>didáctica</w:t>
      </w:r>
    </w:p>
    <w:p w:rsidR="00AB48EF" w:rsidRDefault="00AB48EF" w:rsidP="003B04A0">
      <w:pPr>
        <w:rPr>
          <w:rFonts w:ascii="Calibri" w:hAnsi="Calibri"/>
          <w:b/>
          <w:sz w:val="24"/>
        </w:rPr>
      </w:pPr>
    </w:p>
    <w:p w:rsidR="00AB48EF" w:rsidRPr="00356E2A" w:rsidRDefault="00AB48EF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AB48EF" w:rsidRDefault="00AB48EF" w:rsidP="003B04A0">
      <w:pPr>
        <w:rPr>
          <w:rFonts w:ascii="Calibri" w:hAnsi="Calibri"/>
          <w:sz w:val="24"/>
        </w:rPr>
      </w:pPr>
      <w:bookmarkStart w:id="7" w:name="_Toc440355820"/>
    </w:p>
    <w:p w:rsidR="00AB48EF" w:rsidRPr="003B04A0" w:rsidRDefault="00AB48EF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7"/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AB48EF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B48EF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lastRenderedPageBreak/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AB48EF" w:rsidRPr="003B04A0" w:rsidRDefault="00AB48EF" w:rsidP="003B04A0">
      <w:pPr>
        <w:rPr>
          <w:rFonts w:ascii="Calibri" w:hAnsi="Calibri"/>
          <w:sz w:val="24"/>
          <w:lang w:val="pt-PT"/>
        </w:rPr>
      </w:pPr>
    </w:p>
    <w:p w:rsidR="00AB48EF" w:rsidRPr="003B04A0" w:rsidRDefault="00AB48EF" w:rsidP="00116A7C">
      <w:pPr>
        <w:ind w:firstLine="0"/>
        <w:rPr>
          <w:rFonts w:ascii="Calibri" w:hAnsi="Calibri"/>
          <w:b/>
          <w:sz w:val="24"/>
        </w:rPr>
      </w:pPr>
    </w:p>
    <w:sectPr w:rsidR="00AB48EF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RTF_Num 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4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3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F62563"/>
    <w:multiLevelType w:val="hybridMultilevel"/>
    <w:tmpl w:val="F9641744"/>
    <w:lvl w:ilvl="0" w:tplc="857E9F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>
    <w:nsid w:val="545214E9"/>
    <w:multiLevelType w:val="hybridMultilevel"/>
    <w:tmpl w:val="8E781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9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5A9E2AC1"/>
    <w:multiLevelType w:val="hybridMultilevel"/>
    <w:tmpl w:val="CFF0A8B0"/>
    <w:lvl w:ilvl="0" w:tplc="0C0A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1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25"/>
  </w:num>
  <w:num w:numId="4">
    <w:abstractNumId w:val="27"/>
  </w:num>
  <w:num w:numId="5">
    <w:abstractNumId w:val="8"/>
  </w:num>
  <w:num w:numId="6">
    <w:abstractNumId w:val="26"/>
  </w:num>
  <w:num w:numId="7">
    <w:abstractNumId w:val="19"/>
  </w:num>
  <w:num w:numId="8">
    <w:abstractNumId w:val="11"/>
  </w:num>
  <w:num w:numId="9">
    <w:abstractNumId w:val="13"/>
  </w:num>
  <w:num w:numId="10">
    <w:abstractNumId w:val="18"/>
  </w:num>
  <w:num w:numId="11">
    <w:abstractNumId w:val="7"/>
  </w:num>
  <w:num w:numId="12">
    <w:abstractNumId w:val="16"/>
  </w:num>
  <w:num w:numId="13">
    <w:abstractNumId w:val="23"/>
  </w:num>
  <w:num w:numId="14">
    <w:abstractNumId w:val="17"/>
  </w:num>
  <w:num w:numId="15">
    <w:abstractNumId w:val="6"/>
  </w:num>
  <w:num w:numId="16">
    <w:abstractNumId w:val="22"/>
  </w:num>
  <w:num w:numId="17">
    <w:abstractNumId w:val="21"/>
  </w:num>
  <w:num w:numId="18">
    <w:abstractNumId w:val="14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"/>
  </w:num>
  <w:num w:numId="23">
    <w:abstractNumId w:val="12"/>
  </w:num>
  <w:num w:numId="24">
    <w:abstractNumId w:val="1"/>
  </w:num>
  <w:num w:numId="25">
    <w:abstractNumId w:val="2"/>
  </w:num>
  <w:num w:numId="26">
    <w:abstractNumId w:val="3"/>
  </w:num>
  <w:num w:numId="27">
    <w:abstractNumId w:val="0"/>
  </w:num>
  <w:num w:numId="28">
    <w:abstractNumId w:val="20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1936"/>
    <w:rsid w:val="00057082"/>
    <w:rsid w:val="00066A12"/>
    <w:rsid w:val="00074CB8"/>
    <w:rsid w:val="000A5BD7"/>
    <w:rsid w:val="000B7E87"/>
    <w:rsid w:val="000E256F"/>
    <w:rsid w:val="00100F96"/>
    <w:rsid w:val="001056DF"/>
    <w:rsid w:val="00116A7C"/>
    <w:rsid w:val="00123789"/>
    <w:rsid w:val="0014383A"/>
    <w:rsid w:val="001539E8"/>
    <w:rsid w:val="00164773"/>
    <w:rsid w:val="001716A8"/>
    <w:rsid w:val="00173988"/>
    <w:rsid w:val="00176E22"/>
    <w:rsid w:val="00182ED4"/>
    <w:rsid w:val="0018543E"/>
    <w:rsid w:val="00185D0D"/>
    <w:rsid w:val="001B6D65"/>
    <w:rsid w:val="001C5D71"/>
    <w:rsid w:val="001D62D9"/>
    <w:rsid w:val="002476BE"/>
    <w:rsid w:val="00254B62"/>
    <w:rsid w:val="002600C9"/>
    <w:rsid w:val="00267537"/>
    <w:rsid w:val="002A698D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3CF6"/>
    <w:rsid w:val="00356E2A"/>
    <w:rsid w:val="003739FE"/>
    <w:rsid w:val="003808A4"/>
    <w:rsid w:val="0038589F"/>
    <w:rsid w:val="003B04A0"/>
    <w:rsid w:val="003B4D2A"/>
    <w:rsid w:val="003D145C"/>
    <w:rsid w:val="0040658C"/>
    <w:rsid w:val="00407319"/>
    <w:rsid w:val="00407783"/>
    <w:rsid w:val="004270E1"/>
    <w:rsid w:val="00427449"/>
    <w:rsid w:val="00434AAF"/>
    <w:rsid w:val="00434E50"/>
    <w:rsid w:val="00465C6E"/>
    <w:rsid w:val="00471DDF"/>
    <w:rsid w:val="004915DF"/>
    <w:rsid w:val="004B6889"/>
    <w:rsid w:val="004C4660"/>
    <w:rsid w:val="005002F1"/>
    <w:rsid w:val="00506C2A"/>
    <w:rsid w:val="00507B4A"/>
    <w:rsid w:val="00536BC6"/>
    <w:rsid w:val="005833F9"/>
    <w:rsid w:val="005C6309"/>
    <w:rsid w:val="005E089F"/>
    <w:rsid w:val="00634F91"/>
    <w:rsid w:val="00636E04"/>
    <w:rsid w:val="00677105"/>
    <w:rsid w:val="0067759C"/>
    <w:rsid w:val="006A215C"/>
    <w:rsid w:val="006A79C9"/>
    <w:rsid w:val="006C0D57"/>
    <w:rsid w:val="006F3EA5"/>
    <w:rsid w:val="00716F78"/>
    <w:rsid w:val="00752B56"/>
    <w:rsid w:val="00760767"/>
    <w:rsid w:val="007636DC"/>
    <w:rsid w:val="00786481"/>
    <w:rsid w:val="007A6B32"/>
    <w:rsid w:val="007F72EC"/>
    <w:rsid w:val="00812F6A"/>
    <w:rsid w:val="008133B3"/>
    <w:rsid w:val="008146B3"/>
    <w:rsid w:val="00826B15"/>
    <w:rsid w:val="00833614"/>
    <w:rsid w:val="0085097D"/>
    <w:rsid w:val="00862DF2"/>
    <w:rsid w:val="00891176"/>
    <w:rsid w:val="008A6831"/>
    <w:rsid w:val="008B432D"/>
    <w:rsid w:val="008D3FDB"/>
    <w:rsid w:val="008F3ED7"/>
    <w:rsid w:val="0090489B"/>
    <w:rsid w:val="00925FE7"/>
    <w:rsid w:val="00932456"/>
    <w:rsid w:val="00933A4E"/>
    <w:rsid w:val="00957290"/>
    <w:rsid w:val="009739C6"/>
    <w:rsid w:val="009B601C"/>
    <w:rsid w:val="009F0A8A"/>
    <w:rsid w:val="00A01E1C"/>
    <w:rsid w:val="00A07354"/>
    <w:rsid w:val="00A35A38"/>
    <w:rsid w:val="00A52C76"/>
    <w:rsid w:val="00A54CBB"/>
    <w:rsid w:val="00A74099"/>
    <w:rsid w:val="00A906DA"/>
    <w:rsid w:val="00A94A3A"/>
    <w:rsid w:val="00AB48EF"/>
    <w:rsid w:val="00AC1F82"/>
    <w:rsid w:val="00AE49AA"/>
    <w:rsid w:val="00B154ED"/>
    <w:rsid w:val="00B20E06"/>
    <w:rsid w:val="00B301AC"/>
    <w:rsid w:val="00B32943"/>
    <w:rsid w:val="00B467F4"/>
    <w:rsid w:val="00B53162"/>
    <w:rsid w:val="00B67EA5"/>
    <w:rsid w:val="00B95C38"/>
    <w:rsid w:val="00B9798B"/>
    <w:rsid w:val="00BB003C"/>
    <w:rsid w:val="00BC0BA4"/>
    <w:rsid w:val="00BC19CF"/>
    <w:rsid w:val="00BE2BD2"/>
    <w:rsid w:val="00BE48FE"/>
    <w:rsid w:val="00C16F82"/>
    <w:rsid w:val="00C1766F"/>
    <w:rsid w:val="00C21E30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422AA"/>
    <w:rsid w:val="00D616F6"/>
    <w:rsid w:val="00D64DA2"/>
    <w:rsid w:val="00D85203"/>
    <w:rsid w:val="00DD3535"/>
    <w:rsid w:val="00DD641B"/>
    <w:rsid w:val="00DD697E"/>
    <w:rsid w:val="00DE2A52"/>
    <w:rsid w:val="00E543DC"/>
    <w:rsid w:val="00E94918"/>
    <w:rsid w:val="00EF4E45"/>
    <w:rsid w:val="00F0650B"/>
    <w:rsid w:val="00F431EE"/>
    <w:rsid w:val="00F77652"/>
    <w:rsid w:val="00F84940"/>
    <w:rsid w:val="00F90CB7"/>
    <w:rsid w:val="00F9625A"/>
    <w:rsid w:val="00FB47C1"/>
    <w:rsid w:val="00FE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 w:val="22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eastAsia="Times New Roman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eastAsia="Times New Roman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4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6977</Words>
  <Characters>41735</Characters>
  <Application>Microsoft Office Word</Application>
  <DocSecurity>0</DocSecurity>
  <Lines>347</Lines>
  <Paragraphs>97</Paragraphs>
  <ScaleCrop>false</ScaleCrop>
  <Company>Windows uE</Company>
  <LinksUpToDate>false</LinksUpToDate>
  <CharactersWithSpaces>48615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2019-09-24T14:37:00Z</dcterms:created>
  <dcterms:modified xsi:type="dcterms:W3CDTF">2019-11-18T08:25:00Z</dcterms:modified>
</cp:coreProperties>
</file>