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B7" w:rsidRDefault="00EB4FB7" w:rsidP="000C3D5B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CURSO 2019-20</w:t>
      </w:r>
    </w:p>
    <w:p w:rsidR="000C3D5B" w:rsidRPr="00DF4404" w:rsidRDefault="000C3D5B" w:rsidP="000C3D5B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CIENCIAS DA NATUREZA-3º</w:t>
      </w:r>
      <w:r w:rsidRPr="00DF4404">
        <w:rPr>
          <w:rFonts w:asciiTheme="minorHAnsi" w:hAnsiTheme="minorHAnsi"/>
          <w:b/>
          <w:sz w:val="36"/>
          <w:szCs w:val="36"/>
        </w:rPr>
        <w:t xml:space="preserve"> DE EDUCACIÓN PRIMARIA-PROGRAMACIÓN DIDÁCTICA</w:t>
      </w:r>
    </w:p>
    <w:p w:rsidR="000C3D5B" w:rsidRDefault="000C3D5B" w:rsidP="00066A12">
      <w:pPr>
        <w:rPr>
          <w:rFonts w:asciiTheme="minorHAnsi" w:hAnsiTheme="minorHAnsi"/>
          <w:b/>
          <w:spacing w:val="1"/>
          <w:sz w:val="24"/>
        </w:rPr>
      </w:pPr>
    </w:p>
    <w:p w:rsidR="000C3D5B" w:rsidRDefault="000C3D5B" w:rsidP="00066A12">
      <w:pPr>
        <w:rPr>
          <w:rFonts w:asciiTheme="minorHAnsi" w:hAnsiTheme="minorHAnsi"/>
          <w:b/>
          <w:spacing w:val="1"/>
          <w:sz w:val="24"/>
        </w:rPr>
      </w:pPr>
    </w:p>
    <w:p w:rsidR="000C3D5B" w:rsidRDefault="000C3D5B" w:rsidP="00066A12">
      <w:pPr>
        <w:rPr>
          <w:rFonts w:asciiTheme="minorHAnsi" w:hAnsiTheme="minorHAnsi"/>
          <w:b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pacing w:val="1"/>
          <w:sz w:val="24"/>
        </w:rPr>
        <w:t xml:space="preserve">1.- Competencias clave: 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11"/>
      </w:tblGrid>
      <w:tr w:rsidR="00A94A3A" w:rsidRPr="008F3ED7" w:rsidTr="00A94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A3A" w:rsidRPr="008F3ED7" w:rsidRDefault="00A94A3A" w:rsidP="008F3ED7">
            <w:pPr>
              <w:ind w:left="284"/>
              <w:rPr>
                <w:rFonts w:asciiTheme="minorHAnsi" w:hAnsiTheme="minorHAns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outras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soas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oral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escrita.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céntrase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estes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resposta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desexos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necesidades humanos.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, analizar, produc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ir e intercambiar información.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tarefas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colaborativ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o para conseguir un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obxectivo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act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ivo, participativa e democrático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vida social e 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ívica.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emprendedor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(CSIEE)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Implica as habilidades necesarias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creatividade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capacidades para asumir riscos e pla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nificar 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cestionar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proxectos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94A3A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7. Conciencia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expresións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culturais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(CCEC)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referencia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apreciar a importancia da expresión a través da música, as artes plásticas e escénicas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A94A3A" w:rsidRPr="008F3ED7" w:rsidRDefault="00A94A3A" w:rsidP="008F3ED7">
      <w:pPr>
        <w:ind w:left="284"/>
        <w:rPr>
          <w:rFonts w:asciiTheme="minorHAnsi" w:hAnsiTheme="minorHAnsi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C1766F" w:rsidRPr="008F3ED7" w:rsidRDefault="00066A12" w:rsidP="00C1766F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z w:val="24"/>
        </w:rPr>
        <w:t>2.- Obxectivos da educación primaria.</w:t>
      </w:r>
      <w:r w:rsidR="00C1766F" w:rsidRPr="008F3ED7">
        <w:rPr>
          <w:rFonts w:asciiTheme="minorHAnsi" w:hAnsiTheme="minorHAnsi"/>
          <w:b/>
          <w:sz w:val="24"/>
        </w:rPr>
        <w:t xml:space="preserve"> </w:t>
      </w:r>
    </w:p>
    <w:p w:rsidR="00066A12" w:rsidRPr="008F3ED7" w:rsidRDefault="00066A12" w:rsidP="00066A12">
      <w:pPr>
        <w:ind w:left="284" w:firstLine="0"/>
        <w:rPr>
          <w:rFonts w:asciiTheme="minorHAnsi" w:hAnsiTheme="minorHAnsi"/>
          <w:sz w:val="24"/>
        </w:rPr>
      </w:pP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educación primaria contribuirá a desenvolver nos nenos e nas nenas as capacidades que lles permita: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utilizar de xeito apropiado a lingua galega e a lingua castelá, e desenvolver hábitos de lectura en ambas as linguas.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Utilizar diferentes representacións e expresións artísticas e iniciarse na construción de propostas visuais e audiovisuais.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Coñecer e valorar os animais máis próximos ao ser humano e adoptar modos de comportamento que favorezan o seu coidado.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Theme="minorHAnsi" w:hAnsiTheme="minorHAnsi"/>
          <w:sz w:val="24"/>
        </w:rPr>
        <w:t>afectivo-sexual</w:t>
      </w:r>
      <w:proofErr w:type="spellEnd"/>
      <w:r w:rsidRPr="008F3ED7">
        <w:rPr>
          <w:rFonts w:asciiTheme="minorHAnsi" w:hAnsiTheme="minorHAnsi"/>
          <w:sz w:val="24"/>
        </w:rPr>
        <w:t>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Fomentar a educación viaria e actitudes de respecto que incidan na prevención dos accidentes de tráfico.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066A12" w:rsidRDefault="00066A12" w:rsidP="00066A12">
      <w:pPr>
        <w:rPr>
          <w:rFonts w:asciiTheme="minorHAnsi" w:hAnsiTheme="minorHAnsi"/>
          <w:spacing w:val="1"/>
          <w:sz w:val="24"/>
        </w:rPr>
      </w:pPr>
    </w:p>
    <w:p w:rsidR="00720767" w:rsidRPr="00720767" w:rsidRDefault="00720767" w:rsidP="00720767">
      <w:pPr>
        <w:rPr>
          <w:rFonts w:asciiTheme="minorHAnsi" w:hAnsiTheme="minorHAnsi"/>
          <w:b/>
          <w:spacing w:val="1"/>
          <w:sz w:val="24"/>
        </w:rPr>
      </w:pPr>
      <w:r w:rsidRPr="00720767">
        <w:rPr>
          <w:rFonts w:asciiTheme="minorHAnsi" w:hAnsiTheme="minorHAnsi"/>
          <w:b/>
          <w:spacing w:val="1"/>
          <w:sz w:val="24"/>
        </w:rPr>
        <w:t xml:space="preserve">Obxectivos da área de ciencias da natureza para 3º de Educación Primaria:  </w:t>
      </w:r>
    </w:p>
    <w:p w:rsidR="00720767" w:rsidRPr="00720767" w:rsidRDefault="00720767" w:rsidP="00720767">
      <w:pPr>
        <w:rPr>
          <w:rFonts w:asciiTheme="minorHAnsi" w:hAnsiTheme="minorHAnsi"/>
          <w:b/>
          <w:spacing w:val="1"/>
          <w:sz w:val="24"/>
        </w:rPr>
      </w:pP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 xml:space="preserve">Valorar o patrimonio natural para desenvolver pautas de respecto á natureza. 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Realizar unha lectura comprensiva, expresiva e crítica de diferentes tipos de textos relacionados cos contidos da área.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Expresar, de forma oral e escrita, clara e ordenadamente o contido de textos escritos de carácter científico significativos para a área empregando de forma adecuada o vocabulario específico.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Asimilar a importancia do deporte para o benestar persoal e social desenvolvendo hábitos de saúde relacionados coa nutrición, cos órganos dos sentidos, coa hixiene e co coidado do corpo.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Comportarse de acordo cos hábitos de saúde e coidado persoal que se derivan do coñecemento do corpo humano e mostrar unha actitude de aceptación e respecto polas diferenzas individuais.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Utilizar criterios de clasificación orientados e relacionados con pautas alimentarias, reprodutivas e morfolóxicas e criterios propios para caracterizar animais da zona.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 xml:space="preserve">Identificar as necesidades fundamentais dos seres vivos a partir do coñecemento das funcións vitais. 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Identificar e clasificar plantas do seu contorno próximo.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Identificar e describir as características xerais dos animais vertebrados e as características específicas dos grupos de peixes, anfibios, réptiles, aves e mamíferos.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lastRenderedPageBreak/>
        <w:t>Identificar e describir as características xerais dos animais invertebrados e as características específicas dos principais grupos de invertebrados.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 xml:space="preserve">Coñecer as distintas relacións que os seres humanos establecemos cos animais, como fontes de alimentos e produtos, como axuda no traballo, como compañía, </w:t>
      </w:r>
      <w:proofErr w:type="spellStart"/>
      <w:r w:rsidRPr="00720767">
        <w:rPr>
          <w:rFonts w:asciiTheme="minorHAnsi" w:hAnsiTheme="minorHAnsi"/>
          <w:sz w:val="24"/>
          <w:szCs w:val="24"/>
        </w:rPr>
        <w:t>etc</w:t>
      </w:r>
      <w:proofErr w:type="spellEnd"/>
      <w:r w:rsidRPr="00720767">
        <w:rPr>
          <w:rFonts w:asciiTheme="minorHAnsi" w:hAnsiTheme="minorHAnsi"/>
          <w:sz w:val="24"/>
          <w:szCs w:val="24"/>
        </w:rPr>
        <w:t>., e desenvolver hábitos de respecto e coidado cara a eles.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Utilizar diferentes fontes de información para a construción de contidos relacionados coa área.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Identificar as propiedades dos materiais dos que están feitos algúns obxectos valorando o papel dos avances tecnolóxicos e inventos na mellora das condicións de vida da nosa sociedade.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Construír algún aparato sinxelo para coñecer as características e as funcións dalgunhas máquinas, recoñecendo a súa importancia nos avances da nosa sociedade.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Identificar os materiais que se poden reciclar aplicando as diferentes regras que existen para a reciclaxe.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 xml:space="preserve">Identificar accións que contaminan a auga e o aire, e que prexudican as plantas e os animais, comprendendo a importancia do coidado da natureza, e coñecendo e valorando os espazos protexidos do seu ámbito. 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Utilizar as tecnoloxías da información e da comunicación para obter información, aprender e compartir coñecementos, e valorar a súa contribución á mellora das condicións de vida.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 xml:space="preserve">Mostrar unha actitude </w:t>
      </w:r>
      <w:proofErr w:type="spellStart"/>
      <w:r w:rsidRPr="00720767">
        <w:rPr>
          <w:rFonts w:asciiTheme="minorHAnsi" w:hAnsiTheme="minorHAnsi"/>
          <w:sz w:val="24"/>
          <w:szCs w:val="24"/>
        </w:rPr>
        <w:t>participativa</w:t>
      </w:r>
      <w:proofErr w:type="spellEnd"/>
      <w:r w:rsidRPr="00720767">
        <w:rPr>
          <w:rFonts w:asciiTheme="minorHAnsi" w:hAnsiTheme="minorHAnsi"/>
          <w:sz w:val="24"/>
          <w:szCs w:val="24"/>
        </w:rPr>
        <w:t xml:space="preserve"> e responsable en actividades de grupo.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Analizar e valorar criticamente algunhas manifestacións da intervención humana no medio, e adoptar un comportamento de defensa e recuperación do equilibrio ecolóxico e de conservación do patrimonio natural.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Interpretar, expresar e representar feitos, conceptos e procesos do medio natural mediante códigos numéricos, gráficos, cartográficos e outros.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Planificar e realizar proxectos, dispositivos e aparatos sinxelos cunha finalidade previamente establecida, utilizando o coñecemento das propiedades dalgúns materiais, substancias e obxectos.</w:t>
      </w:r>
    </w:p>
    <w:p w:rsidR="00720767" w:rsidRPr="00720767" w:rsidRDefault="00720767" w:rsidP="00720767">
      <w:pPr>
        <w:pStyle w:val="Prrafodelista"/>
        <w:numPr>
          <w:ilvl w:val="0"/>
          <w:numId w:val="29"/>
        </w:numPr>
        <w:rPr>
          <w:rFonts w:asciiTheme="minorHAnsi" w:hAnsiTheme="minorHAnsi"/>
          <w:sz w:val="24"/>
          <w:szCs w:val="24"/>
        </w:rPr>
      </w:pPr>
      <w:r w:rsidRPr="00720767">
        <w:rPr>
          <w:rFonts w:asciiTheme="minorHAnsi" w:hAnsiTheme="minorHAnsi"/>
          <w:sz w:val="24"/>
          <w:szCs w:val="24"/>
        </w:rPr>
        <w:t>Orientar a toma de decisións na súa actividade cotiá integrando a información recollida a través de distintas fontes, explorando posibles solucións e valorando o seu propio proceso de aprendizaxe.</w:t>
      </w:r>
    </w:p>
    <w:p w:rsidR="00C977B4" w:rsidRPr="008F3ED7" w:rsidRDefault="00C977B4" w:rsidP="00066A12">
      <w:pPr>
        <w:rPr>
          <w:rFonts w:asciiTheme="minorHAnsi" w:hAnsiTheme="minorHAnsi"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720767" w:rsidRDefault="00720767" w:rsidP="003B4D2A">
      <w:pPr>
        <w:ind w:firstLine="0"/>
        <w:rPr>
          <w:rFonts w:asciiTheme="minorHAnsi" w:hAnsiTheme="minorHAnsi"/>
          <w:b/>
          <w:sz w:val="24"/>
        </w:rPr>
      </w:pPr>
    </w:p>
    <w:p w:rsidR="00720767" w:rsidRDefault="00720767" w:rsidP="003B4D2A">
      <w:pPr>
        <w:ind w:firstLine="0"/>
        <w:rPr>
          <w:rFonts w:asciiTheme="minorHAnsi" w:hAnsiTheme="minorHAnsi"/>
          <w:b/>
          <w:sz w:val="24"/>
        </w:rPr>
      </w:pPr>
    </w:p>
    <w:p w:rsidR="00720767" w:rsidRDefault="00720767" w:rsidP="003B4D2A">
      <w:pPr>
        <w:ind w:firstLine="0"/>
        <w:rPr>
          <w:rFonts w:asciiTheme="minorHAnsi" w:hAnsiTheme="minorHAnsi"/>
          <w:b/>
          <w:sz w:val="24"/>
        </w:rPr>
      </w:pPr>
    </w:p>
    <w:p w:rsidR="00720767" w:rsidRDefault="00720767" w:rsidP="003B4D2A">
      <w:pPr>
        <w:ind w:firstLine="0"/>
        <w:rPr>
          <w:rFonts w:asciiTheme="minorHAnsi" w:hAnsiTheme="minorHAnsi"/>
          <w:b/>
          <w:sz w:val="24"/>
        </w:rPr>
      </w:pPr>
    </w:p>
    <w:p w:rsidR="003B4D2A" w:rsidRDefault="003B4D2A" w:rsidP="003B4D2A">
      <w:pPr>
        <w:ind w:firstLine="0"/>
        <w:rPr>
          <w:rFonts w:asciiTheme="minorHAnsi" w:hAnsiTheme="minorHAnsi"/>
          <w:b/>
          <w:sz w:val="24"/>
        </w:rPr>
      </w:pPr>
      <w:r w:rsidRPr="00833614">
        <w:rPr>
          <w:rFonts w:asciiTheme="minorHAnsi" w:hAnsiTheme="minorHAnsi"/>
          <w:b/>
          <w:sz w:val="24"/>
        </w:rPr>
        <w:t xml:space="preserve">3.- Vinculación entre obxectivos, contidos, criterios de avaliación, estándares de aprendizaxe e competencias clave. </w:t>
      </w:r>
    </w:p>
    <w:p w:rsidR="00C977B4" w:rsidRDefault="00C977B4" w:rsidP="003B4D2A">
      <w:pPr>
        <w:ind w:firstLine="0"/>
        <w:rPr>
          <w:rFonts w:asciiTheme="minorHAnsi" w:hAnsiTheme="minorHAnsi"/>
          <w:b/>
          <w:sz w:val="24"/>
        </w:rPr>
      </w:pPr>
    </w:p>
    <w:p w:rsidR="00720767" w:rsidRDefault="00720767" w:rsidP="00720767">
      <w:pPr>
        <w:rPr>
          <w:b/>
          <w:sz w:val="24"/>
        </w:rPr>
      </w:pPr>
    </w:p>
    <w:tbl>
      <w:tblPr>
        <w:tblW w:w="500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420"/>
        <w:gridCol w:w="3570"/>
        <w:gridCol w:w="2994"/>
        <w:gridCol w:w="12"/>
        <w:gridCol w:w="4339"/>
        <w:gridCol w:w="1781"/>
      </w:tblGrid>
      <w:tr w:rsidR="00720767" w:rsidRPr="00720767" w:rsidTr="00720767">
        <w:trPr>
          <w:tblHeader/>
        </w:trPr>
        <w:tc>
          <w:tcPr>
            <w:tcW w:w="1420" w:type="dxa"/>
            <w:shd w:val="clear" w:color="auto" w:fill="auto"/>
            <w:vAlign w:val="center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ÁREA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CIENCIAS DA NATUREZA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CURSO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 TERCEIRO</w:t>
            </w:r>
          </w:p>
        </w:tc>
      </w:tr>
      <w:tr w:rsidR="00720767" w:rsidRPr="00720767" w:rsidTr="00720767">
        <w:trPr>
          <w:tblHeader/>
        </w:trPr>
        <w:tc>
          <w:tcPr>
            <w:tcW w:w="1420" w:type="dxa"/>
            <w:shd w:val="clear" w:color="auto" w:fill="auto"/>
            <w:vAlign w:val="center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Obxectivos</w:t>
            </w:r>
          </w:p>
        </w:tc>
        <w:tc>
          <w:tcPr>
            <w:tcW w:w="3570" w:type="dxa"/>
            <w:shd w:val="clear" w:color="auto" w:fill="auto"/>
            <w:vAlign w:val="center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Contidos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Criterios de avaliación</w:t>
            </w:r>
          </w:p>
        </w:tc>
        <w:tc>
          <w:tcPr>
            <w:tcW w:w="4339" w:type="dxa"/>
            <w:shd w:val="clear" w:color="auto" w:fill="auto"/>
            <w:vAlign w:val="center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Competencias 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clave</w:t>
            </w:r>
          </w:p>
        </w:tc>
      </w:tr>
      <w:tr w:rsidR="00720767" w:rsidRPr="00720767" w:rsidTr="00720767">
        <w:tc>
          <w:tcPr>
            <w:tcW w:w="14116" w:type="dxa"/>
            <w:gridSpan w:val="6"/>
            <w:shd w:val="clear" w:color="auto" w:fill="auto"/>
            <w:vAlign w:val="center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BLOQUE 1. INICIACIÓN Á ACTIVIDADE CIENTÍFICA</w:t>
            </w:r>
          </w:p>
        </w:tc>
      </w:tr>
      <w:tr w:rsidR="00720767" w:rsidRPr="00720767" w:rsidTr="00720767">
        <w:tc>
          <w:tcPr>
            <w:tcW w:w="142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e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g 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h 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i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B1.1. Realización de proxectos e presentación de resultados.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B1.2. Busca guiada de información en internet e noutros soportes. 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B1.3. Utilización básica de tratamento de textos para a presentación de traballos.</w:t>
            </w:r>
          </w:p>
        </w:tc>
        <w:tc>
          <w:tcPr>
            <w:tcW w:w="3006" w:type="dxa"/>
            <w:gridSpan w:val="2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B1.1. Realizar un proxecto para a obtención dun produto como resultado dun problema formulado, elaborando con certa autonomía documentación sobre o proceso. </w:t>
            </w: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CNB1.1.1. Busca, selecciona e organiza a información importante, obtén conclusións e comunica o resultado de forma oral e escrita de maneira ordenada, clara e limpa, en diferentes soportes. 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CAA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CCL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CSIEE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CD</w:t>
            </w:r>
          </w:p>
        </w:tc>
      </w:tr>
      <w:tr w:rsidR="00720767" w:rsidRPr="00720767" w:rsidTr="00720767">
        <w:tc>
          <w:tcPr>
            <w:tcW w:w="142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006" w:type="dxa"/>
            <w:gridSpan w:val="2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CNB1.1.2. Manifesta certa autonomía na observación, planificación e execución de accións e tarefas e ten iniciativa na toma de decisións.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CAA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720767" w:rsidRPr="00720767" w:rsidTr="00720767">
        <w:tc>
          <w:tcPr>
            <w:tcW w:w="1420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b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e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570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B1.4. Iniciación á actividade científica.</w:t>
            </w:r>
          </w:p>
        </w:tc>
        <w:tc>
          <w:tcPr>
            <w:tcW w:w="3006" w:type="dxa"/>
            <w:gridSpan w:val="2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B1.2. Establecer conxecturas de sucesos ou problemas que ocorren no seu contorno por medio da observación, e obter unha información. </w:t>
            </w: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CNB1. 2.1. Establece conxecturas de sucesos ou problemas do seu contorno mediante a observación obtén unha información.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CAA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CMCCT 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720767" w:rsidRPr="00720767" w:rsidTr="00720767">
        <w:tc>
          <w:tcPr>
            <w:tcW w:w="1420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a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m</w:t>
            </w:r>
          </w:p>
        </w:tc>
        <w:tc>
          <w:tcPr>
            <w:tcW w:w="3570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B1.5. O traballo cooperativo. 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B1.6. Técnicas de estudo e traballo. 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B1.7. Hábitos de traballo, esforzo e responsabilidade.</w:t>
            </w:r>
          </w:p>
        </w:tc>
        <w:tc>
          <w:tcPr>
            <w:tcW w:w="3006" w:type="dxa"/>
            <w:gridSpan w:val="2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B1.3. Traballar de forma cooperativa apreciando o coidado pola seguridade propia e a dos seus compañeiros/as, coidando as ferramentas e facendo un uso axeitado dos materiais.</w:t>
            </w: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CNB1.3.1. Coñece e aplica estratexias para estudar e traballar de forma eficaz individualmente e en equipo, amosando habilidades para a resolución pacífica de conflitos. 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CAA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CMCT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CSC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720767" w:rsidRPr="00720767" w:rsidTr="00720767">
        <w:tc>
          <w:tcPr>
            <w:tcW w:w="14116" w:type="dxa"/>
            <w:gridSpan w:val="6"/>
            <w:shd w:val="clear" w:color="auto" w:fill="auto"/>
            <w:vAlign w:val="center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BLOQUE 2. O SER HUMANO E A SAÚDE</w:t>
            </w:r>
          </w:p>
        </w:tc>
      </w:tr>
      <w:tr w:rsidR="00720767" w:rsidRPr="00720767" w:rsidTr="00720767">
        <w:tc>
          <w:tcPr>
            <w:tcW w:w="142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g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k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B2.1. O corpo humano e o seu funcionamento. 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B2.2. As funcións vitais. 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Importancia dos sentidos en relación co medio.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B2.3. Recoñecemento dos cambios físicos e persoais nas diferentes etapas da vida das persoas.</w:t>
            </w:r>
          </w:p>
        </w:tc>
        <w:tc>
          <w:tcPr>
            <w:tcW w:w="3006" w:type="dxa"/>
            <w:gridSpan w:val="2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B2.1. Coñecer a morfoloxía externa do propio corpo e os órganos máis importantes para o seu funcionamento.</w:t>
            </w: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CNB2.1.1. Explica a morfoloxía externa do propio corpo, o seu funcionamento nun sentido global e os cambios nas distintas etapas da vida.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720767" w:rsidRPr="00720767" w:rsidTr="00720767">
        <w:tc>
          <w:tcPr>
            <w:tcW w:w="142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006" w:type="dxa"/>
            <w:gridSpan w:val="2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CNB2.1.2. Coñece os principais órganos </w:t>
            </w: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vitais e entende a súa importancia no funcionamento do organismo. 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</w:tc>
      </w:tr>
      <w:tr w:rsidR="00720767" w:rsidRPr="00720767" w:rsidTr="00720767">
        <w:tc>
          <w:tcPr>
            <w:tcW w:w="142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a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d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g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k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m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B2.4. Saúde e enfermidade. 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B2.5. Hábitos saudables: alimentación, hixiene, exercicio físico e descanso.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B2.6 Factores que producen as enfermidades máis habituais: carie, obesidade, gripe, catarros...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B2.7. Coñecemento de si mesmo/a e dos e das demais: emocións e sentimentos propios e alleos.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B2.8. A relación cos demais. Toma de decisións.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B2.9 A igualdade entre homes e mulleres.</w:t>
            </w:r>
          </w:p>
        </w:tc>
        <w:tc>
          <w:tcPr>
            <w:tcW w:w="3006" w:type="dxa"/>
            <w:gridSpan w:val="2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B2.2. Identificar e explicar as consecuencias para a saúde e o desenvolvemento persoal de determinados hábitos de alimentación, hixiene, exercicio físico e descanso deseñando protocolos para a súa prevención.</w:t>
            </w: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CNB2.2.1 Emprega hábitos de hixiene, de exercicio e de alimentación sa na escola. 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CMCCT 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720767" w:rsidRPr="00720767" w:rsidTr="00720767">
        <w:tc>
          <w:tcPr>
            <w:tcW w:w="142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006" w:type="dxa"/>
            <w:gridSpan w:val="2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CNB2.2.2. Recoñece algúns factores causantes das enfermidades máis habituais (caries, catarros, gripe e obesidade) e aplica actuacións para á súa prevención.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CMCCT </w:t>
            </w:r>
          </w:p>
        </w:tc>
      </w:tr>
      <w:tr w:rsidR="00720767" w:rsidRPr="00720767" w:rsidTr="00720767">
        <w:tc>
          <w:tcPr>
            <w:tcW w:w="142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e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h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B2.10. Clasificación dos alimentos en función dos nutrientes </w:t>
            </w: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principais. 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B2.11. Pirámide alimentaria.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B2.12. Análise de dietas equilibradas.</w:t>
            </w:r>
          </w:p>
        </w:tc>
        <w:tc>
          <w:tcPr>
            <w:tcW w:w="3006" w:type="dxa"/>
            <w:gridSpan w:val="2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B2.3. Deseñar un menú equilibrado para a súa idade. </w:t>
            </w: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CNB2.3.1. Clasifica alimentos en función dos nutrientes principais.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CMCCT </w:t>
            </w:r>
          </w:p>
        </w:tc>
      </w:tr>
      <w:tr w:rsidR="00720767" w:rsidRPr="00720767" w:rsidTr="00720767">
        <w:tc>
          <w:tcPr>
            <w:tcW w:w="142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006" w:type="dxa"/>
            <w:gridSpan w:val="2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CNB2.3.2. </w:t>
            </w:r>
            <w:proofErr w:type="spellStart"/>
            <w:r w:rsidRPr="00720767">
              <w:rPr>
                <w:rFonts w:asciiTheme="minorHAnsi" w:hAnsiTheme="minorHAnsi"/>
                <w:szCs w:val="22"/>
              </w:rPr>
              <w:t>Diferencia</w:t>
            </w:r>
            <w:proofErr w:type="spellEnd"/>
            <w:r w:rsidRPr="00720767">
              <w:rPr>
                <w:rFonts w:asciiTheme="minorHAnsi" w:hAnsiTheme="minorHAnsi"/>
                <w:szCs w:val="22"/>
              </w:rPr>
              <w:t xml:space="preserve"> entre dieta equilibrada e non equilibrada e elabora un menú saudable na escola.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CSC 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720767" w:rsidRPr="00720767" w:rsidTr="00720767">
        <w:tc>
          <w:tcPr>
            <w:tcW w:w="14116" w:type="dxa"/>
            <w:gridSpan w:val="6"/>
            <w:shd w:val="clear" w:color="auto" w:fill="auto"/>
            <w:vAlign w:val="center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BLOQUE 3. OS SERES VIVOS</w:t>
            </w:r>
          </w:p>
        </w:tc>
      </w:tr>
      <w:tr w:rsidR="00720767" w:rsidRPr="00720767" w:rsidTr="00720767">
        <w:tc>
          <w:tcPr>
            <w:tcW w:w="142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g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e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l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i 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B3.1. Diferenza entre seres vivos e inertes.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B3.2. Identificación de animais e de plantas como seres vivos. 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B3.3. Clasificación de animais vertebrados e invertebrados a partir de características observables.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B3.4. Clasificación das plantas (herbas, arbustos e árbores) a partir de características observables.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B3.5. Utilización guiada de claves e de guías de animais e plantas para a clasificación e identificación </w:t>
            </w: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dalgunhas especies existentes en Galicia. 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B3.6. Identificación de cambios observables que se producen nos seres no contorno.</w:t>
            </w:r>
          </w:p>
        </w:tc>
        <w:tc>
          <w:tcPr>
            <w:tcW w:w="3006" w:type="dxa"/>
            <w:gridSpan w:val="2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B3.1. Identificar e clasificar, con criterios científicos, animais e plantas do seu contorno próximo, recoñecer as súas características principais e buscar información en fontes variadas.</w:t>
            </w: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CNB3.1.1. Observa, identifica e recoñece as características básicas e clasifica animais vertebrados e invertebrados do seu contorno, con criterio científico.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720767" w:rsidRPr="00720767" w:rsidTr="00720767">
        <w:tc>
          <w:tcPr>
            <w:tcW w:w="142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006" w:type="dxa"/>
            <w:gridSpan w:val="2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CNB3.1.2. Observa, identifica e recoñece as características das plantas do seu contorno e clasifícaas con criterio científico. 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CCL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CSIEE</w:t>
            </w:r>
          </w:p>
        </w:tc>
      </w:tr>
      <w:tr w:rsidR="00720767" w:rsidRPr="00720767" w:rsidTr="00720767">
        <w:tc>
          <w:tcPr>
            <w:tcW w:w="142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006" w:type="dxa"/>
            <w:gridSpan w:val="2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CNB3.1.3. Utiliza claves e guías para a clasificación de animais e plantas.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CAA</w:t>
            </w:r>
          </w:p>
        </w:tc>
      </w:tr>
      <w:tr w:rsidR="00720767" w:rsidRPr="00720767" w:rsidTr="00720767">
        <w:tc>
          <w:tcPr>
            <w:tcW w:w="142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a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e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h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i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j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l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m 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o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B3.7. Observación e comparación das diversas maneiras en que os seres vivos realizan as funcións vitais utilizando instrumentos apropiados e medios audiovisuais e tecnolóxicos da maneira máis precisa e rigorosa posible.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B3.8. Valoración da </w:t>
            </w:r>
            <w:proofErr w:type="spellStart"/>
            <w:r w:rsidRPr="00720767">
              <w:rPr>
                <w:rFonts w:asciiTheme="minorHAnsi" w:hAnsiTheme="minorHAnsi"/>
                <w:szCs w:val="22"/>
              </w:rPr>
              <w:t>biodiversidade</w:t>
            </w:r>
            <w:proofErr w:type="spellEnd"/>
            <w:r w:rsidRPr="00720767">
              <w:rPr>
                <w:rFonts w:asciiTheme="minorHAnsi" w:hAnsiTheme="minorHAnsi"/>
                <w:szCs w:val="22"/>
              </w:rPr>
              <w:t xml:space="preserve"> e interese pola súa conservación.</w:t>
            </w:r>
          </w:p>
        </w:tc>
        <w:tc>
          <w:tcPr>
            <w:tcW w:w="3006" w:type="dxa"/>
            <w:gridSpan w:val="2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B3.2. Observar e rexistrar de forma cooperativa, algún proceso asociado ao ciclo vital dun ser vivo, no seu medio ou na aula. Comunicar de xeito oral e escrito os resultados, empregando soportes textuais variados.</w:t>
            </w: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CNB3.2.1. Coñece as funcións de relación, reprodución e alimentación dun ser vivo e as explica empregando diferentes soportes.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720767" w:rsidRPr="00720767" w:rsidTr="00720767">
        <w:tc>
          <w:tcPr>
            <w:tcW w:w="142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006" w:type="dxa"/>
            <w:gridSpan w:val="2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CNB3.2.2. Rexistra e comunica de xeito oral e escrito os resultados da observación do ciclo vital previamente planificado.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CCL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CSIEE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CD</w:t>
            </w:r>
          </w:p>
        </w:tc>
      </w:tr>
      <w:tr w:rsidR="00720767" w:rsidRPr="00720767" w:rsidTr="00720767">
        <w:tc>
          <w:tcPr>
            <w:tcW w:w="14116" w:type="dxa"/>
            <w:gridSpan w:val="6"/>
            <w:shd w:val="clear" w:color="auto" w:fill="auto"/>
            <w:vAlign w:val="center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BLOQUE 4. MATERIA E ENERXÍA</w:t>
            </w:r>
          </w:p>
        </w:tc>
      </w:tr>
      <w:tr w:rsidR="00720767" w:rsidRPr="00720767" w:rsidTr="00720767">
        <w:tc>
          <w:tcPr>
            <w:tcW w:w="142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a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c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g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B4.1. Fontes de enerxía. A enerxía e os cambios. 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B4.2. Intervención da enerxía na vida cotiá. 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B4.3. Uso responsable dos recursos naturais do planeta. Aforro enerxético. 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B4.4. A produción de residuos, a contaminación e o impacto ambiental.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B4.5. Desenvolvemento de actitudes individuais e colectivas fronte a determinados problemas </w:t>
            </w:r>
            <w:proofErr w:type="spellStart"/>
            <w:r w:rsidRPr="00720767">
              <w:rPr>
                <w:rFonts w:asciiTheme="minorHAnsi" w:hAnsiTheme="minorHAnsi"/>
                <w:szCs w:val="22"/>
              </w:rPr>
              <w:t>mediombientais</w:t>
            </w:r>
            <w:proofErr w:type="spellEnd"/>
            <w:r w:rsidRPr="00720767">
              <w:rPr>
                <w:rFonts w:asciiTheme="minorHAnsi" w:hAnsiTheme="minorHAnsi"/>
                <w:szCs w:val="22"/>
              </w:rPr>
              <w:t xml:space="preserve">. </w:t>
            </w:r>
          </w:p>
        </w:tc>
        <w:tc>
          <w:tcPr>
            <w:tcW w:w="3006" w:type="dxa"/>
            <w:gridSpan w:val="2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B4.1. Identificar, a partir de exemplos da vida cotiá, usos </w:t>
            </w: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dos recursos naturais e consecuencias dun uso inadecuado facendo fincapé no aforro enerxético e no impacto medioambiental. </w:t>
            </w: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CNB4.1.1 Coñece algunhas fontes de enerxía, os seus usos e a súa intervención </w:t>
            </w:r>
            <w:r w:rsidRPr="00720767">
              <w:rPr>
                <w:rFonts w:asciiTheme="minorHAnsi" w:hAnsiTheme="minorHAnsi"/>
                <w:szCs w:val="22"/>
              </w:rPr>
              <w:lastRenderedPageBreak/>
              <w:t>na vida cotiá.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720767" w:rsidRPr="00720767" w:rsidTr="00720767">
        <w:tc>
          <w:tcPr>
            <w:tcW w:w="142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006" w:type="dxa"/>
            <w:gridSpan w:val="2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CNB4.1.2. Emprega actitudes responsables de aforro enerxético e de recollida de residuos na escola.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720767" w:rsidRPr="00720767" w:rsidTr="00720767">
        <w:tc>
          <w:tcPr>
            <w:tcW w:w="142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e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g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B4.6. Cambios de estado da auga.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B4.7. O ciclo da auga.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B4.8. Identificación de forzas coñecidas que fan que os obxectos se movan ou deformen.</w:t>
            </w:r>
          </w:p>
        </w:tc>
        <w:tc>
          <w:tcPr>
            <w:tcW w:w="3006" w:type="dxa"/>
            <w:gridSpan w:val="2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B4.2. Realizar experiencias sinxelas e pequenas investigacións para recoñecer os cambios de estado da auga e os efectos de forzas coñecidas no movemento dos corpos.</w:t>
            </w: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CNB4.2.1. Explica os cambios de estado da auga en fenómenos naturais e situacións da vida cotián.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CCL </w:t>
            </w:r>
          </w:p>
        </w:tc>
      </w:tr>
      <w:tr w:rsidR="00720767" w:rsidRPr="00720767" w:rsidTr="00720767">
        <w:tc>
          <w:tcPr>
            <w:tcW w:w="142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006" w:type="dxa"/>
            <w:gridSpan w:val="2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CNB4.2.2. Realiza experiencias sinxelas para identificar as forzas que fan que os obxectos se movan en situacións reais.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720767" w:rsidRPr="00720767" w:rsidTr="00720767">
        <w:tc>
          <w:tcPr>
            <w:tcW w:w="142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g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h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B4.9. Identificación de </w:t>
            </w: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compoñentes e preparación dunha mestura. </w:t>
            </w:r>
          </w:p>
        </w:tc>
        <w:tc>
          <w:tcPr>
            <w:tcW w:w="3006" w:type="dxa"/>
            <w:gridSpan w:val="2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B4.3. Realizar mesturas </w:t>
            </w: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sinxelas con sustancias relacionadas coa vida doméstica e do contorno, achegando conclusións sobre os resultados. </w:t>
            </w: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CNB4.3.1. Compara densidades de </w:t>
            </w:r>
            <w:r w:rsidRPr="00720767">
              <w:rPr>
                <w:rFonts w:asciiTheme="minorHAnsi" w:hAnsiTheme="minorHAnsi"/>
                <w:szCs w:val="22"/>
              </w:rPr>
              <w:lastRenderedPageBreak/>
              <w:t>diferentes sustancias que emprega diariamente con respecto á auga.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CMCCT</w:t>
            </w:r>
          </w:p>
        </w:tc>
      </w:tr>
      <w:tr w:rsidR="00720767" w:rsidRPr="00720767" w:rsidTr="00720767">
        <w:tc>
          <w:tcPr>
            <w:tcW w:w="142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3006" w:type="dxa"/>
            <w:gridSpan w:val="2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39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CNB4.3.2. Realiza algunhas mesturas de uso doméstico e presenta conclusións dos resultados. 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720767" w:rsidRPr="00720767" w:rsidTr="00720767">
        <w:tc>
          <w:tcPr>
            <w:tcW w:w="14116" w:type="dxa"/>
            <w:gridSpan w:val="6"/>
            <w:shd w:val="clear" w:color="auto" w:fill="auto"/>
            <w:vAlign w:val="center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BLOQUE 5: A TECNOLOXÍA, OBXECTOS E MÁQUINAS</w:t>
            </w:r>
          </w:p>
        </w:tc>
      </w:tr>
      <w:tr w:rsidR="00720767" w:rsidRPr="00720767" w:rsidTr="00720767">
        <w:tc>
          <w:tcPr>
            <w:tcW w:w="142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a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e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g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B5.1. Manipulación e observación do funcionamento de obxectos, aparellos e máquinas sinxelas (bicicleta, xoguetes, móbiles, tesoiras, roda, manivelas, espremedor, reloxo, pinzas, triturador...).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B5.2. Importancia da ciencia e da tecnoloxía para mellorar as condicións de vida e de traballo. </w:t>
            </w:r>
          </w:p>
        </w:tc>
        <w:tc>
          <w:tcPr>
            <w:tcW w:w="2994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B5.1. Manipular e observar o funcionamento de aparellos e máquinas sinxelas simples e das complexas máis habituais e observar o seu uso na vida cotiá.</w:t>
            </w:r>
          </w:p>
        </w:tc>
        <w:tc>
          <w:tcPr>
            <w:tcW w:w="4351" w:type="dxa"/>
            <w:gridSpan w:val="2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CNB5.1.1. Coñece e emprega obxectos, aparellos e máquinas sinxelas de uso cotián na escola analizando o seu funcionamento.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</w:tc>
      </w:tr>
      <w:tr w:rsidR="00720767" w:rsidRPr="00720767" w:rsidTr="00720767">
        <w:tc>
          <w:tcPr>
            <w:tcW w:w="142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994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51" w:type="dxa"/>
            <w:gridSpan w:val="2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CNB5.1.2. Identifica e explica a enerxía que empregan obxectos, aparellos e máquinas sinxelas de uso habitual na vida cotiá.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CCL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720767" w:rsidRPr="00720767" w:rsidTr="00720767">
        <w:tc>
          <w:tcPr>
            <w:tcW w:w="142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a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d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e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g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h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j</w:t>
            </w:r>
          </w:p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m</w:t>
            </w:r>
          </w:p>
        </w:tc>
        <w:tc>
          <w:tcPr>
            <w:tcW w:w="3570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B5.3. Planificación e realización dalgún obxecto ou máquina de construción sinxela.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>B5.4. Manexo de ferramentas, aparellos e máquinas de uso doméstico, superando estereotipos sexistas.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B5.5. Prevención de riscos no emprego de máquinas de uso cotián.</w:t>
            </w:r>
          </w:p>
        </w:tc>
        <w:tc>
          <w:tcPr>
            <w:tcW w:w="2994" w:type="dxa"/>
            <w:vMerge w:val="restart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B5.2. Planificar e realizar a construción de forma cooperativa dalgún obxecto </w:t>
            </w:r>
            <w:r w:rsidRPr="00720767">
              <w:rPr>
                <w:rFonts w:asciiTheme="minorHAnsi" w:hAnsiTheme="minorHAnsi"/>
                <w:szCs w:val="22"/>
              </w:rPr>
              <w:lastRenderedPageBreak/>
              <w:t>ou máquina sinxela para a resolución dun problema formulado e presentar os resultados en diferentes soportes.</w:t>
            </w:r>
          </w:p>
        </w:tc>
        <w:tc>
          <w:tcPr>
            <w:tcW w:w="4351" w:type="dxa"/>
            <w:gridSpan w:val="2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lastRenderedPageBreak/>
              <w:t xml:space="preserve">CNB5.2.1. Identifica e describe oficios en función dos materiais, das ferramentas e das máquinas que empregan. 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CCL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CSC</w:t>
            </w:r>
          </w:p>
        </w:tc>
      </w:tr>
      <w:tr w:rsidR="00720767" w:rsidRPr="00720767" w:rsidTr="00720767">
        <w:tc>
          <w:tcPr>
            <w:tcW w:w="142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rPr>
                <w:rFonts w:asciiTheme="minorHAnsi" w:hAnsiTheme="minorHAnsi"/>
              </w:rPr>
            </w:pPr>
          </w:p>
        </w:tc>
        <w:tc>
          <w:tcPr>
            <w:tcW w:w="3570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994" w:type="dxa"/>
            <w:vMerge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4351" w:type="dxa"/>
            <w:gridSpan w:val="2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 xml:space="preserve">CNB5.2.2. Aplica os coñecementos ao deseño e construción dalgún obxecto ou aparello sinxelo, empregando operacións matemáticas no cálculo previo, así como as tecnolóxicas: unir, cortar, pegar... </w:t>
            </w:r>
          </w:p>
        </w:tc>
        <w:tc>
          <w:tcPr>
            <w:tcW w:w="1781" w:type="dxa"/>
            <w:shd w:val="clear" w:color="auto" w:fill="auto"/>
          </w:tcPr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CMCCT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CCEC</w:t>
            </w:r>
          </w:p>
          <w:p w:rsidR="00720767" w:rsidRPr="00720767" w:rsidRDefault="00720767" w:rsidP="00720767">
            <w:pPr>
              <w:ind w:left="284" w:firstLine="0"/>
              <w:jc w:val="left"/>
              <w:rPr>
                <w:rFonts w:asciiTheme="minorHAnsi" w:hAnsiTheme="minorHAnsi"/>
              </w:rPr>
            </w:pPr>
            <w:r w:rsidRPr="00720767">
              <w:rPr>
                <w:rFonts w:asciiTheme="minorHAnsi" w:hAnsiTheme="minorHAnsi"/>
                <w:szCs w:val="22"/>
              </w:rPr>
              <w:t>CD</w:t>
            </w:r>
          </w:p>
        </w:tc>
      </w:tr>
    </w:tbl>
    <w:p w:rsidR="00720767" w:rsidRDefault="00720767" w:rsidP="00720767"/>
    <w:p w:rsidR="006D49C5" w:rsidRDefault="006D49C5" w:rsidP="00BE48FE">
      <w:pPr>
        <w:ind w:firstLine="0"/>
        <w:rPr>
          <w:b/>
          <w:bCs/>
          <w:sz w:val="24"/>
        </w:rPr>
      </w:pPr>
    </w:p>
    <w:p w:rsidR="00BE48FE" w:rsidRDefault="00BE48FE" w:rsidP="00037731">
      <w:pPr>
        <w:ind w:firstLine="0"/>
      </w:pPr>
      <w:r>
        <w:rPr>
          <w:b/>
          <w:bCs/>
          <w:sz w:val="24"/>
        </w:rPr>
        <w:t>4.- Vinculación entre estándares de aprendizaxe e grao mínimo de consecución de cada un, instrumentos de avaliación e criterios de cualificación.</w:t>
      </w:r>
    </w:p>
    <w:p w:rsidR="00037731" w:rsidRDefault="00037731" w:rsidP="00037731">
      <w:pPr>
        <w:ind w:firstLine="0"/>
      </w:pPr>
    </w:p>
    <w:p w:rsidR="00C977B4" w:rsidRDefault="00C977B4" w:rsidP="00C977B4"/>
    <w:tbl>
      <w:tblPr>
        <w:tblW w:w="5000" w:type="pct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994"/>
        <w:gridCol w:w="709"/>
        <w:gridCol w:w="709"/>
        <w:gridCol w:w="708"/>
        <w:gridCol w:w="709"/>
        <w:gridCol w:w="3686"/>
        <w:gridCol w:w="1601"/>
      </w:tblGrid>
      <w:tr w:rsidR="00C977B4" w:rsidRPr="00C977B4" w:rsidTr="00C977B4">
        <w:trPr>
          <w:tblHeader/>
        </w:trPr>
        <w:tc>
          <w:tcPr>
            <w:tcW w:w="5994" w:type="dxa"/>
            <w:vAlign w:val="center"/>
          </w:tcPr>
          <w:p w:rsidR="00C977B4" w:rsidRPr="00C977B4" w:rsidRDefault="00C977B4" w:rsidP="00C977B4">
            <w:pPr>
              <w:pStyle w:val="Sinespaciado"/>
              <w:jc w:val="center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Estándares de aprendizaxe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ind w:firstLine="0"/>
              <w:jc w:val="center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1ª AV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ind w:firstLine="0"/>
              <w:jc w:val="center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2ª AV</w:t>
            </w: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ind w:firstLine="0"/>
              <w:jc w:val="center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3ª AV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ind w:firstLine="0"/>
              <w:jc w:val="center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MIN</w:t>
            </w: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jc w:val="center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Instrumentos de avaliación</w:t>
            </w:r>
          </w:p>
        </w:tc>
        <w:tc>
          <w:tcPr>
            <w:tcW w:w="1601" w:type="dxa"/>
            <w:vAlign w:val="center"/>
          </w:tcPr>
          <w:p w:rsidR="00C977B4" w:rsidRDefault="00C977B4" w:rsidP="00C977B4">
            <w:pPr>
              <w:pStyle w:val="Sinespaciado"/>
              <w:jc w:val="center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Criterios de</w:t>
            </w:r>
          </w:p>
          <w:p w:rsidR="00C977B4" w:rsidRPr="00C977B4" w:rsidRDefault="00C977B4" w:rsidP="00C977B4">
            <w:pPr>
              <w:pStyle w:val="Sinespaciado"/>
              <w:jc w:val="center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cualificación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CNB1.1.1. Manifesta certa autonomía na observación e na planificación de accións e tarefas e ten iniciativa na toma de decisións.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100%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 xml:space="preserve">CNB1.2.1. Utiliza estratexias para traballar de forma individual e en equipo e respecta os compañeiros/as, o material e as normas de convivencia. 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100%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lastRenderedPageBreak/>
              <w:t>CNB2.1.1. Identifica e describe as partes do corpo humano e compárao co doutros seres vivos.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Proba escrita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CNB2.1.2. Recoñece a respiración e a nutrición como funcións vitais.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Proba escrita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CNB2.1.3. Verbaliza e comparte emocións e sentimentos propios e alleos.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50%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50%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 xml:space="preserve">CNB2.2.1. Coñece algún trastorno alimentario e as estratexias para a súa prevención. 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Proba escrita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 xml:space="preserve">CNB2.2.2. Relaciona o exercicio físico, o descanso e a adecuada alimentación coa propia saúde. 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Proba escrita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CNB2.3.1. Identifica os alimentos diarios necesarios aplica o menú semanal de merendas na escola.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Proba escrita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CNB3.1.1. Explica as diferenzas entre seres vivos e inertes observando o seu contorno.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Proba escrita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lastRenderedPageBreak/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lastRenderedPageBreak/>
              <w:t>30%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lastRenderedPageBreak/>
              <w:t>30%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lastRenderedPageBreak/>
              <w:t xml:space="preserve">CNB3.1.2. Identifica e describe animais e plantas do seu contorno, empregando diferentes soportes. 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Proba escrita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CNB3.2.1. Nomea e clasifica, con criterios elementais a partir da observación, seres vivos do seu contorno adoptando hábitos de respecto.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Proba escrita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 xml:space="preserve">CNB4.1.1. Valora e aplica usos responsables da auga na escola. 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Proba escrita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 xml:space="preserve">CNB4.1.2. Reduce, </w:t>
            </w:r>
            <w:proofErr w:type="spellStart"/>
            <w:r w:rsidRPr="00C977B4">
              <w:rPr>
                <w:rFonts w:asciiTheme="minorHAnsi" w:hAnsiTheme="minorHAnsi"/>
                <w:szCs w:val="22"/>
              </w:rPr>
              <w:t>reutiliza</w:t>
            </w:r>
            <w:proofErr w:type="spellEnd"/>
            <w:r w:rsidRPr="00C977B4">
              <w:rPr>
                <w:rFonts w:asciiTheme="minorHAnsi" w:hAnsiTheme="minorHAnsi"/>
                <w:szCs w:val="22"/>
              </w:rPr>
              <w:t xml:space="preserve"> e recicla residuos na escola. 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Proba escrita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CNB4.2.1 Realiza experiencias sinxelas sobre os efectos da aplicación dunha forza en situacións da vida cotián.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Proba escrita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CNB4.2.2 Analiza os efectos das forzas sobre obxectos e movementos cotiáns.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Proba escrita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lastRenderedPageBreak/>
              <w:t xml:space="preserve">CNB5.1.1. Identifica e coñece a diversidade de máquinas do seu contorno e os beneficios que producen na vida cotiá. 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Proba escrita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 CNB5.1.2. Coñece os oficios das persoas do seu contorno e valora a importancia de cada profesión, a responsabilidade e a contribución social, evitando estereotipos sexistas.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Proba escrita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 CNB5.1.3. Manexa obxectos simples de uso cotián identificando as situacións que poden xerar risco e estereotipos sexistas.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Intercambio oral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Proba escrita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Análise das producións dos alumnos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20%</w:t>
            </w:r>
          </w:p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30%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 xml:space="preserve">CNB5.2.1. Identifica e describe as partes dun ordenador durante o seu uso. 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100%</w:t>
            </w:r>
          </w:p>
        </w:tc>
      </w:tr>
      <w:tr w:rsidR="00C977B4" w:rsidRPr="00C977B4" w:rsidTr="00C977B4">
        <w:tc>
          <w:tcPr>
            <w:tcW w:w="5994" w:type="dxa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 xml:space="preserve">CNB5.2.2. Emprega o ordenador de forma guiada e fai un bo uso. 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8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Observación sistemática</w:t>
            </w:r>
          </w:p>
        </w:tc>
        <w:tc>
          <w:tcPr>
            <w:tcW w:w="1601" w:type="dxa"/>
            <w:vAlign w:val="center"/>
          </w:tcPr>
          <w:p w:rsidR="00C977B4" w:rsidRPr="00C977B4" w:rsidRDefault="00C977B4" w:rsidP="00C977B4">
            <w:pPr>
              <w:pStyle w:val="Sinespaciado"/>
              <w:rPr>
                <w:rFonts w:asciiTheme="minorHAnsi" w:hAnsiTheme="minorHAnsi"/>
                <w:szCs w:val="22"/>
              </w:rPr>
            </w:pPr>
            <w:r w:rsidRPr="00C977B4">
              <w:rPr>
                <w:rFonts w:asciiTheme="minorHAnsi" w:hAnsiTheme="minorHAnsi"/>
                <w:szCs w:val="22"/>
              </w:rPr>
              <w:t>100%</w:t>
            </w:r>
          </w:p>
        </w:tc>
      </w:tr>
    </w:tbl>
    <w:p w:rsidR="00C977B4" w:rsidRDefault="00C977B4" w:rsidP="00C977B4"/>
    <w:p w:rsidR="00037731" w:rsidRDefault="00037731" w:rsidP="00CA08FA">
      <w:pPr>
        <w:pStyle w:val="artigo"/>
        <w:rPr>
          <w:rFonts w:asciiTheme="minorHAnsi" w:hAnsiTheme="minorHAnsi"/>
          <w:b/>
          <w:sz w:val="24"/>
        </w:rPr>
      </w:pPr>
    </w:p>
    <w:p w:rsidR="00CA08FA" w:rsidRPr="008F3ED7" w:rsidRDefault="003B4D2A" w:rsidP="00CA08FA">
      <w:pPr>
        <w:pStyle w:val="artig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5</w:t>
      </w:r>
      <w:r w:rsidR="00CA08FA" w:rsidRPr="008F3ED7">
        <w:rPr>
          <w:rFonts w:asciiTheme="minorHAnsi" w:hAnsiTheme="minorHAnsi"/>
          <w:b/>
          <w:sz w:val="24"/>
        </w:rPr>
        <w:t>.- Elementos transversais.</w:t>
      </w:r>
      <w:r w:rsidR="00057082" w:rsidRPr="008F3ED7">
        <w:rPr>
          <w:rFonts w:asciiTheme="minorHAnsi" w:hAnsiTheme="minorHAnsi"/>
          <w:b/>
          <w:sz w:val="24"/>
        </w:rPr>
        <w:t xml:space="preserve"> </w:t>
      </w:r>
    </w:p>
    <w:p w:rsidR="00CA08FA" w:rsidRPr="008F3ED7" w:rsidRDefault="00CA08FA" w:rsidP="00CA08FA">
      <w:pPr>
        <w:pStyle w:val="artigo"/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Traballaranse en tódal</w:t>
      </w:r>
      <w:r w:rsidR="00932456">
        <w:rPr>
          <w:rFonts w:asciiTheme="minorHAnsi" w:hAnsiTheme="minorHAnsi"/>
          <w:sz w:val="24"/>
        </w:rPr>
        <w:t>a</w:t>
      </w:r>
      <w:r w:rsidRPr="008F3ED7">
        <w:rPr>
          <w:rFonts w:asciiTheme="minorHAnsi" w:hAnsiTheme="minorHAnsi"/>
          <w:sz w:val="24"/>
        </w:rPr>
        <w:t>s disciplinas:</w:t>
      </w:r>
    </w:p>
    <w:p w:rsidR="007F72EC" w:rsidRPr="008F3ED7" w:rsidRDefault="007F72EC" w:rsidP="007F72EC">
      <w:pPr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comprensión lectora,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A expresión oral e escrita,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comunicación audiovisual,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As tecnoloxías da información e a comunicación,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 </w:t>
      </w:r>
      <w:proofErr w:type="spellStart"/>
      <w:r w:rsidRPr="008F3ED7">
        <w:rPr>
          <w:rFonts w:asciiTheme="minorHAnsi" w:hAnsiTheme="minorHAnsi"/>
          <w:sz w:val="24"/>
        </w:rPr>
        <w:t>emprendemento</w:t>
      </w:r>
      <w:proofErr w:type="spellEnd"/>
      <w:r w:rsidRPr="008F3ED7">
        <w:rPr>
          <w:rFonts w:asciiTheme="minorHAnsi" w:hAnsiTheme="minorHAnsi"/>
          <w:sz w:val="24"/>
        </w:rPr>
        <w:t xml:space="preserve"> e a educación cívica e constitucional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fomenten a igualdade efectiva entre homes e mulleres e a prevención da violencia de xénero.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Theme="minorHAnsi" w:hAnsiTheme="minorHAnsi"/>
          <w:sz w:val="24"/>
        </w:rPr>
        <w:t>non-discriminación</w:t>
      </w:r>
      <w:proofErr w:type="spellEnd"/>
      <w:r w:rsidRPr="008F3ED7">
        <w:rPr>
          <w:rFonts w:asciiTheme="minorHAnsi" w:hAnsiTheme="minorHAnsi"/>
          <w:sz w:val="24"/>
        </w:rPr>
        <w:t xml:space="preserve"> por calquera condición ou circunstancia persoal ou social.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prevención e resolución pacífica de conflitos en todos os ámbitos da vida persoal, familiar e social.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 prevención da violencia de xénero, da violencia terrorista e de calquera forma de violencia, racismo ou xenofobia.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Theme="minorHAnsi" w:hAnsiTheme="minorHAnsi"/>
          <w:sz w:val="24"/>
        </w:rPr>
        <w:t>transxénero</w:t>
      </w:r>
      <w:proofErr w:type="spellEnd"/>
      <w:r w:rsidRPr="008F3ED7">
        <w:rPr>
          <w:rFonts w:asciiTheme="minorHAnsi" w:hAnsiTheme="minorHAnsi"/>
          <w:sz w:val="24"/>
        </w:rPr>
        <w:t xml:space="preserve"> e intersexual.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Educación e  seguridade viaria </w:t>
      </w: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6F3EA5" w:rsidRDefault="006F3EA5" w:rsidP="006F3EA5">
      <w:pPr>
        <w:rPr>
          <w:rFonts w:asciiTheme="minorHAnsi" w:hAnsiTheme="minorHAnsi"/>
          <w:sz w:val="24"/>
          <w:lang w:eastAsia="zh-CN"/>
        </w:rPr>
      </w:pPr>
    </w:p>
    <w:p w:rsidR="000C3D5B" w:rsidRDefault="000C3D5B" w:rsidP="006F3EA5">
      <w:pPr>
        <w:rPr>
          <w:rFonts w:asciiTheme="minorHAnsi" w:hAnsiTheme="minorHAnsi"/>
          <w:sz w:val="24"/>
          <w:lang w:eastAsia="zh-CN"/>
        </w:rPr>
      </w:pPr>
    </w:p>
    <w:p w:rsidR="000C3D5B" w:rsidRDefault="000C3D5B" w:rsidP="006F3EA5">
      <w:pPr>
        <w:rPr>
          <w:rFonts w:asciiTheme="minorHAnsi" w:hAnsiTheme="minorHAnsi"/>
          <w:sz w:val="24"/>
          <w:lang w:eastAsia="zh-CN"/>
        </w:rPr>
      </w:pPr>
    </w:p>
    <w:p w:rsidR="000C3D5B" w:rsidRDefault="000C3D5B" w:rsidP="006F3EA5">
      <w:pPr>
        <w:rPr>
          <w:rFonts w:asciiTheme="minorHAnsi" w:hAnsiTheme="minorHAnsi"/>
          <w:sz w:val="24"/>
          <w:lang w:eastAsia="zh-CN"/>
        </w:rPr>
      </w:pPr>
    </w:p>
    <w:p w:rsidR="000C3D5B" w:rsidRPr="008F3ED7" w:rsidRDefault="000C3D5B" w:rsidP="006F3EA5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3B4D2A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color w:val="FF0000"/>
          <w:sz w:val="24"/>
          <w:szCs w:val="24"/>
          <w:lang w:val="es-ES" w:eastAsia="gl-ES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6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 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3B4D2A" w:rsidP="003B4D2A">
      <w:pPr>
        <w:ind w:firstLine="0"/>
        <w:rPr>
          <w:rFonts w:asciiTheme="minorHAnsi" w:hAnsiTheme="minorHAnsi" w:cs="Arial"/>
          <w:b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>6</w:t>
      </w:r>
      <w:r w:rsidR="002E1A22">
        <w:rPr>
          <w:rFonts w:asciiTheme="minorHAnsi" w:hAnsiTheme="minorHAnsi" w:cs="Arial"/>
          <w:b/>
          <w:sz w:val="24"/>
          <w:lang w:val="pt-BR"/>
        </w:rPr>
        <w:t xml:space="preserve">.1. </w:t>
      </w:r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Principios</w:t>
      </w:r>
      <w:proofErr w:type="spellEnd"/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metodolóxicos</w:t>
      </w:r>
      <w:proofErr w:type="spellEnd"/>
      <w:r>
        <w:rPr>
          <w:rFonts w:asciiTheme="minorHAnsi" w:hAnsiTheme="minorHAnsi" w:cs="Arial"/>
          <w:b/>
          <w:sz w:val="24"/>
          <w:lang w:val="pt-BR"/>
        </w:rPr>
        <w:t>: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dun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asertivo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Fuxindo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postura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inhibicionista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punitiva,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practicarase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unha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posibilidades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mellora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súas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Como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Theme="minorHAnsi" w:hAnsiTheme="minorHAns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feito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usarase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eloxio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constante, ao mesmo tempo que se ignora ou se reprende o comportamento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inadecuado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Esta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discriminación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condutual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co trato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respectuoso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xusto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favorecerán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rendemento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convivencia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contribuíndo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aprendizaxes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significativos</w:t>
      </w:r>
      <w:r w:rsidRPr="008F3ED7">
        <w:rPr>
          <w:rFonts w:asciiTheme="minorHAnsi" w:hAnsiTheme="minorHAns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ensino-aprendizaxe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procurarase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sempre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sexan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lóxicos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coherentes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vocabulario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ao que se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dirixen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comprender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estean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activados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r w:rsidRPr="008F3ED7">
        <w:rPr>
          <w:rFonts w:asciiTheme="minorHAnsi" w:hAnsiTheme="minorHAnsi" w:cs="Arial"/>
          <w:sz w:val="24"/>
          <w:lang w:val="pt-BR"/>
        </w:rPr>
        <w:t xml:space="preserve">- Que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teña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predisposición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actitude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interese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motivación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interactuar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gramStart"/>
      <w:r w:rsidRPr="008F3ED7">
        <w:rPr>
          <w:rFonts w:asciiTheme="minorHAnsi" w:hAnsiTheme="minorHAnsi" w:cs="Arial"/>
          <w:sz w:val="24"/>
          <w:lang w:val="pt-BR"/>
        </w:rPr>
        <w:t>propomos</w:t>
      </w:r>
      <w:proofErr w:type="gram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52573B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>
        <w:rPr>
          <w:rFonts w:asciiTheme="minorHAnsi" w:hAnsiTheme="minorHAnsi" w:cs="Arial"/>
          <w:b/>
          <w:sz w:val="24"/>
          <w:lang w:val="pt-BR"/>
        </w:rPr>
        <w:t>Inclusión</w:t>
      </w:r>
      <w:proofErr w:type="spellEnd"/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de</w:t>
      </w:r>
      <w:proofErr w:type="gramStart"/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 </w:t>
      </w:r>
      <w:proofErr w:type="spellStart"/>
      <w:proofErr w:type="gramEnd"/>
      <w:r w:rsidR="007F72EC" w:rsidRPr="008F3ED7">
        <w:rPr>
          <w:rFonts w:asciiTheme="minorHAnsi" w:hAnsiTheme="minorHAnsi" w:cs="Arial"/>
          <w:b/>
          <w:sz w:val="24"/>
          <w:lang w:val="pt-BR"/>
        </w:rPr>
        <w:t>proxectos</w:t>
      </w:r>
      <w:proofErr w:type="spellEnd"/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e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traballos</w:t>
      </w:r>
      <w:proofErr w:type="spellEnd"/>
      <w:r w:rsidR="007F72EC" w:rsidRPr="008F3ED7">
        <w:rPr>
          <w:rFonts w:asciiTheme="minorHAnsi" w:hAnsiTheme="minorHAnsi" w:cs="Arial"/>
          <w:b/>
          <w:sz w:val="24"/>
          <w:lang w:val="pt-BR"/>
        </w:rPr>
        <w:t xml:space="preserve"> de </w:t>
      </w:r>
      <w:proofErr w:type="spellStart"/>
      <w:r w:rsidR="007F72EC" w:rsidRPr="008F3ED7">
        <w:rPr>
          <w:rFonts w:asciiTheme="minorHAnsi" w:hAnsiTheme="minorHAnsi" w:cs="Arial"/>
          <w:b/>
          <w:sz w:val="24"/>
          <w:lang w:val="pt-BR"/>
        </w:rPr>
        <w:t>investigación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Sen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olvidar as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aprendizaxes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, baseadas nas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explicacións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e na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presentación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de contidos por parte do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iranse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promovendo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nos que,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coa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guía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do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profesorado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, será o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alumnado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(só ou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en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cooperación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compañeiros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) o que busca a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, a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traballa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e elabora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con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ela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algún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tipo de produto, que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presenta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aos demais. A biblioteca e as TIC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serán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recursos fundamentais para o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desenvolvemento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 xml:space="preserve"> destes </w:t>
      </w:r>
      <w:proofErr w:type="spellStart"/>
      <w:r w:rsidR="007F72EC" w:rsidRPr="008F3ED7">
        <w:rPr>
          <w:rFonts w:asciiTheme="minorHAnsi" w:hAnsiTheme="minorHAnsi" w:cs="Arial"/>
          <w:sz w:val="24"/>
          <w:lang w:val="pt-BR"/>
        </w:rPr>
        <w:t>traballos</w:t>
      </w:r>
      <w:proofErr w:type="spellEnd"/>
      <w:r w:rsidR="007F72EC"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  <w:lang w:val="pt-BR"/>
        </w:rPr>
      </w:pP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lastRenderedPageBreak/>
        <w:t>Metodoloxías</w:t>
      </w:r>
      <w:proofErr w:type="spellEnd"/>
      <w:r w:rsidRPr="008F3ED7">
        <w:rPr>
          <w:rFonts w:asciiTheme="minorHAnsi" w:hAnsiTheme="minorHAns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sz w:val="24"/>
          <w:lang w:val="pt-BR"/>
        </w:rPr>
        <w:t>activas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quedarse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nunha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recepción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pasiva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Promoverase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alumno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deberá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traballar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información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recibe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enlazándoa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seus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coñementos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previos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dándolle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sentido,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esforzándose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por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entendela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un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coñecemento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. 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tecnicas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intelectural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comprensión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lectora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traballo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punto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anterior,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son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fórmulas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eficaces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esa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actividade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 xml:space="preserve"> mental </w:t>
      </w:r>
      <w:proofErr w:type="spellStart"/>
      <w:r w:rsidRPr="008F3ED7">
        <w:rPr>
          <w:rFonts w:asciiTheme="minorHAnsi" w:hAnsiTheme="minorHAnsi" w:cs="Arial"/>
          <w:sz w:val="24"/>
          <w:lang w:val="pt-BR"/>
        </w:rPr>
        <w:t>necesaria</w:t>
      </w:r>
      <w:proofErr w:type="spellEnd"/>
      <w:r w:rsidRPr="008F3ED7">
        <w:rPr>
          <w:rFonts w:asciiTheme="minorHAnsi" w:hAnsiTheme="minorHAnsi" w:cs="Arial"/>
          <w:sz w:val="24"/>
          <w:lang w:val="pt-BR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Atención á diversidade.</w:t>
      </w:r>
      <w:r w:rsidRPr="008F3ED7">
        <w:rPr>
          <w:rFonts w:asciiTheme="minorHAnsi" w:hAnsiTheme="minorHAnsi" w:cs="Arial"/>
          <w:sz w:val="24"/>
        </w:rPr>
        <w:t xml:space="preserve"> Ter en conta as </w:t>
      </w:r>
      <w:r w:rsidRPr="008F3ED7">
        <w:rPr>
          <w:rFonts w:asciiTheme="minorHAnsi" w:hAnsiTheme="minorHAnsi" w:cs="Arial"/>
          <w:b/>
          <w:bCs/>
          <w:sz w:val="24"/>
        </w:rPr>
        <w:t>peculiaridades</w:t>
      </w:r>
      <w:r w:rsidRPr="008F3ED7">
        <w:rPr>
          <w:rFonts w:asciiTheme="minorHAnsi" w:hAnsiTheme="minorHAnsi" w:cs="Arial"/>
          <w:sz w:val="24"/>
        </w:rPr>
        <w:t xml:space="preserve"> (ritmos e estilos de aprendizaxe, capacidades, </w:t>
      </w:r>
      <w:proofErr w:type="spellStart"/>
      <w:r w:rsidRPr="008F3ED7">
        <w:rPr>
          <w:rFonts w:asciiTheme="minorHAnsi" w:hAnsiTheme="minorHAnsi" w:cs="Arial"/>
          <w:sz w:val="24"/>
        </w:rPr>
        <w:t>etc</w:t>
      </w:r>
      <w:proofErr w:type="spellEnd"/>
      <w:r w:rsidRPr="008F3ED7">
        <w:rPr>
          <w:rFonts w:asciiTheme="minorHAnsi" w:hAnsiTheme="minorHAnsi" w:cs="Arial"/>
          <w:sz w:val="24"/>
        </w:rPr>
        <w:t>.) de cada grupo e de cada neno/a concreto. Cada alumno ten as súas necesidades educativas e algúns presentan necesidades educativas especiais que deberán ser atendidas.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Traballo cooperativo.</w:t>
      </w:r>
      <w:r w:rsidRPr="008F3ED7">
        <w:rPr>
          <w:rFonts w:asciiTheme="minorHAnsi" w:hAnsiTheme="minorHAnsi" w:cs="Arial"/>
          <w:sz w:val="24"/>
        </w:rPr>
        <w:t xml:space="preserve"> É preciso promover as </w:t>
      </w:r>
      <w:r w:rsidRPr="008F3ED7">
        <w:rPr>
          <w:rFonts w:asciiTheme="minorHAnsi" w:hAnsiTheme="minorHAnsi" w:cs="Arial"/>
          <w:b/>
          <w:bCs/>
          <w:sz w:val="24"/>
        </w:rPr>
        <w:t>relacións entre iguais</w:t>
      </w:r>
      <w:r w:rsidRPr="008F3ED7">
        <w:rPr>
          <w:rFonts w:asciiTheme="minorHAnsi" w:hAnsiTheme="minorHAnsi" w:cs="Arial"/>
          <w:sz w:val="24"/>
        </w:rPr>
        <w:t xml:space="preserve"> para favorece-la confrontación e a modificación dos puntos de vista propios.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  <w:lang w:val="es-ES"/>
        </w:rPr>
      </w:pPr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Theme="minorHAnsi" w:hAnsiTheme="minorHAnsi" w:cs="Arial"/>
          <w:b/>
          <w:bCs/>
          <w:sz w:val="24"/>
          <w:lang w:val="es-ES"/>
        </w:rPr>
        <w:t xml:space="preserve"> da capacidad “de aprender a aprender”. 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  <w:lang w:val="es-ES"/>
        </w:rPr>
      </w:pPr>
      <w:r w:rsidRPr="008F3ED7">
        <w:rPr>
          <w:rFonts w:asciiTheme="minorHAnsi" w:hAnsiTheme="minorHAnsi" w:cs="Arial"/>
          <w:bCs/>
          <w:sz w:val="24"/>
          <w:lang w:val="es-ES"/>
        </w:rPr>
        <w:t xml:space="preserve">As sucesivas unidades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desenvolven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encamiñadas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seus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aprendizaxe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dicir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avaliar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seu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comportamento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calquera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Theme="minorHAnsi" w:hAnsiTheme="minorHAnsi" w:cs="Arial"/>
          <w:bCs/>
          <w:sz w:val="24"/>
          <w:lang w:val="es-ES"/>
        </w:rPr>
        <w:t>tarefa</w:t>
      </w:r>
      <w:proofErr w:type="spellEnd"/>
      <w:r w:rsidRPr="008F3ED7">
        <w:rPr>
          <w:rFonts w:asciiTheme="minorHAnsi" w:hAnsiTheme="minorHAnsi" w:cs="Arial"/>
          <w:bCs/>
          <w:sz w:val="24"/>
          <w:lang w:val="es-ES"/>
        </w:rPr>
        <w:t xml:space="preserve"> escolar.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sz w:val="24"/>
        </w:rPr>
        <w:t>Cooperación  coas familias do alumnado</w:t>
      </w:r>
      <w:r w:rsidRPr="008F3ED7">
        <w:rPr>
          <w:rFonts w:asciiTheme="minorHAnsi" w:hAnsiTheme="minorHAnsi" w:cs="Arial"/>
          <w:sz w:val="24"/>
        </w:rPr>
        <w:t>, como requisito de primeiro orde para conseguir os obxectivos educativos do currículo escolar.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3B4D2A" w:rsidP="003B4D2A">
      <w:pPr>
        <w:ind w:firstLine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 xml:space="preserve">.2. </w:t>
      </w:r>
      <w:r w:rsidR="007F72EC" w:rsidRPr="008F3ED7">
        <w:rPr>
          <w:rFonts w:asciiTheme="minorHAnsi" w:hAnsiTheme="minorHAnsi" w:cs="Arial"/>
          <w:b/>
          <w:sz w:val="24"/>
        </w:rPr>
        <w:t xml:space="preserve">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Secuenciación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das actividades de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ensino-aprendizaxe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>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7F72EC" w:rsidRPr="008F3ED7" w:rsidRDefault="007F72EC" w:rsidP="007F72EC">
      <w:pPr>
        <w:rPr>
          <w:rFonts w:asciiTheme="minorHAnsi" w:hAnsiTheme="minorHAnsi" w:cs="Arial"/>
          <w:sz w:val="24"/>
        </w:rPr>
      </w:pPr>
    </w:p>
    <w:p w:rsidR="007F72EC" w:rsidRPr="008F3ED7" w:rsidRDefault="003B4D2A" w:rsidP="003B4D2A">
      <w:pPr>
        <w:ind w:firstLine="0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1.- Actividades para a presentación do centro de interese a traballar da forma máis </w:t>
      </w:r>
      <w:proofErr w:type="spellStart"/>
      <w:r w:rsidR="007F72EC" w:rsidRPr="008F3ED7">
        <w:rPr>
          <w:rFonts w:asciiTheme="minorHAnsi" w:hAnsiTheme="minorHAnsi" w:cs="Arial"/>
          <w:b/>
          <w:sz w:val="24"/>
        </w:rPr>
        <w:t>chamativa</w:t>
      </w:r>
      <w:proofErr w:type="spellEnd"/>
      <w:r w:rsidR="007F72EC" w:rsidRPr="008F3ED7">
        <w:rPr>
          <w:rFonts w:asciiTheme="minorHAnsi" w:hAnsiTheme="minorHAnsi" w:cs="Arial"/>
          <w:b/>
          <w:sz w:val="24"/>
        </w:rPr>
        <w:t xml:space="preserve"> posible, tratando de espertar a atención do alumnado e de motivalo cara as novas ap</w:t>
      </w:r>
      <w:r w:rsidR="0052573B">
        <w:rPr>
          <w:rFonts w:asciiTheme="minorHAnsi" w:hAnsiTheme="minorHAnsi" w:cs="Arial"/>
          <w:b/>
          <w:sz w:val="24"/>
        </w:rPr>
        <w:t>re</w:t>
      </w:r>
      <w:r w:rsidR="007F72EC" w:rsidRPr="008F3ED7">
        <w:rPr>
          <w:rFonts w:asciiTheme="minorHAnsi" w:hAnsiTheme="minorHAnsi" w:cs="Arial"/>
          <w:b/>
          <w:sz w:val="24"/>
        </w:rPr>
        <w:t>ndizaxes, mediante vídeos, lecturas, xogos...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3B4D2A" w:rsidP="003B4D2A">
      <w:pPr>
        <w:widowControl w:val="0"/>
        <w:ind w:firstLine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lastRenderedPageBreak/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2.-</w:t>
      </w:r>
      <w:r w:rsidR="007F72EC" w:rsidRPr="008F3ED7">
        <w:rPr>
          <w:rFonts w:asciiTheme="minorHAnsi" w:hAnsiTheme="minorHAnsi" w:cs="Arial"/>
          <w:b/>
          <w:bCs/>
          <w:sz w:val="24"/>
        </w:rPr>
        <w:t xml:space="preserve"> Actividades de indagación/</w:t>
      </w:r>
      <w:proofErr w:type="spellStart"/>
      <w:r w:rsidR="007F72EC" w:rsidRPr="008F3ED7">
        <w:rPr>
          <w:rFonts w:asciiTheme="minorHAnsi" w:hAnsiTheme="minorHAnsi" w:cs="Arial"/>
          <w:b/>
          <w:bCs/>
          <w:sz w:val="24"/>
        </w:rPr>
        <w:t>explicitación</w:t>
      </w:r>
      <w:proofErr w:type="spellEnd"/>
      <w:r w:rsidR="007F72EC" w:rsidRPr="008F3ED7">
        <w:rPr>
          <w:rFonts w:asciiTheme="minorHAnsi" w:hAnsiTheme="minorHAnsi" w:cs="Arial"/>
          <w:b/>
          <w:bCs/>
          <w:sz w:val="24"/>
        </w:rPr>
        <w:t xml:space="preserve"> das ideas previas dos alumnos/as: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Informar</w:t>
      </w:r>
      <w:r w:rsidRPr="008F3ED7">
        <w:rPr>
          <w:rFonts w:asciiTheme="minorHAnsi" w:hAnsiTheme="minorHAnsi" w:cs="Arial"/>
          <w:sz w:val="24"/>
        </w:rPr>
        <w:t xml:space="preserve"> aos alumnos/as sobre os novos contidos a tratar, buscándolle </w:t>
      </w:r>
      <w:r w:rsidRPr="008F3ED7">
        <w:rPr>
          <w:rFonts w:asciiTheme="minorHAnsi" w:hAnsiTheme="minorHAnsi" w:cs="Arial"/>
          <w:b/>
          <w:bCs/>
          <w:sz w:val="24"/>
        </w:rPr>
        <w:t>relación con outros contidos tratados con anterioridade</w:t>
      </w:r>
      <w:r w:rsidRPr="008F3ED7">
        <w:rPr>
          <w:rFonts w:asciiTheme="minorHAnsi" w:hAnsiTheme="minorHAnsi" w:cs="Arial"/>
          <w:sz w:val="24"/>
        </w:rPr>
        <w:t>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Facer </w:t>
      </w:r>
      <w:r w:rsidRPr="008F3ED7">
        <w:rPr>
          <w:rFonts w:asciiTheme="minorHAnsi" w:hAnsiTheme="minorHAnsi" w:cs="Arial"/>
          <w:b/>
          <w:bCs/>
          <w:sz w:val="24"/>
        </w:rPr>
        <w:t>preguntas</w:t>
      </w:r>
      <w:r w:rsidRPr="008F3ED7">
        <w:rPr>
          <w:rFonts w:asciiTheme="minorHAnsi" w:hAnsiTheme="minorHAns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Theme="minorHAnsi" w:hAnsiTheme="minorHAnsi" w:cs="Arial"/>
          <w:b/>
          <w:bCs/>
          <w:sz w:val="24"/>
        </w:rPr>
        <w:t>que permitan identificar que tipos e graos de coñecemento</w:t>
      </w:r>
      <w:r w:rsidRPr="008F3ED7">
        <w:rPr>
          <w:rFonts w:asciiTheme="minorHAnsi" w:hAnsiTheme="minorHAnsi" w:cs="Arial"/>
          <w:sz w:val="24"/>
        </w:rPr>
        <w:t xml:space="preserve"> teñen sobre o tema.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Promover a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intercomunicación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do alumnado</w:t>
      </w:r>
      <w:r w:rsidRPr="008F3ED7">
        <w:rPr>
          <w:rFonts w:asciiTheme="minorHAnsi" w:hAnsiTheme="minorHAnsi" w:cs="Arial"/>
          <w:sz w:val="24"/>
        </w:rPr>
        <w:t xml:space="preserve"> sobre as novas cuestións (isto dá unha información importante para formar grupos).</w:t>
      </w:r>
    </w:p>
    <w:p w:rsidR="007F72EC" w:rsidRPr="008F3ED7" w:rsidRDefault="007F72EC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Rexistrar</w:t>
      </w:r>
      <w:r w:rsidRPr="008F3ED7">
        <w:rPr>
          <w:rFonts w:asciiTheme="minorHAnsi" w:hAnsiTheme="minorHAnsi" w:cs="Arial"/>
          <w:sz w:val="24"/>
        </w:rPr>
        <w:t xml:space="preserve"> en instrumentos adecuados a información sobre a situación inicial dos alumnos/as.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3B4D2A" w:rsidP="003B4D2A">
      <w:pPr>
        <w:widowControl w:val="0"/>
        <w:ind w:firstLine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 xml:space="preserve">3.- </w:t>
      </w:r>
      <w:r w:rsidR="007F72EC" w:rsidRPr="008F3ED7">
        <w:rPr>
          <w:rFonts w:asciiTheme="minorHAnsi" w:hAnsiTheme="minorHAnsi" w:cs="Arial"/>
          <w:b/>
          <w:bCs/>
          <w:sz w:val="24"/>
        </w:rPr>
        <w:t>Actividades para a aprendizaxe dos novos contidos: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vias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>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b/>
          <w:bCs/>
          <w:sz w:val="24"/>
        </w:rPr>
        <w:t>a) Presentación dos novos contidos por parte do profesor/a: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profesor presentará o </w:t>
      </w:r>
      <w:r w:rsidRPr="008F3ED7">
        <w:rPr>
          <w:rFonts w:asciiTheme="minorHAnsi" w:hAnsiTheme="minorHAns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Theme="minorHAnsi" w:hAnsiTheme="minorHAnsi" w:cs="Arial"/>
          <w:b/>
          <w:bCs/>
          <w:sz w:val="24"/>
        </w:rPr>
        <w:t>estructurado</w:t>
      </w:r>
      <w:proofErr w:type="spellEnd"/>
      <w:r w:rsidRPr="008F3ED7">
        <w:rPr>
          <w:rFonts w:asciiTheme="minorHAnsi" w:hAnsiTheme="minorHAns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Theme="minorHAnsi" w:hAnsiTheme="minorHAnsi" w:cs="Arial"/>
          <w:b/>
          <w:bCs/>
          <w:sz w:val="24"/>
        </w:rPr>
        <w:t>resolverán exemplos semellantes</w:t>
      </w:r>
      <w:r w:rsidRPr="008F3ED7">
        <w:rPr>
          <w:rFonts w:asciiTheme="minorHAnsi" w:hAnsiTheme="minorHAnsi" w:cs="Arial"/>
          <w:sz w:val="24"/>
        </w:rPr>
        <w:t xml:space="preserve"> diante dos compañeiros, quedando para o final os menos competentes respecto a eses contidos.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Analizaranse con todo o grupo </w:t>
      </w:r>
      <w:r w:rsidRPr="008F3ED7">
        <w:rPr>
          <w:rFonts w:asciiTheme="minorHAnsi" w:hAnsiTheme="minorHAnsi" w:cs="Arial"/>
          <w:b/>
          <w:bCs/>
          <w:sz w:val="24"/>
        </w:rPr>
        <w:t>actividades xa resoltas</w:t>
      </w:r>
      <w:r w:rsidRPr="008F3ED7">
        <w:rPr>
          <w:rFonts w:asciiTheme="minorHAnsi" w:hAnsiTheme="minorHAnsi" w:cs="Arial"/>
          <w:sz w:val="24"/>
        </w:rPr>
        <w:t xml:space="preserve"> (ben ou mal).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Proporanse </w:t>
      </w:r>
      <w:r w:rsidRPr="008F3ED7">
        <w:rPr>
          <w:rFonts w:asciiTheme="minorHAnsi" w:hAnsiTheme="minorHAnsi" w:cs="Arial"/>
          <w:b/>
          <w:bCs/>
          <w:sz w:val="24"/>
        </w:rPr>
        <w:t>actividades de igual complexidade</w:t>
      </w:r>
      <w:r w:rsidRPr="008F3ED7">
        <w:rPr>
          <w:rFonts w:asciiTheme="minorHAnsi" w:hAnsiTheme="minorHAnsi" w:cs="Arial"/>
          <w:sz w:val="24"/>
        </w:rPr>
        <w:t xml:space="preserve"> cós exemplos do mestre/a para que os alumnos/as os fagan </w:t>
      </w:r>
      <w:r w:rsidRPr="008F3ED7">
        <w:rPr>
          <w:rFonts w:asciiTheme="minorHAnsi" w:hAnsiTheme="minorHAnsi" w:cs="Arial"/>
          <w:b/>
          <w:bCs/>
          <w:sz w:val="24"/>
        </w:rPr>
        <w:t>autonomamente.</w:t>
      </w:r>
    </w:p>
    <w:p w:rsidR="007F72EC" w:rsidRPr="008F3ED7" w:rsidRDefault="007F72EC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Organizaranse </w:t>
      </w:r>
      <w:r w:rsidRPr="008F3ED7">
        <w:rPr>
          <w:rFonts w:asciiTheme="minorHAnsi" w:hAnsiTheme="minorHAnsi" w:cs="Arial"/>
          <w:b/>
          <w:bCs/>
          <w:sz w:val="24"/>
        </w:rPr>
        <w:t>actividades en pequenos grupos heteroxéneos</w:t>
      </w:r>
      <w:r w:rsidRPr="008F3ED7">
        <w:rPr>
          <w:rFonts w:asciiTheme="minorHAnsi" w:hAnsiTheme="minorHAns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Theme="minorHAnsi" w:hAnsiTheme="minorHAnsi" w:cs="Arial"/>
          <w:sz w:val="24"/>
        </w:rPr>
        <w:tab/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  <w:r w:rsidRPr="008F3ED7">
        <w:rPr>
          <w:rFonts w:asciiTheme="minorHAnsi" w:hAnsiTheme="minorHAns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Theme="minorHAnsi" w:hAnsiTheme="minorHAnsi" w:cs="Arial"/>
          <w:b/>
          <w:sz w:val="24"/>
        </w:rPr>
        <w:t>guia</w:t>
      </w:r>
      <w:proofErr w:type="spellEnd"/>
      <w:r w:rsidRPr="008F3ED7">
        <w:rPr>
          <w:rFonts w:asciiTheme="minorHAnsi" w:hAnsiTheme="minorHAnsi" w:cs="Arial"/>
          <w:b/>
          <w:sz w:val="24"/>
        </w:rPr>
        <w:t xml:space="preserve"> do profesor: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lastRenderedPageBreak/>
        <w:t>Escóllese o tema a traballar (mellor coa participación do alumnado).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Estúdanse as concepcións previas do alumnado sobre o tema.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Concrétanse os aspectos que queremos descubrir (que queremos saber?).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Theme="minorHAnsi" w:hAnsiTheme="minorHAnsi" w:cs="Arial"/>
          <w:sz w:val="24"/>
        </w:rPr>
        <w:t>respostar</w:t>
      </w:r>
      <w:proofErr w:type="spellEnd"/>
      <w:r w:rsidRPr="008F3ED7">
        <w:rPr>
          <w:rFonts w:asciiTheme="minorHAnsi" w:hAnsiTheme="minorHAnsi" w:cs="Arial"/>
          <w:sz w:val="24"/>
        </w:rPr>
        <w:t xml:space="preserve"> as preguntas.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busca a información nas fontes propostas.</w:t>
      </w:r>
    </w:p>
    <w:p w:rsidR="007F72EC" w:rsidRPr="008F3ED7" w:rsidRDefault="007F72EC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7F72EC" w:rsidRPr="008F3ED7" w:rsidRDefault="007F72EC" w:rsidP="007F72EC">
      <w:pPr>
        <w:rPr>
          <w:rFonts w:asciiTheme="minorHAnsi" w:hAnsiTheme="minorHAnsi" w:cs="Arial"/>
          <w:b/>
          <w:sz w:val="24"/>
        </w:rPr>
      </w:pPr>
    </w:p>
    <w:p w:rsidR="007F72EC" w:rsidRPr="008F3ED7" w:rsidRDefault="003B4D2A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4.- Actividades de xeneralización e de aplicación das aprendizaxes adquiridas: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Theme="minorHAnsi" w:hAnsiTheme="minorHAnsi" w:cs="Arial"/>
          <w:sz w:val="24"/>
        </w:rPr>
        <w:t>explicitando</w:t>
      </w:r>
      <w:proofErr w:type="spellEnd"/>
      <w:r w:rsidRPr="008F3ED7">
        <w:rPr>
          <w:rFonts w:asciiTheme="minorHAnsi" w:hAnsiTheme="minorHAnsi" w:cs="Arial"/>
          <w:sz w:val="24"/>
        </w:rPr>
        <w:t xml:space="preserve"> os pasos para resolve-la situación.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Parecido coas actividades de aprendizaxe.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Número de variables a ter en conta.</w:t>
      </w:r>
    </w:p>
    <w:p w:rsidR="007F72EC" w:rsidRPr="008F3ED7" w:rsidRDefault="007F72EC" w:rsidP="007F72EC">
      <w:pPr>
        <w:widowControl w:val="0"/>
        <w:ind w:firstLine="708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</w:t>
      </w:r>
      <w:r w:rsidRPr="008F3ED7">
        <w:rPr>
          <w:rFonts w:asciiTheme="minorHAnsi" w:hAnsiTheme="minorHAnsi" w:cs="Arial"/>
          <w:sz w:val="24"/>
        </w:rPr>
        <w:tab/>
        <w:t>Grao de dirección da actividade.</w:t>
      </w:r>
    </w:p>
    <w:p w:rsidR="007F72EC" w:rsidRPr="008F3ED7" w:rsidRDefault="007F72EC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Organizaranse actividades de titoría de alumnos por parellas ou en pequenos grupos.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7F72EC" w:rsidRPr="008F3ED7" w:rsidRDefault="003B4D2A" w:rsidP="007F72EC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2E1A22">
        <w:rPr>
          <w:rFonts w:asciiTheme="minorHAnsi" w:hAnsiTheme="minorHAnsi" w:cs="Arial"/>
          <w:b/>
          <w:bCs/>
          <w:sz w:val="24"/>
        </w:rPr>
        <w:t>.2.</w:t>
      </w:r>
      <w:r w:rsidR="007F72EC" w:rsidRPr="008F3ED7">
        <w:rPr>
          <w:rFonts w:asciiTheme="minorHAnsi" w:hAnsiTheme="minorHAnsi" w:cs="Arial"/>
          <w:b/>
          <w:bCs/>
          <w:sz w:val="24"/>
        </w:rPr>
        <w:t>5.- Actividades de exercitación e memorización:</w:t>
      </w:r>
    </w:p>
    <w:p w:rsidR="007F72EC" w:rsidRPr="008F3ED7" w:rsidRDefault="007F72EC" w:rsidP="007F72EC">
      <w:pPr>
        <w:widowControl w:val="0"/>
        <w:rPr>
          <w:rFonts w:asciiTheme="minorHAnsi" w:hAnsiTheme="minorHAnsi" w:cs="Arial"/>
          <w:sz w:val="24"/>
        </w:rPr>
      </w:pP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actividades de reforzo</w:t>
      </w:r>
      <w:r w:rsidRPr="008F3ED7">
        <w:rPr>
          <w:rFonts w:asciiTheme="minorHAnsi" w:hAnsiTheme="minorHAnsi" w:cs="Arial"/>
          <w:sz w:val="24"/>
        </w:rPr>
        <w:t xml:space="preserve"> (co mesmo grao de complexidade que as anteriores) e de </w:t>
      </w:r>
      <w:r w:rsidRPr="008F3ED7">
        <w:rPr>
          <w:rFonts w:asciiTheme="minorHAnsi" w:hAnsiTheme="minorHAnsi" w:cs="Arial"/>
          <w:b/>
          <w:bCs/>
          <w:sz w:val="24"/>
        </w:rPr>
        <w:t>ampliación</w:t>
      </w:r>
      <w:r w:rsidRPr="008F3ED7">
        <w:rPr>
          <w:rFonts w:asciiTheme="minorHAnsi" w:hAnsiTheme="minorHAnsi" w:cs="Arial"/>
          <w:sz w:val="24"/>
        </w:rPr>
        <w:t xml:space="preserve"> (mesmos contidos en situacións diferentes).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Organizar </w:t>
      </w:r>
      <w:r w:rsidRPr="008F3ED7">
        <w:rPr>
          <w:rFonts w:asciiTheme="minorHAnsi" w:hAnsiTheme="minorHAnsi" w:cs="Arial"/>
          <w:b/>
          <w:bCs/>
          <w:sz w:val="24"/>
        </w:rPr>
        <w:t>novas actividades de titoría entre iguais</w:t>
      </w:r>
      <w:r w:rsidRPr="008F3ED7">
        <w:rPr>
          <w:rFonts w:asciiTheme="minorHAnsi" w:hAnsiTheme="minorHAnsi" w:cs="Arial"/>
          <w:sz w:val="24"/>
        </w:rPr>
        <w:t>, actuando os máis competentes como modelos.</w:t>
      </w:r>
    </w:p>
    <w:p w:rsidR="007F72EC" w:rsidRPr="008F3ED7" w:rsidRDefault="007F72EC" w:rsidP="007F72EC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7F72EC" w:rsidRPr="008F3ED7" w:rsidRDefault="003B4D2A" w:rsidP="007F72EC">
      <w:pPr>
        <w:widowControl w:val="0"/>
        <w:tabs>
          <w:tab w:val="left" w:pos="720"/>
        </w:tabs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lastRenderedPageBreak/>
        <w:t>6</w:t>
      </w:r>
      <w:r w:rsidR="002E1A22">
        <w:rPr>
          <w:rFonts w:asciiTheme="minorHAnsi" w:hAnsiTheme="minorHAnsi" w:cs="Arial"/>
          <w:b/>
          <w:sz w:val="24"/>
        </w:rPr>
        <w:t>.2.</w:t>
      </w:r>
      <w:r w:rsidR="007F72EC" w:rsidRPr="008F3ED7">
        <w:rPr>
          <w:rFonts w:asciiTheme="minorHAnsi" w:hAnsiTheme="minorHAns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7F72EC" w:rsidRPr="008F3ED7" w:rsidRDefault="007F72EC" w:rsidP="007F72EC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b/>
          <w:bCs/>
          <w:sz w:val="24"/>
        </w:rPr>
      </w:pPr>
      <w:r w:rsidRPr="008F3ED7">
        <w:rPr>
          <w:rFonts w:asciiTheme="minorHAnsi" w:hAnsiTheme="minorHAnsi" w:cs="Arial"/>
          <w:sz w:val="24"/>
        </w:rPr>
        <w:t>-</w:t>
      </w:r>
      <w:r w:rsidRPr="008F3ED7">
        <w:rPr>
          <w:rFonts w:asciiTheme="minorHAnsi" w:hAnsiTheme="minorHAnsi" w:cs="Arial"/>
          <w:sz w:val="24"/>
        </w:rPr>
        <w:tab/>
        <w:t xml:space="preserve">Propoñer algún </w:t>
      </w:r>
      <w:r w:rsidRPr="008F3ED7">
        <w:rPr>
          <w:rFonts w:asciiTheme="minorHAnsi" w:hAnsiTheme="minorHAnsi" w:cs="Arial"/>
          <w:b/>
          <w:bCs/>
          <w:sz w:val="24"/>
        </w:rPr>
        <w:t>traballo que leve consigo algún tipo de produto,</w:t>
      </w:r>
      <w:r w:rsidRPr="008F3ED7">
        <w:rPr>
          <w:rFonts w:asciiTheme="minorHAnsi" w:hAnsiTheme="minorHAns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Theme="minorHAnsi" w:hAnsiTheme="minorHAnsi" w:cs="Arial"/>
          <w:sz w:val="24"/>
        </w:rPr>
        <w:t>cartel-mural</w:t>
      </w:r>
      <w:proofErr w:type="spellEnd"/>
      <w:r w:rsidRPr="008F3ED7">
        <w:rPr>
          <w:rFonts w:asciiTheme="minorHAnsi" w:hAnsiTheme="minorHAnsi" w:cs="Arial"/>
          <w:sz w:val="24"/>
        </w:rPr>
        <w:t xml:space="preserve"> resume, exposición ó grupo clase..... Proporanse varios </w:t>
      </w:r>
      <w:r w:rsidRPr="008F3ED7">
        <w:rPr>
          <w:rFonts w:asciiTheme="minorHAnsi" w:hAnsiTheme="minorHAnsi" w:cs="Arial"/>
          <w:b/>
          <w:bCs/>
          <w:sz w:val="24"/>
        </w:rPr>
        <w:t>traballos de distinta complexidade.</w:t>
      </w:r>
    </w:p>
    <w:p w:rsidR="007F72EC" w:rsidRPr="008F3ED7" w:rsidRDefault="007F72EC" w:rsidP="007F72EC">
      <w:pPr>
        <w:ind w:firstLine="0"/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7F72EC" w:rsidP="007F72EC">
      <w:pPr>
        <w:rPr>
          <w:rFonts w:asciiTheme="minorHAnsi" w:hAnsiTheme="minorHAnsi"/>
          <w:noProof/>
          <w:sz w:val="24"/>
          <w:lang w:val="es-ES" w:eastAsia="gl-ES"/>
        </w:rPr>
      </w:pPr>
    </w:p>
    <w:p w:rsidR="007F72EC" w:rsidRPr="008F3ED7" w:rsidRDefault="000C3D5B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7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>Materiais e recursos didácticos.</w:t>
      </w:r>
      <w:r w:rsidR="00FB47C1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 </w:t>
      </w:r>
    </w:p>
    <w:p w:rsidR="007F72EC" w:rsidRPr="00037731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 xml:space="preserve">Libro de texto: Ciencias da </w:t>
      </w:r>
      <w:proofErr w:type="spellStart"/>
      <w:r w:rsidRPr="00037731">
        <w:rPr>
          <w:rFonts w:asciiTheme="minorHAnsi" w:hAnsiTheme="minorHAnsi"/>
          <w:sz w:val="24"/>
          <w:lang w:val="es-ES"/>
        </w:rPr>
        <w:t>Natureza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. </w:t>
      </w:r>
      <w:proofErr w:type="spellStart"/>
      <w:r w:rsidR="00607CC7">
        <w:rPr>
          <w:rFonts w:asciiTheme="minorHAnsi" w:hAnsiTheme="minorHAnsi"/>
          <w:sz w:val="24"/>
          <w:lang w:val="es-ES"/>
        </w:rPr>
        <w:t>Terceiro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 de Primaria. </w:t>
      </w:r>
      <w:proofErr w:type="spellStart"/>
      <w:r w:rsidRPr="00037731">
        <w:rPr>
          <w:rFonts w:asciiTheme="minorHAnsi" w:hAnsiTheme="minorHAnsi"/>
          <w:sz w:val="24"/>
          <w:lang w:val="es-ES"/>
        </w:rPr>
        <w:t>Celme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.  Editorial SM. 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 xml:space="preserve">Recursos </w:t>
      </w:r>
      <w:proofErr w:type="spellStart"/>
      <w:r w:rsidRPr="00037731">
        <w:rPr>
          <w:rFonts w:asciiTheme="minorHAnsi" w:hAnsiTheme="minorHAnsi"/>
          <w:sz w:val="24"/>
          <w:lang w:val="es-ES"/>
        </w:rPr>
        <w:t>fotocopiables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 con actividades de </w:t>
      </w:r>
      <w:proofErr w:type="spellStart"/>
      <w:r w:rsidRPr="00037731">
        <w:rPr>
          <w:rFonts w:asciiTheme="minorHAnsi" w:hAnsiTheme="minorHAnsi"/>
          <w:sz w:val="24"/>
          <w:lang w:val="es-ES"/>
        </w:rPr>
        <w:t>reforzo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 e de ampliación.  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 xml:space="preserve">Libro </w:t>
      </w:r>
      <w:proofErr w:type="spellStart"/>
      <w:r w:rsidRPr="00037731">
        <w:rPr>
          <w:rFonts w:asciiTheme="minorHAnsi" w:hAnsiTheme="minorHAnsi"/>
          <w:sz w:val="24"/>
          <w:lang w:val="es-ES"/>
        </w:rPr>
        <w:t>dixital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 para o profesor.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>Cd de audio para o profesor.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 xml:space="preserve">Material de aula: equipo de son, láminas, ordenador con conexión a internet, </w:t>
      </w:r>
      <w:proofErr w:type="spellStart"/>
      <w:r w:rsidRPr="00037731">
        <w:rPr>
          <w:rFonts w:asciiTheme="minorHAnsi" w:hAnsiTheme="minorHAnsi"/>
          <w:sz w:val="24"/>
          <w:lang w:val="es-ES"/>
        </w:rPr>
        <w:t>canón</w:t>
      </w:r>
      <w:proofErr w:type="spellEnd"/>
      <w:r w:rsidRPr="00037731">
        <w:rPr>
          <w:rFonts w:asciiTheme="minorHAnsi" w:hAnsiTheme="minorHAnsi"/>
          <w:sz w:val="24"/>
          <w:lang w:val="es-ES"/>
        </w:rPr>
        <w:t xml:space="preserve"> de video…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  <w:lang w:val="es-ES"/>
        </w:rPr>
      </w:pPr>
      <w:r w:rsidRPr="00037731">
        <w:rPr>
          <w:rFonts w:asciiTheme="minorHAnsi" w:hAnsiTheme="minorHAnsi"/>
          <w:sz w:val="24"/>
          <w:lang w:val="es-ES"/>
        </w:rPr>
        <w:t>Guía didáctica.</w:t>
      </w:r>
    </w:p>
    <w:p w:rsidR="00037731" w:rsidRPr="00037731" w:rsidRDefault="00037731" w:rsidP="00037731">
      <w:pPr>
        <w:widowControl w:val="0"/>
        <w:numPr>
          <w:ilvl w:val="0"/>
          <w:numId w:val="24"/>
        </w:numPr>
        <w:tabs>
          <w:tab w:val="clear" w:pos="851"/>
          <w:tab w:val="left" w:pos="0"/>
          <w:tab w:val="left" w:pos="720"/>
        </w:tabs>
        <w:suppressAutoHyphens/>
        <w:autoSpaceDN/>
        <w:adjustRightInd/>
        <w:rPr>
          <w:rFonts w:asciiTheme="minorHAnsi" w:hAnsiTheme="minorHAnsi"/>
          <w:sz w:val="24"/>
        </w:rPr>
      </w:pPr>
      <w:r w:rsidRPr="00037731">
        <w:rPr>
          <w:rFonts w:asciiTheme="minorHAnsi" w:hAnsiTheme="minorHAnsi"/>
          <w:sz w:val="24"/>
          <w:lang w:val="es-ES"/>
        </w:rPr>
        <w:t>Recursos da biblioteca escolar.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0C3D5B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7F72EC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2" w:history="1">
        <w:r w:rsidR="007F72EC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 avaliación inicial levarase a cabo entre o 10 e 0 30 de setembro. Farase en base ás seguintes accións: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Análise das actas finais do curso anterior de cada  grupo de alumnos.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psicopedagóxicos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que poida haber de cada alumno. 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Observación da actividade escolar de cada grupo e de cada un dos alumnos/as durante o traballo de aula..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>Realización de probas específicas de avaliación inicial elaboradas previamente polo profesorado en base aos estándares de aprendizaxe do curso anterior.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Reunión da avaliación inicial durante a primeira semana de outubro.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Rexistro dos datos da avaliación inicial nos documentos do profesorado e no XADE.</w:t>
      </w:r>
    </w:p>
    <w:p w:rsidR="00BE2BD2" w:rsidRPr="008F3ED7" w:rsidRDefault="00BE2BD2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</w:p>
    <w:p w:rsidR="006F3EA5" w:rsidRPr="008F3ED7" w:rsidRDefault="000C3D5B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3" w:history="1">
        <w:r w:rsidR="006F3EA5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="00FB47C1" w:rsidRPr="008F3ED7">
        <w:rPr>
          <w:rFonts w:asciiTheme="minorHAnsi" w:hAnsiTheme="minorHAnsi"/>
          <w:b/>
          <w:sz w:val="24"/>
          <w:szCs w:val="24"/>
        </w:rPr>
        <w:t xml:space="preserve">  </w:t>
      </w:r>
    </w:p>
    <w:p w:rsidR="00BE2BD2" w:rsidRPr="008F3ED7" w:rsidRDefault="00BE2BD2" w:rsidP="00BE2BD2">
      <w:pPr>
        <w:rPr>
          <w:rFonts w:asciiTheme="minorHAnsi" w:hAnsiTheme="minorHAnsi"/>
          <w:sz w:val="24"/>
          <w:lang w:eastAsia="zh-CN"/>
        </w:rPr>
      </w:pP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Cada titor/a coordinará o desenvolvemento da avaliación continua que será realizada polo Equipo Docente de xeito </w:t>
      </w:r>
      <w:r w:rsidR="00E543DC" w:rsidRPr="008F3ED7">
        <w:rPr>
          <w:rFonts w:asciiTheme="minorHAnsi" w:hAnsiTheme="minorHAnsi"/>
          <w:sz w:val="24"/>
        </w:rPr>
        <w:t>colexiada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profesores/as de cada área informarán ao alumnado sobre os obxectivos, competencias básicas, contidos </w:t>
      </w:r>
      <w:r w:rsidR="00BE2BD2" w:rsidRPr="008F3ED7">
        <w:rPr>
          <w:rFonts w:asciiTheme="minorHAnsi" w:hAnsiTheme="minorHAnsi"/>
          <w:sz w:val="24"/>
        </w:rPr>
        <w:t xml:space="preserve"> e estándares de aprendizaxe que se lle van pedir.</w:t>
      </w:r>
      <w:r w:rsidRPr="008F3ED7">
        <w:rPr>
          <w:rFonts w:asciiTheme="minorHAnsi" w:hAnsiTheme="minorHAnsi"/>
          <w:sz w:val="24"/>
        </w:rPr>
        <w:t xml:space="preserve"> Esta información será xeral ao principio de curso e máis concreta ao comezo de cada unidade didáctica. </w:t>
      </w:r>
    </w:p>
    <w:p w:rsidR="001C5D71" w:rsidRPr="008F3ED7" w:rsidRDefault="001C5D71" w:rsidP="00BE2BD2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Para a avaliación </w:t>
      </w:r>
      <w:proofErr w:type="spellStart"/>
      <w:r>
        <w:rPr>
          <w:rFonts w:asciiTheme="minorHAnsi" w:hAnsiTheme="minorHAnsi"/>
          <w:sz w:val="24"/>
        </w:rPr>
        <w:t>contínua</w:t>
      </w:r>
      <w:proofErr w:type="spellEnd"/>
      <w:r>
        <w:rPr>
          <w:rFonts w:asciiTheme="minorHAnsi" w:hAnsiTheme="minorHAnsi"/>
          <w:sz w:val="24"/>
        </w:rPr>
        <w:t xml:space="preserve"> terase en conta toda a actividade desenvolvida polo alumnado: tarefas que </w:t>
      </w:r>
      <w:r w:rsidR="003D145C">
        <w:rPr>
          <w:rFonts w:asciiTheme="minorHAnsi" w:hAnsiTheme="minorHAnsi"/>
          <w:sz w:val="24"/>
        </w:rPr>
        <w:t>realiza</w:t>
      </w:r>
      <w:r>
        <w:rPr>
          <w:rFonts w:asciiTheme="minorHAnsi" w:hAnsiTheme="minorHAnsi"/>
          <w:sz w:val="24"/>
        </w:rPr>
        <w:t xml:space="preserve"> diariamente na aula (exercicios de libro de texto, exercicios de caderno, traballos, participación </w:t>
      </w:r>
      <w:proofErr w:type="spellStart"/>
      <w:r>
        <w:rPr>
          <w:rFonts w:asciiTheme="minorHAnsi" w:hAnsiTheme="minorHAnsi"/>
          <w:sz w:val="24"/>
        </w:rPr>
        <w:t>oral…</w:t>
      </w:r>
      <w:proofErr w:type="spellEnd"/>
      <w:r>
        <w:rPr>
          <w:rFonts w:asciiTheme="minorHAnsi" w:hAnsiTheme="minorHAnsi"/>
          <w:sz w:val="24"/>
        </w:rPr>
        <w:t>), probas escritas periódicas, esforzo e actitude.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Theme="minorHAnsi" w:hAnsiTheme="minorHAnsi"/>
          <w:sz w:val="24"/>
        </w:rPr>
        <w:t>diversidad</w:t>
      </w:r>
      <w:proofErr w:type="spellEnd"/>
      <w:r w:rsidRPr="008F3ED7">
        <w:rPr>
          <w:rFonts w:asciiTheme="minorHAnsi" w:hAnsiTheme="minorHAnsi"/>
          <w:sz w:val="24"/>
        </w:rPr>
        <w:t xml:space="preserve"> que procedan: reforzo educativo, adaptación curricular non significativa, apoio pedagó</w:t>
      </w:r>
      <w:r w:rsidR="007F72EC" w:rsidRPr="008F3ED7">
        <w:rPr>
          <w:rFonts w:asciiTheme="minorHAnsi" w:hAnsiTheme="minorHAnsi"/>
          <w:sz w:val="24"/>
        </w:rPr>
        <w:t>x</w:t>
      </w:r>
      <w:r w:rsidRPr="008F3ED7">
        <w:rPr>
          <w:rFonts w:asciiTheme="minorHAnsi" w:hAnsiTheme="minorHAnsi"/>
          <w:sz w:val="24"/>
        </w:rPr>
        <w:t>ico por parte do profesorado encargado desta tarefa, compromiso educativo coas familias</w:t>
      </w:r>
      <w:r w:rsidR="007F72EC" w:rsidRPr="008F3ED7">
        <w:rPr>
          <w:rFonts w:asciiTheme="minorHAnsi" w:hAnsiTheme="minorHAnsi"/>
          <w:sz w:val="24"/>
        </w:rPr>
        <w:t>..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Pr="008F3ED7" w:rsidRDefault="007F72EC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Durante o</w:t>
      </w:r>
      <w:r w:rsidR="00CA7635" w:rsidRPr="008F3ED7">
        <w:rPr>
          <w:rFonts w:asciiTheme="minorHAnsi" w:hAnsiTheme="minorHAnsi"/>
          <w:sz w:val="24"/>
        </w:rPr>
        <w:t xml:space="preserve"> curso celebraranse tres sesións de avaliación, que coincidirán cos finais de cada un dos trimestres. De cada unha destas sesións o titor/a de o grupo levantará acta coas decisións e acordos adoptados.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Posteriormente a estas sesións de avaliación, o titor/a informará </w:t>
      </w:r>
      <w:r w:rsidR="00BE2BD2" w:rsidRPr="008F3ED7">
        <w:rPr>
          <w:rFonts w:asciiTheme="minorHAnsi" w:hAnsiTheme="minorHAnsi"/>
          <w:sz w:val="24"/>
        </w:rPr>
        <w:t xml:space="preserve"> </w:t>
      </w:r>
      <w:r w:rsidR="003110B7" w:rsidRPr="008F3ED7">
        <w:rPr>
          <w:rFonts w:asciiTheme="minorHAnsi" w:hAnsiTheme="minorHAnsi"/>
          <w:sz w:val="24"/>
        </w:rPr>
        <w:t>ás familias sobre o resultado da avaliación,</w:t>
      </w:r>
      <w:r w:rsidR="007F72EC" w:rsidRPr="008F3ED7">
        <w:rPr>
          <w:rFonts w:asciiTheme="minorHAnsi" w:hAnsiTheme="minorHAnsi"/>
          <w:sz w:val="24"/>
        </w:rPr>
        <w:t xml:space="preserve"> </w:t>
      </w:r>
      <w:r w:rsidR="00BE2BD2" w:rsidRPr="008F3ED7">
        <w:rPr>
          <w:rFonts w:asciiTheme="minorHAnsi" w:hAnsiTheme="minorHAnsi"/>
          <w:sz w:val="24"/>
        </w:rPr>
        <w:t xml:space="preserve">por escrito, mediante o boletín </w:t>
      </w:r>
      <w:r w:rsidRPr="008F3ED7">
        <w:rPr>
          <w:rFonts w:asciiTheme="minorHAnsi" w:hAnsiTheme="minorHAnsi"/>
          <w:sz w:val="24"/>
        </w:rPr>
        <w:t>de notas</w:t>
      </w:r>
      <w:r w:rsidR="00B154ED" w:rsidRPr="008F3ED7">
        <w:rPr>
          <w:rFonts w:asciiTheme="minorHAnsi" w:hAnsiTheme="minorHAnsi"/>
          <w:sz w:val="24"/>
        </w:rPr>
        <w:t>, e introducirá as cualificacións no XADE.</w:t>
      </w:r>
    </w:p>
    <w:p w:rsidR="00CA7635" w:rsidRPr="008F3ED7" w:rsidRDefault="00B154ED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Independ</w:t>
      </w:r>
      <w:r w:rsidR="00CA7635" w:rsidRPr="008F3ED7">
        <w:rPr>
          <w:rFonts w:asciiTheme="minorHAnsi" w:hAnsiTheme="minorHAnsi"/>
          <w:sz w:val="24"/>
        </w:rPr>
        <w:t xml:space="preserve">entemente destas reunións, a relación entre titor e familia deberá ser </w:t>
      </w:r>
      <w:r w:rsidR="003110B7" w:rsidRPr="008F3ED7">
        <w:rPr>
          <w:rFonts w:asciiTheme="minorHAnsi" w:hAnsiTheme="minorHAnsi"/>
          <w:sz w:val="24"/>
        </w:rPr>
        <w:t>continua</w:t>
      </w:r>
      <w:r w:rsidR="00CA7635" w:rsidRPr="008F3ED7">
        <w:rPr>
          <w:rFonts w:asciiTheme="minorHAnsi" w:hAnsiTheme="minorHAnsi"/>
          <w:sz w:val="24"/>
        </w:rPr>
        <w:t xml:space="preserve"> ao longo do curso escolar, debéndose intensificar as entrevistas coas familias de alumnos cuxo rendemento non sexa adecuado. Cada titor/a terá un rexistro de visitas de pais/ nais. </w:t>
      </w:r>
    </w:p>
    <w:p w:rsidR="003110B7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</w:t>
      </w:r>
      <w:r w:rsidR="007F72EC" w:rsidRPr="008F3ED7">
        <w:rPr>
          <w:rFonts w:asciiTheme="minorHAnsi" w:hAnsiTheme="minorHAnsi"/>
          <w:sz w:val="24"/>
        </w:rPr>
        <w:t>cl</w:t>
      </w:r>
      <w:r w:rsidR="003110B7" w:rsidRPr="008F3ED7">
        <w:rPr>
          <w:rFonts w:asciiTheme="minorHAnsi" w:hAnsiTheme="minorHAnsi"/>
          <w:sz w:val="24"/>
        </w:rPr>
        <w:t xml:space="preserve">ave. </w:t>
      </w:r>
      <w:r w:rsidRPr="008F3ED7">
        <w:rPr>
          <w:rFonts w:asciiTheme="minorHAnsi" w:hAnsiTheme="minorHAnsi"/>
          <w:sz w:val="24"/>
        </w:rPr>
        <w:t xml:space="preserve"> </w:t>
      </w:r>
    </w:p>
    <w:p w:rsidR="00CA7635" w:rsidRPr="008F3ED7" w:rsidRDefault="00CA7635" w:rsidP="003110B7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Esta información curricular será incluída polo titor no expediente académico</w:t>
      </w:r>
      <w:r w:rsidR="003110B7" w:rsidRPr="008F3ED7">
        <w:rPr>
          <w:rFonts w:asciiTheme="minorHAnsi" w:hAnsiTheme="minorHAnsi"/>
          <w:sz w:val="24"/>
        </w:rPr>
        <w:t>.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Procedemento para </w:t>
      </w:r>
      <w:r w:rsidR="007F72EC" w:rsidRPr="008F3ED7">
        <w:rPr>
          <w:rFonts w:asciiTheme="minorHAnsi" w:hAnsiTheme="minorHAnsi"/>
          <w:sz w:val="24"/>
        </w:rPr>
        <w:t>a toma</w:t>
      </w:r>
      <w:r w:rsidRPr="008F3ED7">
        <w:rPr>
          <w:rFonts w:asciiTheme="minorHAnsi" w:hAnsiTheme="minorHAnsi"/>
          <w:sz w:val="24"/>
        </w:rPr>
        <w:t xml:space="preserve"> de decisión da promoción de </w:t>
      </w:r>
      <w:r w:rsidR="007F72EC" w:rsidRPr="008F3ED7">
        <w:rPr>
          <w:rFonts w:asciiTheme="minorHAnsi" w:hAnsiTheme="minorHAnsi"/>
          <w:sz w:val="24"/>
        </w:rPr>
        <w:t>nivel:</w:t>
      </w:r>
      <w:r w:rsidRPr="008F3ED7">
        <w:rPr>
          <w:rFonts w:asciiTheme="minorHAnsi" w:hAnsiTheme="minorHAnsi"/>
          <w:sz w:val="24"/>
        </w:rPr>
        <w:t xml:space="preserve"> 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Ao finalizar </w:t>
      </w:r>
      <w:r w:rsidR="003110B7" w:rsidRPr="008F3ED7">
        <w:rPr>
          <w:rFonts w:asciiTheme="minorHAnsi" w:hAnsiTheme="minorHAnsi"/>
          <w:sz w:val="24"/>
        </w:rPr>
        <w:t>o curso, o equipo docente de nivel,</w:t>
      </w:r>
      <w:r w:rsidRPr="008F3ED7">
        <w:rPr>
          <w:rFonts w:asciiTheme="minorHAnsi" w:hAnsiTheme="minorHAnsi"/>
          <w:sz w:val="24"/>
        </w:rPr>
        <w:t xml:space="preserve"> reunido en sesión de avaliación final</w:t>
      </w:r>
      <w:r w:rsidR="003110B7" w:rsidRPr="008F3ED7">
        <w:rPr>
          <w:rFonts w:asciiTheme="minorHAnsi" w:hAnsiTheme="minorHAnsi"/>
          <w:sz w:val="24"/>
        </w:rPr>
        <w:t>, deberá</w:t>
      </w:r>
      <w:r w:rsidRPr="008F3ED7">
        <w:rPr>
          <w:rFonts w:asciiTheme="minorHAnsi" w:hAnsiTheme="minorHAnsi"/>
          <w:sz w:val="24"/>
        </w:rPr>
        <w:t xml:space="preserve"> decidir sobre a promoción de cada un dos alumnos e alumnas </w:t>
      </w:r>
      <w:r w:rsidR="007F72EC" w:rsidRPr="008F3ED7">
        <w:rPr>
          <w:rFonts w:asciiTheme="minorHAnsi" w:hAnsiTheme="minorHAnsi"/>
          <w:sz w:val="24"/>
        </w:rPr>
        <w:t xml:space="preserve">ao </w:t>
      </w:r>
      <w:r w:rsidR="003110B7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 seguinte. </w:t>
      </w:r>
    </w:p>
    <w:p w:rsidR="00B154ED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 decisión debe ser </w:t>
      </w:r>
      <w:proofErr w:type="spellStart"/>
      <w:r w:rsidRPr="008F3ED7">
        <w:rPr>
          <w:rFonts w:asciiTheme="minorHAnsi" w:hAnsiTheme="minorHAnsi"/>
          <w:sz w:val="24"/>
        </w:rPr>
        <w:t>consensuada</w:t>
      </w:r>
      <w:proofErr w:type="spellEnd"/>
      <w:r w:rsidRPr="008F3ED7">
        <w:rPr>
          <w:rFonts w:asciiTheme="minorHAnsi" w:hAnsiTheme="minorHAnsi"/>
          <w:sz w:val="24"/>
        </w:rPr>
        <w:t xml:space="preserve"> por todo o profesorado, debendo ter especial consideración a información do titor ou titora. En caso de non existir acordo </w:t>
      </w:r>
      <w:r w:rsidR="00B154ED" w:rsidRPr="008F3ED7">
        <w:rPr>
          <w:rFonts w:asciiTheme="minorHAnsi" w:hAnsiTheme="minorHAnsi"/>
          <w:sz w:val="24"/>
        </w:rPr>
        <w:t>prevalecerá a</w:t>
      </w:r>
      <w:r w:rsidRPr="008F3ED7">
        <w:rPr>
          <w:rFonts w:asciiTheme="minorHAnsi" w:hAnsiTheme="minorHAnsi"/>
          <w:sz w:val="24"/>
        </w:rPr>
        <w:t xml:space="preserve"> opinión do titor/a.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No caso que un titor ou titora considere que é máis adecuado que un alumno/a permaneza un ano máis no mesmo </w:t>
      </w:r>
      <w:r w:rsidR="00B154ED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, deberá entrevistarse coas familias (antes de que o Equipo Educativo tome a decisión), a fin de solicitar a súa opinión sobre tal medida. De devandita entrevista deberá quedar constancia escrita. </w:t>
      </w:r>
    </w:p>
    <w:p w:rsidR="00CA7635" w:rsidRPr="008F3ED7" w:rsidRDefault="00CA7635" w:rsidP="00CA7635">
      <w:pPr>
        <w:rPr>
          <w:rFonts w:asciiTheme="minorHAnsi" w:hAnsiTheme="minorHAnsi"/>
          <w:sz w:val="24"/>
          <w:lang w:eastAsia="zh-CN"/>
        </w:rPr>
      </w:pPr>
    </w:p>
    <w:p w:rsidR="002A698D" w:rsidRDefault="002A698D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957290" w:rsidRPr="008F3ED7" w:rsidRDefault="000C3D5B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r w:rsidR="002C08D8" w:rsidRPr="008F3ED7">
        <w:rPr>
          <w:rFonts w:asciiTheme="minorHAnsi" w:hAnsiTheme="minorHAnsi"/>
          <w:b/>
          <w:sz w:val="24"/>
          <w:szCs w:val="24"/>
        </w:rPr>
        <w:t>Medidas de atención á diversidade</w:t>
      </w:r>
      <w:r w:rsidR="00116A7C">
        <w:rPr>
          <w:rFonts w:asciiTheme="minorHAnsi" w:hAnsiTheme="minorHAnsi"/>
          <w:b/>
          <w:sz w:val="24"/>
          <w:szCs w:val="24"/>
        </w:rPr>
        <w:t xml:space="preserve"> </w:t>
      </w:r>
      <w:r w:rsidR="00FB47C1" w:rsidRPr="008F3ED7">
        <w:rPr>
          <w:rFonts w:asciiTheme="minorHAnsi" w:hAnsiTheme="minorHAnsi"/>
          <w:b/>
          <w:sz w:val="24"/>
          <w:szCs w:val="24"/>
        </w:rPr>
        <w:t xml:space="preserve"> </w:t>
      </w:r>
    </w:p>
    <w:p w:rsidR="00BE2BD2" w:rsidRPr="008F3ED7" w:rsidRDefault="00BE2BD2" w:rsidP="00BE2BD2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D616F6" w:rsidP="00B154ED">
      <w:pPr>
        <w:ind w:firstLine="0"/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t xml:space="preserve">As </w:t>
      </w:r>
      <w:proofErr w:type="spellStart"/>
      <w:r>
        <w:rPr>
          <w:rFonts w:asciiTheme="minorHAnsi" w:hAnsiTheme="minorHAnsi"/>
          <w:sz w:val="24"/>
          <w:lang w:eastAsia="zh-CN"/>
        </w:rPr>
        <w:t>metodolooxías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propostas son as principais medidas de atención á diversidade. Ademais,</w:t>
      </w:r>
      <w:r w:rsidR="005E089F">
        <w:rPr>
          <w:rFonts w:asciiTheme="minorHAnsi" w:hAnsiTheme="minorHAnsi"/>
          <w:sz w:val="24"/>
          <w:lang w:eastAsia="zh-CN"/>
        </w:rPr>
        <w:t xml:space="preserve"> poñeranse en marcha aquelas medidas </w:t>
      </w:r>
      <w:r w:rsidR="005E089F" w:rsidRPr="008F3ED7">
        <w:rPr>
          <w:rFonts w:asciiTheme="minorHAnsi" w:hAnsiTheme="minorHAnsi"/>
          <w:sz w:val="24"/>
          <w:lang w:eastAsia="zh-CN"/>
        </w:rPr>
        <w:t>que axuden a xestionar o grupo completo tendo en conta as necesidades específicas de cada un dos seus integrantes</w:t>
      </w:r>
      <w:r w:rsidR="005E089F">
        <w:rPr>
          <w:rFonts w:asciiTheme="minorHAnsi" w:hAnsiTheme="minorHAnsi"/>
          <w:sz w:val="24"/>
          <w:lang w:eastAsia="zh-CN"/>
        </w:rPr>
        <w:t>; por iso</w:t>
      </w:r>
      <w:r>
        <w:rPr>
          <w:rFonts w:asciiTheme="minorHAnsi" w:hAnsiTheme="minorHAnsi"/>
          <w:sz w:val="24"/>
          <w:lang w:eastAsia="zh-CN"/>
        </w:rPr>
        <w:t xml:space="preserve"> </w:t>
      </w:r>
      <w:r w:rsidR="00B154ED" w:rsidRPr="008F3ED7">
        <w:rPr>
          <w:rFonts w:asciiTheme="minorHAnsi" w:hAnsiTheme="minorHAns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Theme="minorHAnsi" w:hAnsiTheme="minorHAnsi"/>
          <w:sz w:val="24"/>
          <w:lang w:eastAsia="zh-CN"/>
        </w:rPr>
        <w:t xml:space="preserve"> concretaranse medidas específicas para </w:t>
      </w:r>
      <w:r w:rsidR="00B154ED" w:rsidRPr="008F3ED7">
        <w:rPr>
          <w:rFonts w:asciiTheme="minorHAnsi" w:hAnsiTheme="minorHAnsi"/>
          <w:sz w:val="24"/>
          <w:lang w:eastAsia="zh-CN"/>
        </w:rPr>
        <w:t>desenvolver ao longo do curso</w:t>
      </w:r>
      <w:r>
        <w:rPr>
          <w:rFonts w:asciiTheme="minorHAnsi" w:hAnsiTheme="minorHAnsi"/>
          <w:sz w:val="24"/>
          <w:lang w:eastAsia="zh-CN"/>
        </w:rPr>
        <w:t>, entre as que poderían contemplarse, entre outras</w:t>
      </w:r>
      <w:r w:rsidR="00B154ED" w:rsidRPr="008F3ED7">
        <w:rPr>
          <w:rFonts w:asciiTheme="minorHAnsi" w:hAnsiTheme="minorHAnsi"/>
          <w:sz w:val="24"/>
          <w:lang w:eastAsia="zh-CN"/>
        </w:rPr>
        <w:t>:</w:t>
      </w:r>
    </w:p>
    <w:p w:rsidR="00B154ED" w:rsidRPr="008F3ED7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sempre dos coñecementos previos de cada alumno.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que teñan diferentes graos de realización e dificultade e que permitan distintos modos de execución.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diversas para traballar un mesmo contido e/ou actividades de reforzo para afianzar os contidos mínimos.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Propoñer actividades que se leven a cabo con distintos tipos de agrupamentos: pequeno grupo, gran grupo, individual.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>Planificar actividades de libre execución por parte dos alumnos segundo os seus intereses.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significatividade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heteroxénea do alumnado.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Ubicación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 alumnado con necesidades específicas nos lugares que máis lle favorezan.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sesións onde se alternen a explicación de teoría coa realización de exercicios prácticos.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métodos que favorezan a expresión directa, a reflexión, a comunicación e o descubrimento.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interdisciplinar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dos contidos de aprendizaxe buscando a xeneralización.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das motivacións e intereses dos nenos/as (centros de interese).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Fomentar un bo clima de relacións sociais (respecto e tolerancia).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Favorecer o uso de distintos materiais e recursos para que podan manipular e experimentar.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Empregar distintos espazos e recursos dentro e fóra da aula.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Introducir a avaliación do contexto de aula (avaliación continua, valorar o traballo diario, os intereses,</w:t>
      </w:r>
      <w:r w:rsidR="00B53162" w:rsidRPr="008F3ED7">
        <w:rPr>
          <w:rFonts w:asciiTheme="minorHAnsi" w:hAnsiTheme="minorHAnsi"/>
          <w:sz w:val="24"/>
          <w:lang w:eastAsia="zh-CN"/>
        </w:rPr>
        <w:t xml:space="preserve"> </w:t>
      </w:r>
      <w:r w:rsidRPr="008F3ED7">
        <w:rPr>
          <w:rFonts w:asciiTheme="minorHAnsi" w:hAnsiTheme="minorHAnsi"/>
          <w:sz w:val="24"/>
          <w:lang w:eastAsia="zh-CN"/>
        </w:rPr>
        <w:t xml:space="preserve">a participación, traballos individuais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grupais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Concretar e/ou facilitar os contidos mínimos que deben estudar.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secuenciar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TICs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do mobiliario na aula para mellorar a accesibilidade e a optimización da iluminación.</w:t>
      </w:r>
    </w:p>
    <w:p w:rsidR="005E089F" w:rsidRPr="00FB4810" w:rsidRDefault="005E089F" w:rsidP="00FB4810">
      <w:pPr>
        <w:pStyle w:val="Prrafodelista"/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FB4810">
        <w:rPr>
          <w:rFonts w:asciiTheme="minorHAnsi" w:hAnsiTheme="minorHAnsi"/>
          <w:sz w:val="24"/>
          <w:lang w:eastAsia="zh-CN"/>
        </w:rPr>
        <w:lastRenderedPageBreak/>
        <w:t>Implementaranse</w:t>
      </w:r>
      <w:proofErr w:type="spellEnd"/>
      <w:r w:rsidRPr="00FB4810">
        <w:rPr>
          <w:rFonts w:asciiTheme="minorHAnsi" w:hAnsiTheme="minorHAnsi"/>
          <w:sz w:val="24"/>
          <w:lang w:eastAsia="zh-CN"/>
        </w:rPr>
        <w:t xml:space="preserve"> tamén as medidas deseñadas para o alumnado con necesidades específicas de apoio educativo: apoio de especialistas en pedagoxía terapéutica e audición e linguaxe, apoio de profesorado ordinario con horario dispoñible, </w:t>
      </w:r>
      <w:proofErr w:type="spellStart"/>
      <w:r w:rsidRPr="00FB4810">
        <w:rPr>
          <w:rFonts w:asciiTheme="minorHAnsi" w:hAnsiTheme="minorHAnsi"/>
          <w:sz w:val="24"/>
          <w:lang w:eastAsia="zh-CN"/>
        </w:rPr>
        <w:t>etc</w:t>
      </w:r>
      <w:proofErr w:type="spellEnd"/>
      <w:r w:rsidRPr="00FB4810">
        <w:rPr>
          <w:rFonts w:asciiTheme="minorHAnsi" w:hAnsiTheme="minorHAnsi"/>
          <w:sz w:val="24"/>
          <w:lang w:eastAsia="zh-CN"/>
        </w:rPr>
        <w:t>.</w:t>
      </w:r>
    </w:p>
    <w:p w:rsidR="003B04A0" w:rsidRP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3B04A0" w:rsidRPr="003B04A0" w:rsidRDefault="000C3D5B" w:rsidP="003B04A0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11</w:t>
      </w:r>
      <w:r w:rsidR="00356E2A">
        <w:rPr>
          <w:rFonts w:asciiTheme="minorHAnsi" w:hAnsiTheme="minorHAnsi" w:cs="Arial"/>
          <w:b/>
          <w:bCs/>
          <w:sz w:val="24"/>
        </w:rPr>
        <w:t>. Avaliación do proceso de ensino e da práctica docente</w:t>
      </w:r>
    </w:p>
    <w:p w:rsidR="003B04A0" w:rsidRPr="003B04A0" w:rsidRDefault="003B04A0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0" w:name="_Toc433099662"/>
      <w:bookmarkStart w:id="1" w:name="_Toc440355816"/>
      <w:r w:rsidRPr="003B04A0">
        <w:rPr>
          <w:rFonts w:asciiTheme="minorHAnsi" w:hAnsiTheme="minorHAnsi"/>
          <w:sz w:val="24"/>
        </w:rPr>
        <w:t>Indicadores de logro do proceso de ensino</w:t>
      </w:r>
      <w:bookmarkEnd w:id="0"/>
      <w:bookmarkEnd w:id="1"/>
    </w:p>
    <w:p w:rsidR="003B04A0" w:rsidRPr="003B04A0" w:rsidRDefault="003B04A0" w:rsidP="003B04A0">
      <w:pPr>
        <w:rPr>
          <w:rFonts w:asciiTheme="minorHAnsi" w:hAnsiTheme="minorHAns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03"/>
        <w:gridCol w:w="774"/>
        <w:gridCol w:w="773"/>
        <w:gridCol w:w="773"/>
        <w:gridCol w:w="775"/>
      </w:tblGrid>
      <w:tr w:rsidR="003B04A0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lastRenderedPageBreak/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  <w:r w:rsidRPr="003B04A0">
        <w:rPr>
          <w:rFonts w:asciiTheme="minorHAnsi" w:hAnsiTheme="minorHAnsi"/>
          <w:sz w:val="24"/>
          <w:lang w:val="pt-PT"/>
        </w:rPr>
        <w:br w:type="textWrapping" w:clear="all"/>
      </w:r>
    </w:p>
    <w:p w:rsidR="005E089F" w:rsidRDefault="005E089F" w:rsidP="003B04A0">
      <w:pPr>
        <w:rPr>
          <w:rFonts w:asciiTheme="minorHAnsi" w:hAnsiTheme="minorHAnsi"/>
          <w:sz w:val="24"/>
        </w:rPr>
      </w:pPr>
      <w:bookmarkStart w:id="2" w:name="_Toc433099663"/>
      <w:bookmarkStart w:id="3" w:name="_Toc440355817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 de logro da práctica docente</w:t>
      </w:r>
      <w:bookmarkEnd w:id="2"/>
      <w:bookmarkEnd w:id="3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39"/>
        <w:gridCol w:w="787"/>
        <w:gridCol w:w="786"/>
        <w:gridCol w:w="786"/>
        <w:gridCol w:w="786"/>
      </w:tblGrid>
      <w:tr w:rsidR="003B04A0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Préstase atención aos elementos transversais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lastRenderedPageBreak/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  <w:r w:rsidR="007636DC">
              <w:rPr>
                <w:rFonts w:asciiTheme="minorHAnsi" w:hAnsiTheme="minorHAnsi"/>
                <w:sz w:val="24"/>
              </w:rPr>
              <w:t>6</w:t>
            </w:r>
            <w:r w:rsidRPr="003B04A0">
              <w:rPr>
                <w:rFonts w:asciiTheme="minorHAnsi" w:hAnsiTheme="minorHAns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</w:rPr>
      </w:pP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4" w:name="_Toc433099664"/>
      <w:bookmarkStart w:id="5" w:name="_Toc440355818"/>
    </w:p>
    <w:bookmarkEnd w:id="4"/>
    <w:bookmarkEnd w:id="5"/>
    <w:p w:rsidR="003B04A0" w:rsidRDefault="003B04A0" w:rsidP="003B04A0">
      <w:pPr>
        <w:rPr>
          <w:rFonts w:asciiTheme="minorHAnsi" w:hAnsiTheme="minorHAnsi"/>
          <w:sz w:val="24"/>
        </w:rPr>
      </w:pPr>
    </w:p>
    <w:p w:rsidR="00356E2A" w:rsidRPr="00356E2A" w:rsidRDefault="000C3D5B" w:rsidP="003B04A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12</w:t>
      </w:r>
      <w:r w:rsidR="00356E2A" w:rsidRPr="00356E2A">
        <w:rPr>
          <w:rFonts w:asciiTheme="minorHAnsi" w:hAnsiTheme="minorHAnsi"/>
          <w:b/>
          <w:sz w:val="24"/>
        </w:rPr>
        <w:t xml:space="preserve">. Avaliación da programación </w:t>
      </w:r>
      <w:r w:rsidR="007636DC">
        <w:rPr>
          <w:rFonts w:asciiTheme="minorHAnsi" w:hAnsiTheme="minorHAnsi"/>
          <w:b/>
          <w:sz w:val="24"/>
        </w:rPr>
        <w:t>didáctica</w:t>
      </w:r>
    </w:p>
    <w:p w:rsidR="00356E2A" w:rsidRDefault="00356E2A" w:rsidP="003B04A0">
      <w:pPr>
        <w:rPr>
          <w:rFonts w:asciiTheme="minorHAnsi" w:hAnsiTheme="minorHAnsi"/>
          <w:b/>
          <w:sz w:val="24"/>
        </w:rPr>
      </w:pPr>
    </w:p>
    <w:p w:rsidR="003B04A0" w:rsidRPr="00356E2A" w:rsidRDefault="003B04A0" w:rsidP="003B04A0">
      <w:pPr>
        <w:rPr>
          <w:rFonts w:asciiTheme="minorHAnsi" w:hAnsiTheme="minorHAnsi"/>
          <w:sz w:val="24"/>
        </w:rPr>
      </w:pPr>
      <w:r w:rsidRPr="00356E2A">
        <w:rPr>
          <w:rFonts w:asciiTheme="minorHAnsi" w:hAnsiTheme="minorHAnsi"/>
          <w:sz w:val="24"/>
        </w:rPr>
        <w:t>Period</w:t>
      </w:r>
      <w:r w:rsidR="00356E2A">
        <w:rPr>
          <w:rFonts w:asciiTheme="minorHAnsi" w:hAnsiTheme="minorHAnsi"/>
          <w:sz w:val="24"/>
        </w:rPr>
        <w:t>icidade coa que se revisará: cada ano, a principio de curso</w:t>
      </w: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6" w:name="_Toc440355820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</w:t>
      </w:r>
      <w:bookmarkEnd w:id="6"/>
      <w:r w:rsidRPr="003B04A0">
        <w:rPr>
          <w:rFonts w:asciiTheme="minorHAnsi" w:hAnsiTheme="minorHAnsi"/>
          <w:sz w:val="24"/>
        </w:rPr>
        <w:t xml:space="preserve"> </w:t>
      </w:r>
    </w:p>
    <w:tbl>
      <w:tblPr>
        <w:tblW w:w="13641" w:type="dxa"/>
        <w:tblInd w:w="354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1213"/>
        <w:gridCol w:w="627"/>
        <w:gridCol w:w="587"/>
        <w:gridCol w:w="587"/>
        <w:gridCol w:w="627"/>
      </w:tblGrid>
      <w:tr w:rsidR="003B04A0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e 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temporalización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dos estándares para cada </w:t>
            </w:r>
            <w:r w:rsidR="007636DC">
              <w:rPr>
                <w:rFonts w:asciiTheme="minorHAnsi" w:hAnsiTheme="minorHAnsi"/>
                <w:sz w:val="24"/>
              </w:rPr>
              <w:t>avaliación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</w:t>
            </w:r>
            <w:r w:rsidR="007636DC">
              <w:rPr>
                <w:rFonts w:asciiTheme="minorHAnsi" w:hAnsiTheme="minorHAnsi"/>
                <w:sz w:val="24"/>
              </w:rPr>
              <w:t>dos estándares mínimos para a promoción do alumnado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7636DC" w:rsidP="003B04A0">
            <w:pPr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 libro </w:t>
            </w:r>
            <w:r w:rsidR="007636DC">
              <w:rPr>
                <w:rFonts w:asciiTheme="minorHAnsi" w:hAnsiTheme="minorHAnsi"/>
                <w:sz w:val="24"/>
              </w:rPr>
              <w:t>de texto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</w:t>
            </w:r>
            <w:r w:rsidR="007636DC">
              <w:rPr>
                <w:rFonts w:asciiTheme="minorHAnsi" w:hAnsiTheme="minorHAnsi"/>
                <w:sz w:val="24"/>
              </w:rPr>
              <w:t>a proba de avaliación inicial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pautas xerais establecidas para a avaliación continua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</w:p>
    <w:p w:rsidR="00335EA6" w:rsidRPr="003B04A0" w:rsidRDefault="00335EA6" w:rsidP="00116A7C">
      <w:pPr>
        <w:ind w:firstLine="0"/>
        <w:rPr>
          <w:rFonts w:asciiTheme="minorHAnsi" w:hAnsiTheme="minorHAnsi"/>
          <w:b/>
          <w:sz w:val="24"/>
        </w:rPr>
      </w:pPr>
    </w:p>
    <w:sectPr w:rsidR="00335EA6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val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val="es-E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lang w:val="es-E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RTF_Num 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trike w:val="0"/>
        <w:dstrike w:val="0"/>
        <w:color w:val="auto"/>
      </w:rPr>
    </w:lvl>
  </w:abstractNum>
  <w:abstractNum w:abstractNumId="4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3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483D95"/>
    <w:multiLevelType w:val="hybridMultilevel"/>
    <w:tmpl w:val="604EFB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>
    <w:nsid w:val="545214E9"/>
    <w:multiLevelType w:val="hybridMultilevel"/>
    <w:tmpl w:val="C690FC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7F8D21C2"/>
    <w:multiLevelType w:val="hybridMultilevel"/>
    <w:tmpl w:val="6C5A3D50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3"/>
  </w:num>
  <w:num w:numId="3">
    <w:abstractNumId w:val="24"/>
  </w:num>
  <w:num w:numId="4">
    <w:abstractNumId w:val="26"/>
  </w:num>
  <w:num w:numId="5">
    <w:abstractNumId w:val="8"/>
  </w:num>
  <w:num w:numId="6">
    <w:abstractNumId w:val="25"/>
  </w:num>
  <w:num w:numId="7">
    <w:abstractNumId w:val="19"/>
  </w:num>
  <w:num w:numId="8">
    <w:abstractNumId w:val="11"/>
  </w:num>
  <w:num w:numId="9">
    <w:abstractNumId w:val="13"/>
  </w:num>
  <w:num w:numId="10">
    <w:abstractNumId w:val="18"/>
  </w:num>
  <w:num w:numId="11">
    <w:abstractNumId w:val="7"/>
  </w:num>
  <w:num w:numId="12">
    <w:abstractNumId w:val="16"/>
  </w:num>
  <w:num w:numId="13">
    <w:abstractNumId w:val="22"/>
  </w:num>
  <w:num w:numId="14">
    <w:abstractNumId w:val="17"/>
  </w:num>
  <w:num w:numId="15">
    <w:abstractNumId w:val="6"/>
  </w:num>
  <w:num w:numId="16">
    <w:abstractNumId w:val="21"/>
  </w:num>
  <w:num w:numId="17">
    <w:abstractNumId w:val="20"/>
  </w:num>
  <w:num w:numId="18">
    <w:abstractNumId w:val="14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4"/>
  </w:num>
  <w:num w:numId="23">
    <w:abstractNumId w:val="12"/>
  </w:num>
  <w:num w:numId="24">
    <w:abstractNumId w:val="1"/>
  </w:num>
  <w:num w:numId="25">
    <w:abstractNumId w:val="2"/>
  </w:num>
  <w:num w:numId="26">
    <w:abstractNumId w:val="3"/>
  </w:num>
  <w:num w:numId="27">
    <w:abstractNumId w:val="0"/>
  </w:num>
  <w:num w:numId="28">
    <w:abstractNumId w:val="27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3457D"/>
    <w:rsid w:val="00037731"/>
    <w:rsid w:val="00057082"/>
    <w:rsid w:val="00066A12"/>
    <w:rsid w:val="00074CB8"/>
    <w:rsid w:val="000A5BD7"/>
    <w:rsid w:val="000B7E87"/>
    <w:rsid w:val="000C3D5B"/>
    <w:rsid w:val="001056DF"/>
    <w:rsid w:val="00116A7C"/>
    <w:rsid w:val="00123789"/>
    <w:rsid w:val="0014383A"/>
    <w:rsid w:val="001539E8"/>
    <w:rsid w:val="00164773"/>
    <w:rsid w:val="001716A8"/>
    <w:rsid w:val="00182ED4"/>
    <w:rsid w:val="0018543E"/>
    <w:rsid w:val="00185D0D"/>
    <w:rsid w:val="001C5D71"/>
    <w:rsid w:val="001D62D9"/>
    <w:rsid w:val="0020158A"/>
    <w:rsid w:val="002600C9"/>
    <w:rsid w:val="00267537"/>
    <w:rsid w:val="002A698D"/>
    <w:rsid w:val="002C08D8"/>
    <w:rsid w:val="002D0552"/>
    <w:rsid w:val="002E1A22"/>
    <w:rsid w:val="002F02F1"/>
    <w:rsid w:val="002F167E"/>
    <w:rsid w:val="00307D0D"/>
    <w:rsid w:val="003107EA"/>
    <w:rsid w:val="003110B7"/>
    <w:rsid w:val="00320DF8"/>
    <w:rsid w:val="003314CA"/>
    <w:rsid w:val="0033432B"/>
    <w:rsid w:val="00335EA6"/>
    <w:rsid w:val="00353DCA"/>
    <w:rsid w:val="00356E2A"/>
    <w:rsid w:val="003739FE"/>
    <w:rsid w:val="003808A4"/>
    <w:rsid w:val="0038589F"/>
    <w:rsid w:val="003B04A0"/>
    <w:rsid w:val="003B4D2A"/>
    <w:rsid w:val="003D145C"/>
    <w:rsid w:val="0040658C"/>
    <w:rsid w:val="00407783"/>
    <w:rsid w:val="00427449"/>
    <w:rsid w:val="00434AAF"/>
    <w:rsid w:val="00434E50"/>
    <w:rsid w:val="00465C6E"/>
    <w:rsid w:val="004915DF"/>
    <w:rsid w:val="004B6889"/>
    <w:rsid w:val="005002F1"/>
    <w:rsid w:val="00506C2A"/>
    <w:rsid w:val="0052573B"/>
    <w:rsid w:val="00536BC6"/>
    <w:rsid w:val="005C6309"/>
    <w:rsid w:val="005E089F"/>
    <w:rsid w:val="00607CC7"/>
    <w:rsid w:val="0061334C"/>
    <w:rsid w:val="00620776"/>
    <w:rsid w:val="00634F91"/>
    <w:rsid w:val="00636E04"/>
    <w:rsid w:val="00677105"/>
    <w:rsid w:val="006A215C"/>
    <w:rsid w:val="006C0D57"/>
    <w:rsid w:val="006D49C5"/>
    <w:rsid w:val="006F3EA5"/>
    <w:rsid w:val="00716F78"/>
    <w:rsid w:val="00720767"/>
    <w:rsid w:val="00736417"/>
    <w:rsid w:val="00752B56"/>
    <w:rsid w:val="00760767"/>
    <w:rsid w:val="007636DC"/>
    <w:rsid w:val="007A6B32"/>
    <w:rsid w:val="007F72EC"/>
    <w:rsid w:val="008133B3"/>
    <w:rsid w:val="008146B3"/>
    <w:rsid w:val="00862DF2"/>
    <w:rsid w:val="00891176"/>
    <w:rsid w:val="008A6831"/>
    <w:rsid w:val="008B432D"/>
    <w:rsid w:val="008D3FDB"/>
    <w:rsid w:val="008F3ED7"/>
    <w:rsid w:val="0090489B"/>
    <w:rsid w:val="00925FE7"/>
    <w:rsid w:val="00932456"/>
    <w:rsid w:val="00933A4E"/>
    <w:rsid w:val="009357B4"/>
    <w:rsid w:val="00957290"/>
    <w:rsid w:val="009739C6"/>
    <w:rsid w:val="009B601C"/>
    <w:rsid w:val="009F0A8A"/>
    <w:rsid w:val="00A07354"/>
    <w:rsid w:val="00A35A38"/>
    <w:rsid w:val="00A44967"/>
    <w:rsid w:val="00A52C76"/>
    <w:rsid w:val="00A74099"/>
    <w:rsid w:val="00A906DA"/>
    <w:rsid w:val="00A94A3A"/>
    <w:rsid w:val="00AE27AC"/>
    <w:rsid w:val="00AE49AA"/>
    <w:rsid w:val="00B154ED"/>
    <w:rsid w:val="00B301AC"/>
    <w:rsid w:val="00B32943"/>
    <w:rsid w:val="00B334BB"/>
    <w:rsid w:val="00B467F4"/>
    <w:rsid w:val="00B53162"/>
    <w:rsid w:val="00B67EA5"/>
    <w:rsid w:val="00B95C38"/>
    <w:rsid w:val="00B9798B"/>
    <w:rsid w:val="00B97F10"/>
    <w:rsid w:val="00BB003C"/>
    <w:rsid w:val="00BC0BA4"/>
    <w:rsid w:val="00BC19CF"/>
    <w:rsid w:val="00BE2BD2"/>
    <w:rsid w:val="00BE48FE"/>
    <w:rsid w:val="00C16F82"/>
    <w:rsid w:val="00C1766F"/>
    <w:rsid w:val="00C321D0"/>
    <w:rsid w:val="00C87158"/>
    <w:rsid w:val="00C977B4"/>
    <w:rsid w:val="00CA08FA"/>
    <w:rsid w:val="00CA17DC"/>
    <w:rsid w:val="00CA7635"/>
    <w:rsid w:val="00CB489E"/>
    <w:rsid w:val="00CE0420"/>
    <w:rsid w:val="00CE55CF"/>
    <w:rsid w:val="00CE5F30"/>
    <w:rsid w:val="00CE73CF"/>
    <w:rsid w:val="00D00878"/>
    <w:rsid w:val="00D04D02"/>
    <w:rsid w:val="00D04D15"/>
    <w:rsid w:val="00D15B5A"/>
    <w:rsid w:val="00D422AA"/>
    <w:rsid w:val="00D50345"/>
    <w:rsid w:val="00D616F6"/>
    <w:rsid w:val="00D64DA2"/>
    <w:rsid w:val="00D85203"/>
    <w:rsid w:val="00DD3535"/>
    <w:rsid w:val="00DD641B"/>
    <w:rsid w:val="00DE2A52"/>
    <w:rsid w:val="00E06F0D"/>
    <w:rsid w:val="00E543DC"/>
    <w:rsid w:val="00E94918"/>
    <w:rsid w:val="00EB4FB7"/>
    <w:rsid w:val="00EF4E45"/>
    <w:rsid w:val="00F0650B"/>
    <w:rsid w:val="00F431EE"/>
    <w:rsid w:val="00F77652"/>
    <w:rsid w:val="00F84940"/>
    <w:rsid w:val="00F9625A"/>
    <w:rsid w:val="00FB47C1"/>
    <w:rsid w:val="00FB4810"/>
    <w:rsid w:val="00FE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ColorfulList-Accent11">
    <w:name w:val="Colorful List - Accent 11"/>
    <w:basedOn w:val="Normal"/>
    <w:uiPriority w:val="99"/>
    <w:rsid w:val="00C977B4"/>
    <w:pPr>
      <w:tabs>
        <w:tab w:val="clear" w:pos="851"/>
      </w:tabs>
      <w:autoSpaceDE/>
      <w:autoSpaceDN/>
      <w:adjustRightInd/>
      <w:spacing w:before="0" w:after="0" w:line="240" w:lineRule="auto"/>
      <w:ind w:left="720" w:firstLine="0"/>
      <w:jc w:val="left"/>
    </w:pPr>
    <w:rPr>
      <w:rFonts w:cs="Arial"/>
      <w:sz w:val="24"/>
      <w:lang w:val="es-ES_tradnl"/>
    </w:rPr>
  </w:style>
  <w:style w:type="paragraph" w:styleId="Sinespaciado">
    <w:name w:val="No Spacing"/>
    <w:uiPriority w:val="1"/>
    <w:qFormat/>
    <w:rsid w:val="00C977B4"/>
    <w:pPr>
      <w:tabs>
        <w:tab w:val="left" w:pos="851"/>
      </w:tabs>
      <w:autoSpaceDE w:val="0"/>
      <w:autoSpaceDN w:val="0"/>
      <w:adjustRightInd w:val="0"/>
      <w:spacing w:after="0" w:line="240" w:lineRule="auto"/>
      <w:ind w:firstLine="284"/>
      <w:jc w:val="both"/>
    </w:pPr>
    <w:rPr>
      <w:rFonts w:ascii="Arial" w:hAnsi="Arial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6204</Words>
  <Characters>36192</Characters>
  <Application>Microsoft Office Word</Application>
  <DocSecurity>0</DocSecurity>
  <Lines>301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42312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2019-09-24T14:38:00Z</dcterms:created>
  <dcterms:modified xsi:type="dcterms:W3CDTF">2019-11-18T08:24:00Z</dcterms:modified>
</cp:coreProperties>
</file>