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05" w:rsidRDefault="00DA1305" w:rsidP="0058375D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ESCOLAR 2019-2020</w:t>
      </w:r>
    </w:p>
    <w:p w:rsidR="00464626" w:rsidRPr="00DF4404" w:rsidRDefault="00464626" w:rsidP="0058375D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RELIXIÓN CATÓLICA</w:t>
      </w:r>
      <w:r w:rsidRPr="00DF4404">
        <w:rPr>
          <w:rFonts w:ascii="Calibri" w:hAnsi="Calibri"/>
          <w:b/>
          <w:sz w:val="36"/>
          <w:szCs w:val="36"/>
        </w:rPr>
        <w:t>-1º DE EDUCACIÓN PRIMARIA-PROGRAMACIÓN DIDÁCTICA</w:t>
      </w:r>
    </w:p>
    <w:p w:rsidR="00464626" w:rsidRDefault="00464626" w:rsidP="00066A12">
      <w:pPr>
        <w:rPr>
          <w:rFonts w:ascii="Calibri" w:hAnsi="Calibri"/>
          <w:b/>
          <w:spacing w:val="1"/>
          <w:sz w:val="24"/>
        </w:rPr>
      </w:pPr>
    </w:p>
    <w:p w:rsidR="00464626" w:rsidRDefault="00464626" w:rsidP="00066A12">
      <w:pPr>
        <w:rPr>
          <w:rFonts w:ascii="Calibri" w:hAnsi="Calibri"/>
          <w:b/>
          <w:spacing w:val="1"/>
          <w:sz w:val="24"/>
        </w:rPr>
      </w:pPr>
    </w:p>
    <w:p w:rsidR="00464626" w:rsidRDefault="00464626" w:rsidP="00066A12">
      <w:pPr>
        <w:rPr>
          <w:rFonts w:ascii="Calibri" w:hAnsi="Calibri"/>
          <w:b/>
          <w:spacing w:val="1"/>
          <w:sz w:val="24"/>
        </w:rPr>
      </w:pPr>
    </w:p>
    <w:p w:rsidR="00464626" w:rsidRPr="008F3ED7" w:rsidRDefault="00464626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464626" w:rsidRPr="008F3ED7" w:rsidRDefault="00464626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464626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464626" w:rsidRPr="008F3ED7" w:rsidRDefault="00464626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Refírese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á habilidade para utilizar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lingua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expresar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interactuar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outras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oral ou escrita. </w:t>
            </w:r>
          </w:p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2.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matemática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básicas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tecnoloxía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(CMCT). A primeira alude ás capacidades para aplicar o razoamento matemático para resolver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cuestións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da vida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cotiá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;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céntrase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nas habilidades para utilizar os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metodoloxía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científicos para explicar a realidade que nos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rodea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; e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tecnolóxica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como aplicar estes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métodos para dar resposta aos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desexos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necesidades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humanos. </w:t>
            </w:r>
          </w:p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3.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dixital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(CD). Implica o uso seguro e crítico das TIC para obter,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analizar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producir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intercambiar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información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4. Aprender a aprender (CAA). É unha das principais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xa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que implica que o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alumno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desenvolva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súa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capacidade para iniciar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aprendizaxe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persistir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nel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organizar as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súas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tarefas e tempo,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traballar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individual ou colaborativo para conseguir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un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obxectivo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5.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sociais e cívicas (CSC).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Fan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referencia ás capacidades para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relacionarse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participar de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activo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gramStart"/>
            <w:r w:rsidRPr="000971B5">
              <w:rPr>
                <w:rFonts w:ascii="Calibri" w:hAnsi="Calibri"/>
                <w:bCs/>
                <w:sz w:val="24"/>
                <w:lang w:val="pt-BR"/>
              </w:rPr>
              <w:t>participativa e democrático na vida social e cívica</w:t>
            </w:r>
            <w:proofErr w:type="gram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6. Sentido da iniciativa e espírito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emprendedor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(CSIEE). Implica as habilidades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necesarias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para converter as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actos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, como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creatividade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ou as capacidades para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asumir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riscos e planificar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cestionar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proxectos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464626" w:rsidRPr="000971B5" w:rsidRDefault="00464626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7.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Conciencia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expresións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culturais (CCEC).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Fai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referencia á capacidade para apreciar 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importancia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da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expresión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a través da música, as artes plásticas e </w:t>
            </w:r>
            <w:proofErr w:type="spellStart"/>
            <w:r w:rsidRPr="000971B5">
              <w:rPr>
                <w:rFonts w:ascii="Calibri" w:hAnsi="Calibri"/>
                <w:bCs/>
                <w:sz w:val="24"/>
                <w:lang w:val="pt-BR"/>
              </w:rPr>
              <w:t>escénicas</w:t>
            </w:r>
            <w:proofErr w:type="spellEnd"/>
            <w:r w:rsidRPr="000971B5">
              <w:rPr>
                <w:rFonts w:ascii="Calibri" w:hAnsi="Calibri"/>
                <w:bCs/>
                <w:sz w:val="24"/>
                <w:lang w:val="pt-BR"/>
              </w:rPr>
              <w:t xml:space="preserve"> ou a literatura. </w:t>
            </w:r>
          </w:p>
        </w:tc>
      </w:tr>
    </w:tbl>
    <w:p w:rsidR="00464626" w:rsidRPr="008F3ED7" w:rsidRDefault="00464626" w:rsidP="008F3ED7">
      <w:pPr>
        <w:ind w:left="284"/>
        <w:rPr>
          <w:rFonts w:ascii="Calibri" w:hAnsi="Calibri"/>
          <w:sz w:val="24"/>
        </w:rPr>
      </w:pPr>
    </w:p>
    <w:p w:rsidR="00464626" w:rsidRPr="008F3ED7" w:rsidRDefault="00464626" w:rsidP="00066A12">
      <w:pPr>
        <w:rPr>
          <w:rFonts w:ascii="Calibri" w:hAnsi="Calibri"/>
          <w:spacing w:val="1"/>
          <w:sz w:val="24"/>
        </w:rPr>
      </w:pPr>
    </w:p>
    <w:p w:rsidR="00464626" w:rsidRPr="008F3ED7" w:rsidRDefault="00464626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464626" w:rsidRPr="008F3ED7" w:rsidRDefault="00464626" w:rsidP="00066A12">
      <w:pPr>
        <w:ind w:left="284" w:firstLine="0"/>
        <w:rPr>
          <w:rFonts w:ascii="Calibri" w:hAnsi="Calibri"/>
          <w:sz w:val="24"/>
        </w:rPr>
      </w:pP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Coñecer e valorar os animais máis próximos ao ser humano e adoptar modos de comportamento que favorezan o seu coidado.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464626" w:rsidRPr="008F3ED7" w:rsidRDefault="00464626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464626" w:rsidRPr="008F3ED7" w:rsidRDefault="00464626" w:rsidP="00066A12">
      <w:pPr>
        <w:rPr>
          <w:rFonts w:ascii="Calibri" w:hAnsi="Calibri"/>
          <w:spacing w:val="1"/>
          <w:sz w:val="24"/>
        </w:rPr>
      </w:pPr>
    </w:p>
    <w:p w:rsidR="00464626" w:rsidRPr="008F3ED7" w:rsidRDefault="00464626" w:rsidP="00066A12">
      <w:pPr>
        <w:rPr>
          <w:rFonts w:ascii="Calibri" w:hAnsi="Calibri"/>
          <w:spacing w:val="1"/>
          <w:sz w:val="24"/>
        </w:rPr>
      </w:pPr>
    </w:p>
    <w:p w:rsidR="00464626" w:rsidRDefault="00464626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464626" w:rsidRPr="00335ED7" w:rsidRDefault="00464626" w:rsidP="00541453">
      <w:pPr>
        <w:rPr>
          <w:lang w:val="es-ES"/>
        </w:rPr>
      </w:pPr>
    </w:p>
    <w:tbl>
      <w:tblPr>
        <w:tblW w:w="1454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4" w:type="dxa"/>
          <w:bottom w:w="28" w:type="dxa"/>
          <w:right w:w="284" w:type="dxa"/>
        </w:tblCellMar>
        <w:tblLook w:val="0000"/>
      </w:tblPr>
      <w:tblGrid>
        <w:gridCol w:w="4187"/>
        <w:gridCol w:w="3060"/>
        <w:gridCol w:w="5040"/>
        <w:gridCol w:w="2257"/>
      </w:tblGrid>
      <w:tr w:rsidR="00464626" w:rsidRPr="00541453" w:rsidTr="00541453">
        <w:trPr>
          <w:trHeight w:val="364"/>
        </w:trPr>
        <w:tc>
          <w:tcPr>
            <w:tcW w:w="4187" w:type="dxa"/>
            <w:noWrap/>
          </w:tcPr>
          <w:p w:rsidR="00464626" w:rsidRPr="00541453" w:rsidRDefault="00464626" w:rsidP="00B709EE">
            <w:pPr>
              <w:pStyle w:val="Pa15"/>
              <w:spacing w:line="240" w:lineRule="auto"/>
              <w:contextualSpacing/>
              <w:rPr>
                <w:rFonts w:ascii="Calibri" w:hAnsi="Calibri"/>
                <w:color w:val="000000"/>
                <w:sz w:val="22"/>
              </w:rPr>
            </w:pP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Contidos</w:t>
            </w:r>
            <w:proofErr w:type="spellEnd"/>
          </w:p>
        </w:tc>
        <w:tc>
          <w:tcPr>
            <w:tcW w:w="3060" w:type="dxa"/>
            <w:noWrap/>
          </w:tcPr>
          <w:p w:rsidR="00464626" w:rsidRPr="00541453" w:rsidRDefault="00464626" w:rsidP="00B709EE">
            <w:pPr>
              <w:pStyle w:val="Pa10"/>
              <w:spacing w:line="240" w:lineRule="auto"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54145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5040" w:type="dxa"/>
            <w:noWrap/>
          </w:tcPr>
          <w:p w:rsidR="00464626" w:rsidRPr="00541453" w:rsidRDefault="00464626" w:rsidP="00B709EE">
            <w:pPr>
              <w:pStyle w:val="Pa10"/>
              <w:spacing w:line="240" w:lineRule="auto"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54145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Estándares de</w:t>
            </w:r>
            <w:r w:rsidRPr="00541453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gl-ES"/>
              </w:rPr>
              <w:t xml:space="preserve"> aprendizaxe</w:t>
            </w:r>
          </w:p>
        </w:tc>
        <w:tc>
          <w:tcPr>
            <w:tcW w:w="2257" w:type="dxa"/>
            <w:noWrap/>
          </w:tcPr>
          <w:p w:rsidR="00464626" w:rsidRPr="00541453" w:rsidRDefault="00464626" w:rsidP="00B709EE">
            <w:pPr>
              <w:pStyle w:val="Pa10"/>
              <w:spacing w:line="240" w:lineRule="auto"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54145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C. Clave</w:t>
            </w:r>
          </w:p>
        </w:tc>
      </w:tr>
      <w:tr w:rsidR="00464626" w:rsidRPr="00541453" w:rsidTr="00541453">
        <w:tc>
          <w:tcPr>
            <w:tcW w:w="12287" w:type="dxa"/>
            <w:gridSpan w:val="3"/>
            <w:noWrap/>
          </w:tcPr>
          <w:p w:rsidR="00464626" w:rsidRPr="000971B5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Bloque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1</w:t>
            </w:r>
            <w:proofErr w:type="gram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 O sentido</w:t>
            </w:r>
            <w:r w:rsidRPr="00541453">
              <w:rPr>
                <w:rFonts w:ascii="Calibri" w:hAnsi="Calibri"/>
                <w:color w:val="000000"/>
                <w:sz w:val="22"/>
                <w:szCs w:val="22"/>
                <w:lang w:val="gl-ES"/>
              </w:rPr>
              <w:t xml:space="preserve"> relixioso</w:t>
            </w: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do home</w:t>
            </w:r>
          </w:p>
        </w:tc>
        <w:tc>
          <w:tcPr>
            <w:tcW w:w="2257" w:type="dxa"/>
            <w:noWrap/>
          </w:tcPr>
          <w:p w:rsidR="00464626" w:rsidRPr="000971B5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  <w:lang w:val="pt-BR"/>
              </w:rPr>
            </w:pPr>
          </w:p>
        </w:tc>
      </w:tr>
      <w:tr w:rsidR="00464626" w:rsidRPr="00541453" w:rsidTr="00541453">
        <w:trPr>
          <w:trHeight w:val="2494"/>
        </w:trPr>
        <w:tc>
          <w:tcPr>
            <w:tcW w:w="4187" w:type="dxa"/>
            <w:noWrap/>
          </w:tcPr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A creación como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agasallo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de Deus.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O home, obra maestra da creación.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A comunicación do home con Deus.</w:t>
            </w:r>
          </w:p>
        </w:tc>
        <w:tc>
          <w:tcPr>
            <w:tcW w:w="3060" w:type="dxa"/>
            <w:noWrap/>
          </w:tcPr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1.  Identificar e valorar a creación como acto de amor de Deus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ao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home.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Recoñecer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a relación intrínseca que existe entre Deus e o home.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Coñecer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que a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persoa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é un ser capaz de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falar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con Deus.</w:t>
            </w:r>
          </w:p>
        </w:tc>
        <w:tc>
          <w:tcPr>
            <w:tcW w:w="504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respecta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coida a obra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creada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1.2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palabras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propias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asombro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polo que Deus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fai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2.1 </w:t>
            </w:r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Identifica e enumera</w:t>
            </w:r>
            <w:proofErr w:type="gram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coidados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que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recibe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súa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vida como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don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aprecia a través de modelos bíblicos que o home é capaz de falar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Deus.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3.2 Memoriza e reproduce fórmulas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sinxelas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de petición e agradecimiento.</w:t>
            </w:r>
          </w:p>
        </w:tc>
        <w:tc>
          <w:tcPr>
            <w:tcW w:w="2257" w:type="dxa"/>
            <w:noWrap/>
          </w:tcPr>
          <w:p w:rsidR="00464626" w:rsidRPr="00541453" w:rsidRDefault="00464626" w:rsidP="00541453">
            <w:pPr>
              <w:spacing w:line="240" w:lineRule="auto"/>
              <w:ind w:firstLine="0"/>
              <w:contextualSpacing/>
              <w:rPr>
                <w:rFonts w:ascii="Calibri" w:hAnsi="Calibri"/>
                <w:lang w:val="en-US"/>
              </w:rPr>
            </w:pPr>
            <w:r w:rsidRPr="00541453">
              <w:rPr>
                <w:rFonts w:ascii="Calibri" w:hAnsi="Calibri"/>
                <w:szCs w:val="22"/>
                <w:lang w:val="en-US"/>
              </w:rPr>
              <w:t>CSC, CCEC, CAA</w:t>
            </w:r>
          </w:p>
          <w:p w:rsidR="00464626" w:rsidRPr="00541453" w:rsidRDefault="00464626" w:rsidP="00541453">
            <w:pPr>
              <w:spacing w:line="240" w:lineRule="auto"/>
              <w:ind w:firstLine="0"/>
              <w:contextualSpacing/>
              <w:rPr>
                <w:rFonts w:ascii="Calibri" w:hAnsi="Calibri"/>
                <w:lang w:val="en-US"/>
              </w:rPr>
            </w:pPr>
            <w:r w:rsidRPr="00541453">
              <w:rPr>
                <w:rFonts w:ascii="Calibri" w:hAnsi="Calibri"/>
                <w:szCs w:val="22"/>
                <w:lang w:val="en-US"/>
              </w:rPr>
              <w:t>CCL, CSIEE</w:t>
            </w:r>
          </w:p>
          <w:p w:rsidR="00464626" w:rsidRPr="00541453" w:rsidRDefault="00464626" w:rsidP="00541453">
            <w:pPr>
              <w:spacing w:line="240" w:lineRule="auto"/>
              <w:ind w:firstLine="0"/>
              <w:contextualSpacing/>
              <w:rPr>
                <w:rFonts w:ascii="Calibri" w:hAnsi="Calibri"/>
                <w:lang w:val="en-US"/>
              </w:rPr>
            </w:pPr>
            <w:r w:rsidRPr="00541453">
              <w:rPr>
                <w:rFonts w:ascii="Calibri" w:hAnsi="Calibri"/>
                <w:szCs w:val="22"/>
                <w:lang w:val="en-US"/>
              </w:rPr>
              <w:t>CCL</w:t>
            </w:r>
          </w:p>
          <w:p w:rsidR="00464626" w:rsidRPr="00541453" w:rsidRDefault="00464626" w:rsidP="00B709EE">
            <w:pPr>
              <w:spacing w:line="240" w:lineRule="auto"/>
              <w:ind w:left="-142"/>
              <w:contextualSpacing/>
              <w:rPr>
                <w:rFonts w:ascii="Calibri" w:hAnsi="Calibri"/>
                <w:lang w:val="en-US"/>
              </w:rPr>
            </w:pPr>
          </w:p>
          <w:p w:rsidR="00464626" w:rsidRPr="00541453" w:rsidRDefault="00464626" w:rsidP="00541453">
            <w:pPr>
              <w:spacing w:line="240" w:lineRule="auto"/>
              <w:ind w:firstLine="0"/>
              <w:contextualSpacing/>
              <w:rPr>
                <w:rFonts w:ascii="Calibri" w:hAnsi="Calibri"/>
                <w:lang w:val="en-US"/>
              </w:rPr>
            </w:pPr>
            <w:r w:rsidRPr="00541453">
              <w:rPr>
                <w:rFonts w:ascii="Calibri" w:hAnsi="Calibri"/>
                <w:szCs w:val="22"/>
                <w:lang w:val="en-US"/>
              </w:rPr>
              <w:t>CCL,CSC,CEC</w:t>
            </w:r>
          </w:p>
          <w:p w:rsidR="00464626" w:rsidRPr="00541453" w:rsidRDefault="00464626" w:rsidP="00B709EE">
            <w:pPr>
              <w:spacing w:line="240" w:lineRule="auto"/>
              <w:ind w:left="-142"/>
              <w:contextualSpacing/>
              <w:rPr>
                <w:rFonts w:ascii="Calibri" w:hAnsi="Calibri"/>
                <w:lang w:val="en-US"/>
              </w:rPr>
            </w:pPr>
          </w:p>
          <w:p w:rsidR="00464626" w:rsidRPr="00541453" w:rsidRDefault="00464626" w:rsidP="00541453">
            <w:pPr>
              <w:spacing w:line="240" w:lineRule="auto"/>
              <w:ind w:firstLine="0"/>
              <w:contextualSpacing/>
              <w:rPr>
                <w:rFonts w:ascii="Calibri" w:hAnsi="Calibri"/>
                <w:lang w:val="en-US"/>
              </w:rPr>
            </w:pPr>
            <w:r w:rsidRPr="00541453">
              <w:rPr>
                <w:rFonts w:ascii="Calibri" w:hAnsi="Calibri"/>
                <w:szCs w:val="22"/>
                <w:lang w:val="en-US"/>
              </w:rPr>
              <w:t>CCL,CAA</w:t>
            </w:r>
          </w:p>
        </w:tc>
      </w:tr>
      <w:tr w:rsidR="00464626" w:rsidRPr="00541453" w:rsidTr="00541453">
        <w:tc>
          <w:tcPr>
            <w:tcW w:w="12287" w:type="dxa"/>
            <w:gridSpan w:val="3"/>
            <w:noWrap/>
          </w:tcPr>
          <w:p w:rsidR="00464626" w:rsidRPr="00541453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Bloque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541453">
                <w:rPr>
                  <w:rFonts w:ascii="Calibri" w:hAnsi="Calibri"/>
                  <w:color w:val="000000"/>
                  <w:sz w:val="22"/>
                  <w:szCs w:val="22"/>
                </w:rPr>
                <w:t>2. A</w:t>
              </w:r>
            </w:smartTag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revelación: Deus intervén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historia</w:t>
            </w:r>
          </w:p>
        </w:tc>
        <w:tc>
          <w:tcPr>
            <w:tcW w:w="2257" w:type="dxa"/>
            <w:noWrap/>
          </w:tcPr>
          <w:p w:rsidR="00464626" w:rsidRPr="00541453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464626" w:rsidRPr="00541453" w:rsidTr="00541453">
        <w:tc>
          <w:tcPr>
            <w:tcW w:w="4187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Deus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acompañá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home na historia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Deus fala aos homes como amigos.</w:t>
            </w:r>
          </w:p>
        </w:tc>
        <w:tc>
          <w:tcPr>
            <w:tcW w:w="306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Recoñecer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apreciar 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relación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paterno-filial entre Deus e o home.</w:t>
            </w:r>
          </w:p>
        </w:tc>
        <w:tc>
          <w:tcPr>
            <w:tcW w:w="504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valora que Deus fala a Abraham e Moisés para ser o seu amigo.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1.2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Enseñá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e representa as características da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amizade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de Deus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co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home: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coidado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, protección, acompañamiento, colaboración, etc.</w:t>
            </w:r>
          </w:p>
        </w:tc>
        <w:tc>
          <w:tcPr>
            <w:tcW w:w="2257" w:type="dxa"/>
            <w:noWrap/>
          </w:tcPr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CCL, CSC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sz w:val="22"/>
                <w:szCs w:val="22"/>
              </w:rPr>
              <w:lastRenderedPageBreak/>
              <w:t>CCA, CSC</w:t>
            </w:r>
          </w:p>
        </w:tc>
      </w:tr>
      <w:tr w:rsidR="00464626" w:rsidRPr="00541453" w:rsidTr="00541453">
        <w:tc>
          <w:tcPr>
            <w:tcW w:w="12287" w:type="dxa"/>
            <w:gridSpan w:val="3"/>
            <w:noWrap/>
          </w:tcPr>
          <w:p w:rsidR="00464626" w:rsidRPr="000971B5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Bloque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3</w:t>
            </w:r>
            <w:proofErr w:type="gram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Jesucristo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cumprimento da Historia da </w:t>
            </w:r>
            <w:proofErr w:type="spellStart"/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Salvación</w:t>
            </w:r>
            <w:proofErr w:type="spellEnd"/>
            <w:proofErr w:type="gramEnd"/>
          </w:p>
        </w:tc>
        <w:tc>
          <w:tcPr>
            <w:tcW w:w="2257" w:type="dxa"/>
            <w:noWrap/>
          </w:tcPr>
          <w:p w:rsidR="00464626" w:rsidRPr="000971B5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  <w:lang w:val="pt-BR"/>
              </w:rPr>
            </w:pPr>
          </w:p>
        </w:tc>
      </w:tr>
      <w:tr w:rsidR="00464626" w:rsidRPr="00541453" w:rsidTr="00541453">
        <w:tc>
          <w:tcPr>
            <w:tcW w:w="4187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o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fillo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faise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home, vive 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crece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nunha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familia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Acontecementos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lugares geográficos importantes na vida de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i/>
                <w:iCs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s morreu para a</w:t>
            </w:r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nosa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salvación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306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Relacionar lugares 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acontecementos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nos que Deus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expresou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seu amor polos homes na vida de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Coñecer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ordenar os principais momentos da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pasión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morte de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504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Nomea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asocia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lugares 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acontecementos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importantes da vida de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2.1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Nomea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e secuencia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representacións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gráficas dos momentos esenciales da pasión,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morte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e resurrección de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Xesús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7" w:type="dxa"/>
            <w:noWrap/>
          </w:tcPr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CSC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sz w:val="22"/>
              </w:rPr>
            </w:pPr>
            <w:r w:rsidRPr="00541453">
              <w:rPr>
                <w:rFonts w:ascii="Calibri" w:hAnsi="Calibri"/>
                <w:sz w:val="22"/>
                <w:szCs w:val="22"/>
              </w:rPr>
              <w:t>CCL, CD, CEC</w:t>
            </w:r>
          </w:p>
        </w:tc>
      </w:tr>
      <w:tr w:rsidR="00464626" w:rsidRPr="00541453" w:rsidTr="00541453">
        <w:tc>
          <w:tcPr>
            <w:tcW w:w="12287" w:type="dxa"/>
            <w:gridSpan w:val="3"/>
            <w:noWrap/>
          </w:tcPr>
          <w:p w:rsidR="00464626" w:rsidRPr="000971B5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Bloque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4</w:t>
            </w:r>
            <w:proofErr w:type="gram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Permanencia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Jesucristo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na historia: 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</w:p>
        </w:tc>
        <w:tc>
          <w:tcPr>
            <w:tcW w:w="2257" w:type="dxa"/>
            <w:noWrap/>
          </w:tcPr>
          <w:p w:rsidR="00464626" w:rsidRPr="000971B5" w:rsidRDefault="00464626" w:rsidP="00B709EE">
            <w:pPr>
              <w:pStyle w:val="Pa14"/>
              <w:spacing w:line="240" w:lineRule="auto"/>
              <w:rPr>
                <w:rFonts w:ascii="Calibri" w:hAnsi="Calibri"/>
                <w:color w:val="000000"/>
                <w:sz w:val="22"/>
                <w:lang w:val="pt-BR"/>
              </w:rPr>
            </w:pPr>
          </w:p>
        </w:tc>
      </w:tr>
      <w:tr w:rsidR="00464626" w:rsidRPr="00541453" w:rsidTr="00541453">
        <w:tc>
          <w:tcPr>
            <w:tcW w:w="4187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familia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Espazo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tempo sagrado na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541453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O domingo, día dedicado </w:t>
            </w:r>
            <w:proofErr w:type="spellStart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>ao</w:t>
            </w:r>
            <w:proofErr w:type="spellEnd"/>
            <w:r w:rsidRPr="00541453">
              <w:rPr>
                <w:rFonts w:ascii="Calibri" w:hAnsi="Calibri"/>
                <w:color w:val="000000"/>
                <w:sz w:val="22"/>
                <w:szCs w:val="22"/>
              </w:rPr>
              <w:t xml:space="preserve"> Señor.</w:t>
            </w:r>
          </w:p>
        </w:tc>
        <w:tc>
          <w:tcPr>
            <w:tcW w:w="306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Recoñecer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que os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cristiáns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formamos unha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familia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 Distinguir os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espazos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tempos sagrados doutros lugares e tempos.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Subliñar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elementos distintivos do domingo como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día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especial.</w:t>
            </w:r>
          </w:p>
        </w:tc>
        <w:tc>
          <w:tcPr>
            <w:tcW w:w="5040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Asocia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as características da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familia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coas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da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súa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familia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respecto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ao templo como lugar sagrado.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3.1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expresa</w:t>
            </w:r>
            <w:proofErr w:type="spell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sentido do domingo. </w:t>
            </w:r>
          </w:p>
        </w:tc>
        <w:tc>
          <w:tcPr>
            <w:tcW w:w="2257" w:type="dxa"/>
            <w:noWrap/>
          </w:tcPr>
          <w:p w:rsidR="00464626" w:rsidRPr="000971B5" w:rsidRDefault="00464626" w:rsidP="00B709EE">
            <w:pPr>
              <w:pStyle w:val="Pa15"/>
              <w:spacing w:line="240" w:lineRule="auto"/>
              <w:ind w:left="-143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gramStart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CAA,</w:t>
            </w:r>
            <w:proofErr w:type="gramEnd"/>
            <w:r w:rsidRPr="000971B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CSC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left="-143"/>
              <w:rPr>
                <w:rFonts w:ascii="Calibri" w:hAnsi="Calibri"/>
                <w:color w:val="000000"/>
                <w:sz w:val="22"/>
                <w:lang w:val="pt-BR"/>
              </w:rPr>
            </w:pPr>
          </w:p>
          <w:p w:rsidR="00464626" w:rsidRPr="000971B5" w:rsidRDefault="00464626" w:rsidP="00B709EE">
            <w:pPr>
              <w:pStyle w:val="Pa15"/>
              <w:spacing w:line="240" w:lineRule="auto"/>
              <w:ind w:left="-143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0971B5">
              <w:rPr>
                <w:rFonts w:ascii="Calibri" w:hAnsi="Calibri"/>
                <w:sz w:val="22"/>
                <w:szCs w:val="22"/>
                <w:lang w:val="pt-BR"/>
              </w:rPr>
              <w:t>CAA,</w:t>
            </w:r>
            <w:proofErr w:type="gramEnd"/>
            <w:r w:rsidRPr="000971B5">
              <w:rPr>
                <w:rFonts w:ascii="Calibri" w:hAnsi="Calibri"/>
                <w:sz w:val="22"/>
                <w:szCs w:val="22"/>
                <w:lang w:val="pt-BR"/>
              </w:rPr>
              <w:t>CSC,CEC</w:t>
            </w:r>
          </w:p>
          <w:p w:rsidR="00464626" w:rsidRPr="000971B5" w:rsidRDefault="00464626" w:rsidP="00B709EE">
            <w:pPr>
              <w:pStyle w:val="Pa15"/>
              <w:spacing w:line="240" w:lineRule="auto"/>
              <w:ind w:left="-143"/>
              <w:rPr>
                <w:rFonts w:ascii="Calibri" w:hAnsi="Calibri"/>
                <w:sz w:val="22"/>
                <w:lang w:val="pt-BR"/>
              </w:rPr>
            </w:pPr>
          </w:p>
          <w:p w:rsidR="00464626" w:rsidRPr="000971B5" w:rsidRDefault="00464626" w:rsidP="00B709EE">
            <w:pPr>
              <w:pStyle w:val="Pa15"/>
              <w:spacing w:line="240" w:lineRule="auto"/>
              <w:ind w:left="-143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gramStart"/>
            <w:r w:rsidRPr="000971B5">
              <w:rPr>
                <w:rFonts w:ascii="Calibri" w:hAnsi="Calibri"/>
                <w:sz w:val="22"/>
                <w:szCs w:val="22"/>
                <w:lang w:val="pt-BR"/>
              </w:rPr>
              <w:t>CCL,</w:t>
            </w:r>
            <w:proofErr w:type="gramEnd"/>
            <w:r w:rsidRPr="000971B5">
              <w:rPr>
                <w:rFonts w:ascii="Calibri" w:hAnsi="Calibri"/>
                <w:sz w:val="22"/>
                <w:szCs w:val="22"/>
                <w:lang w:val="pt-BR"/>
              </w:rPr>
              <w:t>CSC,CEC</w:t>
            </w:r>
          </w:p>
        </w:tc>
      </w:tr>
    </w:tbl>
    <w:p w:rsidR="00464626" w:rsidRPr="000971B5" w:rsidRDefault="00464626" w:rsidP="00541453">
      <w:pPr>
        <w:pStyle w:val="Pa10"/>
        <w:spacing w:before="280"/>
        <w:jc w:val="center"/>
        <w:rPr>
          <w:i/>
          <w:iCs/>
          <w:color w:val="000000"/>
          <w:sz w:val="20"/>
          <w:szCs w:val="20"/>
          <w:lang w:val="pt-BR"/>
        </w:rPr>
      </w:pPr>
    </w:p>
    <w:p w:rsidR="00464626" w:rsidRDefault="00464626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>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464626" w:rsidRPr="002B5355" w:rsidRDefault="00464626" w:rsidP="00541453">
      <w:pPr>
        <w:rPr>
          <w:lang w:val="es-ES"/>
        </w:rPr>
      </w:pPr>
    </w:p>
    <w:tbl>
      <w:tblPr>
        <w:tblW w:w="1454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4" w:type="dxa"/>
          <w:bottom w:w="28" w:type="dxa"/>
          <w:right w:w="284" w:type="dxa"/>
        </w:tblCellMar>
        <w:tblLook w:val="00A0"/>
      </w:tblPr>
      <w:tblGrid>
        <w:gridCol w:w="5447"/>
        <w:gridCol w:w="1260"/>
        <w:gridCol w:w="1260"/>
        <w:gridCol w:w="1280"/>
        <w:gridCol w:w="1060"/>
        <w:gridCol w:w="2460"/>
        <w:gridCol w:w="1777"/>
      </w:tblGrid>
      <w:tr w:rsidR="00464626" w:rsidRPr="002B5355" w:rsidTr="00541453">
        <w:trPr>
          <w:trHeight w:val="652"/>
        </w:trPr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Estándares de aprendizaxe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1ª AV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2ª AV</w:t>
            </w:r>
          </w:p>
        </w:tc>
        <w:tc>
          <w:tcPr>
            <w:tcW w:w="1280" w:type="dxa"/>
            <w:noWrap/>
          </w:tcPr>
          <w:p w:rsidR="00464626" w:rsidRPr="002B5355" w:rsidRDefault="00464626" w:rsidP="00541453">
            <w:pPr>
              <w:ind w:firstLine="0"/>
              <w:rPr>
                <w:lang w:val="es-ES"/>
              </w:rPr>
            </w:pPr>
            <w:r w:rsidRPr="002B5355">
              <w:t>3º</w:t>
            </w:r>
            <w:r>
              <w:t xml:space="preserve"> </w:t>
            </w:r>
            <w:r w:rsidRPr="002B5355">
              <w:rPr>
                <w:lang w:val="es-ES"/>
              </w:rPr>
              <w:t>AV</w:t>
            </w:r>
          </w:p>
        </w:tc>
        <w:tc>
          <w:tcPr>
            <w:tcW w:w="10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MIN</w:t>
            </w:r>
          </w:p>
        </w:tc>
        <w:tc>
          <w:tcPr>
            <w:tcW w:w="2460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Instrumentos de avaliación</w:t>
            </w:r>
          </w:p>
        </w:tc>
        <w:tc>
          <w:tcPr>
            <w:tcW w:w="1777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Criterios de cualificación</w:t>
            </w:r>
          </w:p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lastRenderedPageBreak/>
              <w:t>Bloque 1. O sentido relixioso do home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80" w:type="dxa"/>
            <w:noWrap/>
          </w:tcPr>
          <w:p w:rsidR="00464626" w:rsidRPr="002B5355" w:rsidRDefault="00464626" w:rsidP="00541453"/>
        </w:tc>
        <w:tc>
          <w:tcPr>
            <w:tcW w:w="1060" w:type="dxa"/>
            <w:noWrap/>
          </w:tcPr>
          <w:p w:rsidR="00464626" w:rsidRPr="002B5355" w:rsidRDefault="00464626" w:rsidP="00541453"/>
        </w:tc>
        <w:tc>
          <w:tcPr>
            <w:tcW w:w="2460" w:type="dxa"/>
            <w:noWrap/>
          </w:tcPr>
          <w:p w:rsidR="00464626" w:rsidRPr="002B5355" w:rsidRDefault="00464626" w:rsidP="00541453">
            <w:pPr>
              <w:jc w:val="left"/>
            </w:pPr>
          </w:p>
        </w:tc>
        <w:tc>
          <w:tcPr>
            <w:tcW w:w="1777" w:type="dxa"/>
            <w:noWrap/>
          </w:tcPr>
          <w:p w:rsidR="00464626" w:rsidRPr="002B5355" w:rsidRDefault="00464626" w:rsidP="00541453"/>
        </w:tc>
      </w:tr>
      <w:tr w:rsidR="00464626" w:rsidRPr="002B5355" w:rsidTr="00541453">
        <w:tc>
          <w:tcPr>
            <w:tcW w:w="5447" w:type="dxa"/>
            <w:noWrap/>
          </w:tcPr>
          <w:p w:rsidR="00464626" w:rsidRPr="00541453" w:rsidRDefault="00464626" w:rsidP="00541453">
            <w:pPr>
              <w:ind w:firstLine="0"/>
              <w:jc w:val="left"/>
            </w:pPr>
            <w:r w:rsidRPr="002B5355">
              <w:t>1.1 Coñece, respecta e coida a obra creada.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1.2 Expresa con palabras propias o asombro polo que Deus fai.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2.1 Identifica e enumera os coidados que recibe na súa vida como don de Deus.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3.1 Coñece e aprecia a través de modelos bíblicos que o home é capaz de falar con Deus.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 xml:space="preserve">3.2 Memoriza e reproduce fórmulas sinxelas de petición e </w:t>
            </w:r>
            <w:proofErr w:type="spellStart"/>
            <w:r w:rsidRPr="002B5355">
              <w:t>agradecimiento</w:t>
            </w:r>
            <w:proofErr w:type="spellEnd"/>
            <w:r w:rsidRPr="002B5355">
              <w:t>.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Default="00464626" w:rsidP="00541453">
            <w:pPr>
              <w:ind w:firstLine="0"/>
            </w:pPr>
          </w:p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r w:rsidRPr="002B5355">
              <w:t>X</w:t>
            </w:r>
          </w:p>
        </w:tc>
        <w:tc>
          <w:tcPr>
            <w:tcW w:w="1280" w:type="dxa"/>
            <w:noWrap/>
          </w:tcPr>
          <w:p w:rsidR="00464626" w:rsidRPr="002B5355" w:rsidRDefault="00464626" w:rsidP="00541453">
            <w:pPr>
              <w:ind w:firstLine="0"/>
              <w:rPr>
                <w:rFonts w:cs="Arial"/>
                <w:lang w:val="es-ES"/>
              </w:rPr>
            </w:pPr>
            <w:r w:rsidRPr="002B5355">
              <w:rPr>
                <w:rFonts w:cs="Arial"/>
                <w:lang w:val="es-ES"/>
              </w:rPr>
              <w:t>X</w:t>
            </w:r>
          </w:p>
          <w:p w:rsidR="00464626" w:rsidRPr="002B5355" w:rsidRDefault="00464626" w:rsidP="00541453">
            <w:pPr>
              <w:ind w:firstLine="0"/>
              <w:rPr>
                <w:rFonts w:cs="Arial"/>
                <w:lang w:val="es-ES"/>
              </w:rPr>
            </w:pPr>
            <w:r w:rsidRPr="002B5355">
              <w:rPr>
                <w:rFonts w:cs="Arial"/>
                <w:lang w:val="es-ES"/>
              </w:rPr>
              <w:t>X</w:t>
            </w:r>
          </w:p>
          <w:p w:rsidR="00464626" w:rsidRPr="002B5355" w:rsidRDefault="00464626" w:rsidP="00541453">
            <w:pPr>
              <w:rPr>
                <w:rFonts w:cs="Arial"/>
                <w:lang w:val="es-ES"/>
              </w:rPr>
            </w:pPr>
          </w:p>
          <w:p w:rsidR="00464626" w:rsidRPr="002B5355" w:rsidRDefault="00464626" w:rsidP="00541453">
            <w:pPr>
              <w:ind w:firstLine="0"/>
              <w:rPr>
                <w:rFonts w:cs="Arial"/>
                <w:lang w:val="es-ES"/>
              </w:rPr>
            </w:pPr>
            <w:r w:rsidRPr="002B5355">
              <w:rPr>
                <w:rFonts w:cs="Arial"/>
                <w:lang w:val="es-ES"/>
              </w:rPr>
              <w:t>X</w:t>
            </w:r>
          </w:p>
        </w:tc>
        <w:tc>
          <w:tcPr>
            <w:tcW w:w="1060" w:type="dxa"/>
            <w:noWrap/>
          </w:tcPr>
          <w:p w:rsidR="00464626" w:rsidRDefault="00464626" w:rsidP="00541453">
            <w:pPr>
              <w:ind w:firstLine="0"/>
              <w:rPr>
                <w:rFonts w:cs="Arial"/>
                <w:lang w:val="es-ES"/>
              </w:rPr>
            </w:pPr>
          </w:p>
          <w:p w:rsidR="00464626" w:rsidRPr="002B5355" w:rsidRDefault="00464626" w:rsidP="00541453">
            <w:pPr>
              <w:ind w:firstLine="0"/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2460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Intercambio oral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Control de libros</w:t>
            </w:r>
          </w:p>
          <w:p w:rsidR="00464626" w:rsidRPr="002B5355" w:rsidRDefault="00464626" w:rsidP="00541453">
            <w:pPr>
              <w:ind w:firstLine="0"/>
              <w:jc w:val="left"/>
            </w:pPr>
            <w:proofErr w:type="spellStart"/>
            <w:r w:rsidRPr="002B5355">
              <w:t>Actitud</w:t>
            </w:r>
            <w:proofErr w:type="spellEnd"/>
            <w:r w:rsidRPr="002B5355">
              <w:t xml:space="preserve"> del  alumno</w:t>
            </w:r>
          </w:p>
        </w:tc>
        <w:tc>
          <w:tcPr>
            <w:tcW w:w="1777" w:type="dxa"/>
            <w:noWrap/>
          </w:tcPr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60%</w:t>
            </w:r>
          </w:p>
          <w:p w:rsidR="00464626" w:rsidRPr="002B5355" w:rsidRDefault="00464626" w:rsidP="00541453">
            <w:pPr>
              <w:rPr>
                <w:lang w:val="es-ES"/>
              </w:rPr>
            </w:pPr>
          </w:p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 xml:space="preserve">Bloque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2B5355">
                <w:t>2. A</w:t>
              </w:r>
            </w:smartTag>
            <w:r w:rsidRPr="002B5355">
              <w:t xml:space="preserve"> revelación: Deus intervén na historia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80" w:type="dxa"/>
            <w:noWrap/>
          </w:tcPr>
          <w:p w:rsidR="00464626" w:rsidRPr="002B5355" w:rsidRDefault="00464626" w:rsidP="00541453"/>
        </w:tc>
        <w:tc>
          <w:tcPr>
            <w:tcW w:w="1060" w:type="dxa"/>
            <w:noWrap/>
          </w:tcPr>
          <w:p w:rsidR="00464626" w:rsidRPr="002B5355" w:rsidRDefault="00464626" w:rsidP="00541453"/>
        </w:tc>
        <w:tc>
          <w:tcPr>
            <w:tcW w:w="2460" w:type="dxa"/>
            <w:noWrap/>
          </w:tcPr>
          <w:p w:rsidR="00464626" w:rsidRPr="002B5355" w:rsidRDefault="00464626" w:rsidP="00541453">
            <w:pPr>
              <w:jc w:val="left"/>
            </w:pPr>
          </w:p>
        </w:tc>
        <w:tc>
          <w:tcPr>
            <w:tcW w:w="1777" w:type="dxa"/>
            <w:noWrap/>
          </w:tcPr>
          <w:p w:rsidR="00464626" w:rsidRPr="002B5355" w:rsidRDefault="00464626" w:rsidP="00541453"/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 xml:space="preserve">1.1 Coñece e valora que Deus fala a </w:t>
            </w:r>
            <w:proofErr w:type="spellStart"/>
            <w:r w:rsidRPr="002B5355">
              <w:t>Abraham</w:t>
            </w:r>
            <w:proofErr w:type="spellEnd"/>
            <w:r w:rsidRPr="002B5355">
              <w:t xml:space="preserve"> e </w:t>
            </w:r>
            <w:proofErr w:type="spellStart"/>
            <w:r w:rsidRPr="002B5355">
              <w:t>Moisés</w:t>
            </w:r>
            <w:proofErr w:type="spellEnd"/>
            <w:r w:rsidRPr="002B5355">
              <w:t xml:space="preserve"> para ser o seu amigo.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 xml:space="preserve">1.2 </w:t>
            </w:r>
            <w:proofErr w:type="spellStart"/>
            <w:r w:rsidRPr="002B5355">
              <w:t>Enseñá</w:t>
            </w:r>
            <w:proofErr w:type="spellEnd"/>
            <w:r w:rsidRPr="002B5355">
              <w:t xml:space="preserve"> e representa as características da amizade de Deus co home: coidado, protección, </w:t>
            </w:r>
            <w:proofErr w:type="spellStart"/>
            <w:r w:rsidRPr="002B5355">
              <w:t>acompañamiento</w:t>
            </w:r>
            <w:proofErr w:type="spellEnd"/>
            <w:r w:rsidRPr="002B5355">
              <w:t xml:space="preserve">, colaboración, </w:t>
            </w:r>
            <w:proofErr w:type="spellStart"/>
            <w:r w:rsidRPr="002B5355">
              <w:t>etc</w:t>
            </w:r>
            <w:proofErr w:type="spellEnd"/>
            <w:r w:rsidRPr="002B5355">
              <w:t>.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Default="00464626" w:rsidP="00541453">
            <w:pPr>
              <w:ind w:firstLine="0"/>
            </w:pPr>
          </w:p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1280" w:type="dxa"/>
            <w:noWrap/>
          </w:tcPr>
          <w:p w:rsidR="00464626" w:rsidRPr="002B5355" w:rsidRDefault="00464626" w:rsidP="00541453">
            <w:pPr>
              <w:rPr>
                <w:rFonts w:cs="Arial"/>
                <w:lang w:val="es-ES"/>
              </w:rPr>
            </w:pPr>
          </w:p>
          <w:p w:rsidR="00464626" w:rsidRPr="002B5355" w:rsidRDefault="00464626" w:rsidP="00541453">
            <w:pPr>
              <w:rPr>
                <w:rFonts w:cs="Arial"/>
                <w:lang w:val="es-ES"/>
              </w:rPr>
            </w:pPr>
          </w:p>
          <w:p w:rsidR="00464626" w:rsidRPr="002B5355" w:rsidRDefault="00464626" w:rsidP="00541453">
            <w:pPr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1060" w:type="dxa"/>
            <w:noWrap/>
          </w:tcPr>
          <w:p w:rsidR="00464626" w:rsidRPr="002B5355" w:rsidRDefault="00464626" w:rsidP="00541453">
            <w:pPr>
              <w:rPr>
                <w:rFonts w:cs="Arial"/>
                <w:lang w:val="es-ES"/>
              </w:rPr>
            </w:pPr>
          </w:p>
          <w:p w:rsidR="00464626" w:rsidRPr="002B5355" w:rsidRDefault="00464626" w:rsidP="00541453">
            <w:pPr>
              <w:rPr>
                <w:rFonts w:cs="Arial"/>
                <w:lang w:val="es-ES"/>
              </w:rPr>
            </w:pPr>
          </w:p>
          <w:p w:rsidR="00464626" w:rsidRPr="002B5355" w:rsidRDefault="00464626" w:rsidP="00541453">
            <w:pPr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2460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Intercambio oral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Control de libros</w:t>
            </w:r>
          </w:p>
          <w:p w:rsidR="00464626" w:rsidRPr="002B5355" w:rsidRDefault="00464626" w:rsidP="00541453">
            <w:pPr>
              <w:ind w:firstLine="0"/>
              <w:jc w:val="left"/>
            </w:pPr>
            <w:proofErr w:type="spellStart"/>
            <w:r w:rsidRPr="002B5355">
              <w:t>Actitud</w:t>
            </w:r>
            <w:proofErr w:type="spellEnd"/>
            <w:r w:rsidRPr="002B5355">
              <w:t xml:space="preserve"> d</w:t>
            </w:r>
            <w:r>
              <w:t>o</w:t>
            </w:r>
            <w:r w:rsidRPr="002B5355">
              <w:t xml:space="preserve">  alumno</w:t>
            </w:r>
          </w:p>
        </w:tc>
        <w:tc>
          <w:tcPr>
            <w:tcW w:w="1777" w:type="dxa"/>
            <w:noWrap/>
          </w:tcPr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60%</w:t>
            </w:r>
          </w:p>
          <w:p w:rsidR="00464626" w:rsidRPr="002B5355" w:rsidRDefault="00464626" w:rsidP="00541453"/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 xml:space="preserve">Bloque 3. </w:t>
            </w:r>
            <w:proofErr w:type="spellStart"/>
            <w:r w:rsidRPr="002B5355">
              <w:t>Jesucristo</w:t>
            </w:r>
            <w:proofErr w:type="spellEnd"/>
            <w:r w:rsidRPr="002B5355">
              <w:t>, cumprimento da Historia da Salvación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80" w:type="dxa"/>
            <w:noWrap/>
          </w:tcPr>
          <w:p w:rsidR="00464626" w:rsidRPr="002B5355" w:rsidRDefault="00464626" w:rsidP="00541453"/>
        </w:tc>
        <w:tc>
          <w:tcPr>
            <w:tcW w:w="1060" w:type="dxa"/>
            <w:noWrap/>
          </w:tcPr>
          <w:p w:rsidR="00464626" w:rsidRPr="002B5355" w:rsidRDefault="00464626" w:rsidP="00541453"/>
        </w:tc>
        <w:tc>
          <w:tcPr>
            <w:tcW w:w="2460" w:type="dxa"/>
            <w:noWrap/>
          </w:tcPr>
          <w:p w:rsidR="00464626" w:rsidRPr="002B5355" w:rsidRDefault="00464626" w:rsidP="00541453">
            <w:pPr>
              <w:jc w:val="left"/>
            </w:pPr>
          </w:p>
        </w:tc>
        <w:tc>
          <w:tcPr>
            <w:tcW w:w="1777" w:type="dxa"/>
            <w:noWrap/>
          </w:tcPr>
          <w:p w:rsidR="00464626" w:rsidRPr="002B5355" w:rsidRDefault="00464626" w:rsidP="00541453"/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1.1 Nomea e asocia, lugares e acontecementos importantes da vida de Xesús.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 xml:space="preserve">2.1 Nomea e secuencia representacións gráficas dos momentos </w:t>
            </w:r>
            <w:proofErr w:type="spellStart"/>
            <w:r w:rsidRPr="002B5355">
              <w:t>esenciales</w:t>
            </w:r>
            <w:proofErr w:type="spellEnd"/>
            <w:r w:rsidRPr="002B5355">
              <w:t xml:space="preserve"> da </w:t>
            </w:r>
            <w:proofErr w:type="spellStart"/>
            <w:r w:rsidRPr="002B5355">
              <w:t>pasión</w:t>
            </w:r>
            <w:proofErr w:type="spellEnd"/>
            <w:r w:rsidRPr="002B5355">
              <w:t>, morte e resurrección de Xesús.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>
            <w:pPr>
              <w:rPr>
                <w:lang w:val="es-ES"/>
              </w:rPr>
            </w:pPr>
          </w:p>
          <w:p w:rsidR="00464626" w:rsidRPr="002B5355" w:rsidRDefault="00464626" w:rsidP="00541453">
            <w:pPr>
              <w:rPr>
                <w:lang w:val="es-ES"/>
              </w:rPr>
            </w:pP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>
            <w:pPr>
              <w:rPr>
                <w:lang w:val="es-ES"/>
              </w:rPr>
            </w:pPr>
          </w:p>
          <w:p w:rsidR="00464626" w:rsidRPr="002B5355" w:rsidRDefault="00464626" w:rsidP="00541453">
            <w:pPr>
              <w:ind w:firstLine="0"/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128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</w:tc>
        <w:tc>
          <w:tcPr>
            <w:tcW w:w="10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>
            <w:pPr>
              <w:rPr>
                <w:lang w:val="es-ES"/>
              </w:rPr>
            </w:pPr>
          </w:p>
          <w:p w:rsidR="00464626" w:rsidRPr="002B5355" w:rsidRDefault="00464626" w:rsidP="00541453">
            <w:pPr>
              <w:ind w:firstLine="0"/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2460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Intercambio oral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Control de libros</w:t>
            </w:r>
          </w:p>
          <w:p w:rsidR="00464626" w:rsidRPr="002B5355" w:rsidRDefault="00464626" w:rsidP="00541453">
            <w:pPr>
              <w:ind w:firstLine="0"/>
              <w:jc w:val="left"/>
            </w:pPr>
            <w:proofErr w:type="spellStart"/>
            <w:r w:rsidRPr="002B5355">
              <w:t>Actitud</w:t>
            </w:r>
            <w:proofErr w:type="spellEnd"/>
            <w:r w:rsidRPr="002B5355">
              <w:t xml:space="preserve"> del  alumno</w:t>
            </w:r>
          </w:p>
        </w:tc>
        <w:tc>
          <w:tcPr>
            <w:tcW w:w="1777" w:type="dxa"/>
            <w:noWrap/>
          </w:tcPr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60%</w:t>
            </w:r>
          </w:p>
          <w:p w:rsidR="00464626" w:rsidRPr="002B5355" w:rsidRDefault="00464626" w:rsidP="00541453"/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lastRenderedPageBreak/>
              <w:t xml:space="preserve">Bloque 4. Permanencia de </w:t>
            </w:r>
            <w:proofErr w:type="spellStart"/>
            <w:r w:rsidRPr="002B5355">
              <w:t>Jesucristo</w:t>
            </w:r>
            <w:proofErr w:type="spellEnd"/>
            <w:r w:rsidRPr="002B5355">
              <w:t xml:space="preserve"> na historia: a Igrexa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60" w:type="dxa"/>
            <w:noWrap/>
          </w:tcPr>
          <w:p w:rsidR="00464626" w:rsidRPr="002B5355" w:rsidRDefault="00464626" w:rsidP="00541453"/>
        </w:tc>
        <w:tc>
          <w:tcPr>
            <w:tcW w:w="1280" w:type="dxa"/>
            <w:noWrap/>
          </w:tcPr>
          <w:p w:rsidR="00464626" w:rsidRPr="002B5355" w:rsidRDefault="00464626" w:rsidP="00541453"/>
        </w:tc>
        <w:tc>
          <w:tcPr>
            <w:tcW w:w="1060" w:type="dxa"/>
            <w:noWrap/>
          </w:tcPr>
          <w:p w:rsidR="00464626" w:rsidRPr="002B5355" w:rsidRDefault="00464626" w:rsidP="00541453"/>
        </w:tc>
        <w:tc>
          <w:tcPr>
            <w:tcW w:w="2460" w:type="dxa"/>
            <w:noWrap/>
          </w:tcPr>
          <w:p w:rsidR="00464626" w:rsidRPr="002B5355" w:rsidRDefault="00464626" w:rsidP="00541453">
            <w:pPr>
              <w:jc w:val="left"/>
            </w:pPr>
          </w:p>
        </w:tc>
        <w:tc>
          <w:tcPr>
            <w:tcW w:w="1777" w:type="dxa"/>
            <w:noWrap/>
          </w:tcPr>
          <w:p w:rsidR="00464626" w:rsidRPr="002B5355" w:rsidRDefault="00464626" w:rsidP="00541453"/>
        </w:tc>
      </w:tr>
      <w:tr w:rsidR="00464626" w:rsidRPr="002B5355" w:rsidTr="00541453">
        <w:tc>
          <w:tcPr>
            <w:tcW w:w="5447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Asocia as características da familia da Igrexa coas da  súa familia.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2.1 Expresa o respecto ao templo como lugar sagrado.</w:t>
            </w:r>
          </w:p>
          <w:p w:rsidR="00464626" w:rsidRPr="002B5355" w:rsidRDefault="00464626" w:rsidP="00541453">
            <w:pPr>
              <w:jc w:val="left"/>
            </w:pPr>
            <w:r w:rsidRPr="002B5355">
              <w:t>3.1 Coñece e expresa o sentido do domingo.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r w:rsidRPr="002B5355">
              <w:t>X</w:t>
            </w:r>
          </w:p>
          <w:p w:rsidR="00464626" w:rsidRPr="002B5355" w:rsidRDefault="00464626" w:rsidP="00541453">
            <w:pPr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12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r w:rsidRPr="002B5355">
              <w:t>X</w:t>
            </w:r>
          </w:p>
          <w:p w:rsidR="00464626" w:rsidRPr="002B5355" w:rsidRDefault="00464626" w:rsidP="00541453">
            <w:r w:rsidRPr="002B5355">
              <w:t>X</w:t>
            </w:r>
          </w:p>
        </w:tc>
        <w:tc>
          <w:tcPr>
            <w:tcW w:w="128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r w:rsidRPr="002B5355">
              <w:t>X</w:t>
            </w:r>
          </w:p>
          <w:p w:rsidR="00464626" w:rsidRPr="002B5355" w:rsidRDefault="00464626" w:rsidP="00541453">
            <w:pPr>
              <w:rPr>
                <w:lang w:val="es-ES"/>
              </w:rPr>
            </w:pPr>
            <w:r w:rsidRPr="002B5355">
              <w:rPr>
                <w:lang w:val="es-ES"/>
              </w:rPr>
              <w:t>X</w:t>
            </w:r>
          </w:p>
        </w:tc>
        <w:tc>
          <w:tcPr>
            <w:tcW w:w="1060" w:type="dxa"/>
            <w:noWrap/>
          </w:tcPr>
          <w:p w:rsidR="00464626" w:rsidRPr="002B5355" w:rsidRDefault="00464626" w:rsidP="00541453">
            <w:pPr>
              <w:ind w:firstLine="0"/>
            </w:pPr>
            <w:r w:rsidRPr="002B5355">
              <w:t>X</w:t>
            </w:r>
          </w:p>
          <w:p w:rsidR="00464626" w:rsidRPr="002B5355" w:rsidRDefault="00464626" w:rsidP="00541453"/>
          <w:p w:rsidR="00464626" w:rsidRPr="002B5355" w:rsidRDefault="00464626" w:rsidP="00541453">
            <w:r w:rsidRPr="002B5355">
              <w:t>X</w:t>
            </w:r>
          </w:p>
        </w:tc>
        <w:tc>
          <w:tcPr>
            <w:tcW w:w="2460" w:type="dxa"/>
            <w:noWrap/>
          </w:tcPr>
          <w:p w:rsidR="00464626" w:rsidRPr="002B5355" w:rsidRDefault="00464626" w:rsidP="00541453">
            <w:pPr>
              <w:ind w:firstLine="0"/>
              <w:jc w:val="left"/>
            </w:pPr>
            <w:r w:rsidRPr="002B5355">
              <w:t>Intercambio oral</w:t>
            </w:r>
          </w:p>
          <w:p w:rsidR="00464626" w:rsidRPr="002B5355" w:rsidRDefault="00464626" w:rsidP="00541453">
            <w:pPr>
              <w:ind w:firstLine="0"/>
              <w:jc w:val="left"/>
            </w:pPr>
            <w:r w:rsidRPr="002B5355">
              <w:t>Control de libros</w:t>
            </w:r>
          </w:p>
          <w:p w:rsidR="00464626" w:rsidRPr="002B5355" w:rsidRDefault="00464626" w:rsidP="00541453">
            <w:pPr>
              <w:ind w:firstLine="0"/>
              <w:jc w:val="left"/>
            </w:pPr>
            <w:proofErr w:type="spellStart"/>
            <w:r w:rsidRPr="002B5355">
              <w:t>Actitud</w:t>
            </w:r>
            <w:proofErr w:type="spellEnd"/>
            <w:r w:rsidRPr="002B5355">
              <w:t xml:space="preserve"> d</w:t>
            </w:r>
            <w:r>
              <w:t>o</w:t>
            </w:r>
            <w:r w:rsidRPr="002B5355">
              <w:t xml:space="preserve">  alumno</w:t>
            </w:r>
          </w:p>
        </w:tc>
        <w:tc>
          <w:tcPr>
            <w:tcW w:w="1777" w:type="dxa"/>
            <w:noWrap/>
          </w:tcPr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40%</w:t>
            </w:r>
          </w:p>
          <w:p w:rsidR="00464626" w:rsidRPr="002B5355" w:rsidRDefault="00464626" w:rsidP="00541453">
            <w:r w:rsidRPr="002B5355">
              <w:t>60%</w:t>
            </w:r>
          </w:p>
          <w:p w:rsidR="00464626" w:rsidRPr="002B5355" w:rsidRDefault="00464626" w:rsidP="00541453"/>
        </w:tc>
      </w:tr>
    </w:tbl>
    <w:p w:rsidR="00464626" w:rsidRPr="00655FAD" w:rsidRDefault="00464626" w:rsidP="00541453"/>
    <w:p w:rsidR="00464626" w:rsidRPr="008F3ED7" w:rsidRDefault="00464626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464626" w:rsidRPr="008F3ED7" w:rsidRDefault="00464626" w:rsidP="00CA08FA">
      <w:pPr>
        <w:pStyle w:val="artigo"/>
        <w:rPr>
          <w:rFonts w:ascii="Calibri" w:hAnsi="Calibri"/>
          <w:sz w:val="24"/>
        </w:rPr>
      </w:pPr>
    </w:p>
    <w:p w:rsidR="00464626" w:rsidRPr="008F3ED7" w:rsidRDefault="00464626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464626" w:rsidRPr="008F3ED7" w:rsidRDefault="00464626" w:rsidP="007F72EC">
      <w:pPr>
        <w:rPr>
          <w:rFonts w:ascii="Calibri" w:hAnsi="Calibri"/>
          <w:sz w:val="24"/>
        </w:rPr>
      </w:pP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464626" w:rsidRPr="008F3ED7" w:rsidRDefault="00464626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464626" w:rsidRPr="008F3ED7" w:rsidRDefault="00464626" w:rsidP="006F3EA5">
      <w:pPr>
        <w:rPr>
          <w:rFonts w:ascii="Calibri" w:hAnsi="Calibri"/>
          <w:sz w:val="24"/>
        </w:rPr>
      </w:pPr>
    </w:p>
    <w:p w:rsidR="00464626" w:rsidRPr="008F3ED7" w:rsidRDefault="00464626" w:rsidP="006F3EA5">
      <w:pPr>
        <w:rPr>
          <w:rFonts w:ascii="Calibri" w:hAnsi="Calibri"/>
          <w:sz w:val="24"/>
          <w:lang w:eastAsia="zh-CN"/>
        </w:rPr>
      </w:pPr>
    </w:p>
    <w:p w:rsidR="00464626" w:rsidRPr="000971B5" w:rsidRDefault="00464626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eastAsia="gl-ES"/>
        </w:rPr>
      </w:pPr>
      <w:r w:rsidRPr="000971B5">
        <w:rPr>
          <w:b/>
          <w:noProof/>
          <w:sz w:val="24"/>
          <w:szCs w:val="24"/>
          <w:lang w:eastAsia="gl-ES"/>
        </w:rPr>
        <w:t xml:space="preserve">6.-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0971B5">
        <w:rPr>
          <w:b/>
          <w:noProof/>
          <w:sz w:val="24"/>
          <w:szCs w:val="24"/>
          <w:lang w:eastAsia="gl-ES"/>
        </w:rPr>
        <w:t xml:space="preserve"> </w:t>
      </w:r>
    </w:p>
    <w:p w:rsidR="00464626" w:rsidRPr="000971B5" w:rsidRDefault="00464626" w:rsidP="007F72EC">
      <w:pPr>
        <w:rPr>
          <w:rFonts w:ascii="Calibri" w:hAnsi="Calibri" w:cs="Arial"/>
          <w:b/>
          <w:sz w:val="24"/>
        </w:rPr>
      </w:pPr>
    </w:p>
    <w:p w:rsidR="00464626" w:rsidRPr="008F3ED7" w:rsidRDefault="00464626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464626" w:rsidRPr="008F3ED7" w:rsidRDefault="00464626" w:rsidP="007F72EC">
      <w:pPr>
        <w:rPr>
          <w:rFonts w:ascii="Calibri" w:hAnsi="Calibri" w:cs="Arial"/>
          <w:b/>
          <w:sz w:val="24"/>
          <w:lang w:val="pt-BR"/>
        </w:rPr>
      </w:pP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lastRenderedPageBreak/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</w:p>
    <w:p w:rsidR="00464626" w:rsidRPr="008F3ED7" w:rsidRDefault="00464626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4626" w:rsidRPr="008F3ED7" w:rsidRDefault="00464626" w:rsidP="007F72EC">
      <w:pPr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464626" w:rsidRPr="008F3ED7" w:rsidRDefault="00464626" w:rsidP="007F72EC">
      <w:pPr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</w:p>
    <w:p w:rsidR="00464626" w:rsidRPr="000971B5" w:rsidRDefault="00464626" w:rsidP="007F72EC">
      <w:pPr>
        <w:widowControl w:val="0"/>
        <w:rPr>
          <w:rFonts w:ascii="Calibri" w:hAnsi="Calibri" w:cs="Arial"/>
          <w:b/>
          <w:bCs/>
          <w:sz w:val="24"/>
          <w:lang w:val="pt-BR"/>
        </w:rPr>
      </w:pPr>
      <w:proofErr w:type="spellStart"/>
      <w:r w:rsidRPr="000971B5">
        <w:rPr>
          <w:rFonts w:ascii="Calibri" w:hAnsi="Calibri" w:cs="Arial"/>
          <w:b/>
          <w:bCs/>
          <w:sz w:val="24"/>
          <w:lang w:val="pt-BR"/>
        </w:rPr>
        <w:t>Contribución</w:t>
      </w:r>
      <w:proofErr w:type="spellEnd"/>
      <w:r w:rsidRPr="000971B5">
        <w:rPr>
          <w:rFonts w:ascii="Calibri" w:hAnsi="Calibri" w:cs="Arial"/>
          <w:b/>
          <w:bCs/>
          <w:sz w:val="24"/>
          <w:lang w:val="pt-BR"/>
        </w:rPr>
        <w:t xml:space="preserve"> ao </w:t>
      </w:r>
      <w:proofErr w:type="spellStart"/>
      <w:r w:rsidRPr="000971B5">
        <w:rPr>
          <w:rFonts w:ascii="Calibri" w:hAnsi="Calibri" w:cs="Arial"/>
          <w:b/>
          <w:bCs/>
          <w:sz w:val="24"/>
          <w:lang w:val="pt-BR"/>
        </w:rPr>
        <w:t>desenvolvemento</w:t>
      </w:r>
      <w:proofErr w:type="spellEnd"/>
      <w:r w:rsidRPr="000971B5">
        <w:rPr>
          <w:rFonts w:ascii="Calibri" w:hAnsi="Calibri" w:cs="Arial"/>
          <w:b/>
          <w:bCs/>
          <w:sz w:val="24"/>
          <w:lang w:val="pt-BR"/>
        </w:rPr>
        <w:t xml:space="preserve"> da </w:t>
      </w:r>
      <w:proofErr w:type="spellStart"/>
      <w:r w:rsidRPr="000971B5">
        <w:rPr>
          <w:rFonts w:ascii="Calibri" w:hAnsi="Calibri" w:cs="Arial"/>
          <w:b/>
          <w:bCs/>
          <w:sz w:val="24"/>
          <w:lang w:val="pt-BR"/>
        </w:rPr>
        <w:t>capacidad</w:t>
      </w:r>
      <w:proofErr w:type="spellEnd"/>
      <w:r w:rsidRPr="000971B5">
        <w:rPr>
          <w:rFonts w:ascii="Calibri" w:hAnsi="Calibri" w:cs="Arial"/>
          <w:b/>
          <w:bCs/>
          <w:sz w:val="24"/>
          <w:lang w:val="pt-BR"/>
        </w:rPr>
        <w:t xml:space="preserve"> “de aprender a aprender”. </w:t>
      </w:r>
    </w:p>
    <w:p w:rsidR="00464626" w:rsidRPr="000971B5" w:rsidRDefault="00464626" w:rsidP="007F72EC">
      <w:pPr>
        <w:widowControl w:val="0"/>
        <w:rPr>
          <w:rFonts w:ascii="Calibri" w:hAnsi="Calibri" w:cs="Arial"/>
          <w:sz w:val="24"/>
          <w:lang w:val="pt-BR"/>
        </w:rPr>
      </w:pPr>
      <w:r w:rsidRPr="000971B5">
        <w:rPr>
          <w:rFonts w:ascii="Calibri" w:hAnsi="Calibri" w:cs="Arial"/>
          <w:bCs/>
          <w:sz w:val="24"/>
          <w:lang w:val="pt-BR"/>
        </w:rPr>
        <w:t xml:space="preserve">As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sucesivas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unidades de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ensino-aprendizaxe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que se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desenvolven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no centro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irán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encamiñadas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a que o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alumnado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aprenda a regular os seus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propios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procesos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de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aprendizaxe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, é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dicir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a planificar, supervisar e avaliar o seu comportamento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cando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se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enfronta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a </w:t>
      </w:r>
      <w:proofErr w:type="spellStart"/>
      <w:r w:rsidRPr="000971B5">
        <w:rPr>
          <w:rFonts w:ascii="Calibri" w:hAnsi="Calibri" w:cs="Arial"/>
          <w:bCs/>
          <w:sz w:val="24"/>
          <w:lang w:val="pt-BR"/>
        </w:rPr>
        <w:t>calquera</w:t>
      </w:r>
      <w:proofErr w:type="spellEnd"/>
      <w:r w:rsidRPr="000971B5">
        <w:rPr>
          <w:rFonts w:ascii="Calibri" w:hAnsi="Calibri" w:cs="Arial"/>
          <w:bCs/>
          <w:sz w:val="24"/>
          <w:lang w:val="pt-BR"/>
        </w:rPr>
        <w:t xml:space="preserve"> tarefa escolar.</w:t>
      </w: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lastRenderedPageBreak/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464626" w:rsidRPr="008F3ED7" w:rsidRDefault="00464626" w:rsidP="007F72EC">
      <w:pPr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</w:p>
    <w:p w:rsidR="00464626" w:rsidRPr="008F3ED7" w:rsidRDefault="00464626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64626" w:rsidRPr="008F3ED7" w:rsidRDefault="00464626" w:rsidP="007F72EC">
      <w:pPr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464626" w:rsidRPr="008F3ED7" w:rsidRDefault="00464626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464626" w:rsidRPr="008F3ED7" w:rsidRDefault="00464626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464626" w:rsidRPr="008F3ED7" w:rsidRDefault="00464626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464626" w:rsidRPr="008F3ED7" w:rsidRDefault="00464626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464626" w:rsidRPr="008F3ED7" w:rsidRDefault="00464626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464626" w:rsidRPr="008F3ED7" w:rsidRDefault="00464626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464626" w:rsidRPr="008F3ED7" w:rsidRDefault="00464626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464626" w:rsidRPr="008F3ED7" w:rsidRDefault="00464626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464626" w:rsidRPr="008F3ED7" w:rsidRDefault="00464626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464626" w:rsidRPr="008F3ED7" w:rsidRDefault="00464626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</w:p>
    <w:p w:rsidR="00464626" w:rsidRPr="008F3ED7" w:rsidRDefault="00464626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464626" w:rsidRPr="008F3ED7" w:rsidRDefault="00464626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464626" w:rsidRPr="008F3ED7" w:rsidRDefault="00464626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464626" w:rsidRPr="008F3ED7" w:rsidRDefault="00464626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464626" w:rsidRPr="008F3ED7" w:rsidRDefault="00464626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464626" w:rsidRPr="008F3ED7" w:rsidRDefault="00464626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464626" w:rsidRPr="008F3ED7" w:rsidRDefault="00464626" w:rsidP="007F72EC">
      <w:pPr>
        <w:rPr>
          <w:rFonts w:ascii="Calibri" w:hAnsi="Calibri" w:cs="Arial"/>
          <w:b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464626" w:rsidRPr="008F3ED7" w:rsidRDefault="00464626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464626" w:rsidRPr="008F3ED7" w:rsidRDefault="00464626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464626" w:rsidRPr="008F3ED7" w:rsidRDefault="00464626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464626" w:rsidRPr="008F3ED7" w:rsidRDefault="00464626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464626" w:rsidRPr="008F3ED7" w:rsidRDefault="00464626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64626" w:rsidRPr="008F3ED7" w:rsidRDefault="00464626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464626" w:rsidRPr="008F3ED7" w:rsidRDefault="00464626" w:rsidP="007F72EC">
      <w:pPr>
        <w:widowControl w:val="0"/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464626" w:rsidRPr="008F3ED7" w:rsidRDefault="00464626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464626" w:rsidRPr="008F3ED7" w:rsidRDefault="00464626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64626" w:rsidRPr="008F3ED7" w:rsidRDefault="00464626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464626" w:rsidRPr="008F3ED7" w:rsidRDefault="00464626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464626" w:rsidRPr="000971B5" w:rsidRDefault="00464626" w:rsidP="007F72EC">
      <w:pPr>
        <w:ind w:firstLine="0"/>
        <w:rPr>
          <w:rFonts w:ascii="Calibri" w:hAnsi="Calibri"/>
          <w:noProof/>
          <w:sz w:val="24"/>
          <w:lang w:val="pt-BR" w:eastAsia="gl-ES"/>
        </w:rPr>
      </w:pPr>
    </w:p>
    <w:p w:rsidR="00464626" w:rsidRPr="000971B5" w:rsidRDefault="00464626" w:rsidP="007F72EC">
      <w:pPr>
        <w:rPr>
          <w:rFonts w:ascii="Calibri" w:hAnsi="Calibri"/>
          <w:noProof/>
          <w:sz w:val="24"/>
          <w:lang w:val="pt-BR" w:eastAsia="gl-ES"/>
        </w:rPr>
      </w:pPr>
    </w:p>
    <w:p w:rsidR="00464626" w:rsidRPr="008F3ED7" w:rsidRDefault="00464626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0971B5">
        <w:rPr>
          <w:b/>
          <w:noProof/>
          <w:sz w:val="24"/>
          <w:szCs w:val="24"/>
          <w:lang w:val="pt-BR" w:eastAsia="gl-ES"/>
        </w:rPr>
        <w:t xml:space="preserve">7.- </w:t>
      </w:r>
      <w:r w:rsidRPr="008F3ED7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464626" w:rsidRPr="00CE481F" w:rsidRDefault="00464626" w:rsidP="007F72EC">
      <w:pPr>
        <w:rPr>
          <w:rFonts w:ascii="Calibri" w:hAnsi="Calibri"/>
          <w:sz w:val="24"/>
          <w:lang w:eastAsia="zh-CN"/>
        </w:rPr>
      </w:pP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541453">
        <w:rPr>
          <w:rFonts w:ascii="Calibri" w:hAnsi="Calibri"/>
          <w:lang w:val="es-ES"/>
        </w:rPr>
        <w:t xml:space="preserve">Libro de texto: </w:t>
      </w:r>
      <w:proofErr w:type="spellStart"/>
      <w:r w:rsidRPr="00541453">
        <w:rPr>
          <w:rFonts w:ascii="Calibri" w:hAnsi="Calibri"/>
          <w:lang w:val="es-ES"/>
        </w:rPr>
        <w:t>Relixión</w:t>
      </w:r>
      <w:proofErr w:type="spellEnd"/>
      <w:r w:rsidRPr="00541453">
        <w:rPr>
          <w:rFonts w:ascii="Calibri" w:hAnsi="Calibri"/>
          <w:lang w:val="es-ES"/>
        </w:rPr>
        <w:t xml:space="preserve"> Católica, 1º.</w:t>
      </w:r>
      <w:r>
        <w:rPr>
          <w:rFonts w:ascii="Calibri" w:hAnsi="Calibri"/>
          <w:lang w:val="es-ES"/>
        </w:rPr>
        <w:t xml:space="preserve"> Anaya</w:t>
      </w:r>
      <w:r w:rsidRPr="00CE481F">
        <w:rPr>
          <w:rFonts w:ascii="Calibri" w:hAnsi="Calibri"/>
          <w:lang w:val="es-ES"/>
        </w:rPr>
        <w:t xml:space="preserve"> 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Recursos </w:t>
      </w:r>
      <w:proofErr w:type="spellStart"/>
      <w:r w:rsidRPr="00CE481F">
        <w:rPr>
          <w:rFonts w:ascii="Calibri" w:hAnsi="Calibri"/>
          <w:lang w:val="es-ES"/>
        </w:rPr>
        <w:t>fotocopiables</w:t>
      </w:r>
      <w:proofErr w:type="spellEnd"/>
      <w:r w:rsidRPr="00CE481F">
        <w:rPr>
          <w:rFonts w:ascii="Calibri" w:hAnsi="Calibri"/>
          <w:lang w:val="es-ES"/>
        </w:rPr>
        <w:t xml:space="preserve"> con actividades de </w:t>
      </w:r>
      <w:proofErr w:type="spellStart"/>
      <w:r w:rsidRPr="00CE481F">
        <w:rPr>
          <w:rFonts w:ascii="Calibri" w:hAnsi="Calibri"/>
          <w:lang w:val="es-ES"/>
        </w:rPr>
        <w:t>reforzo</w:t>
      </w:r>
      <w:proofErr w:type="spellEnd"/>
      <w:r w:rsidRPr="00CE481F">
        <w:rPr>
          <w:rFonts w:ascii="Calibri" w:hAnsi="Calibri"/>
          <w:lang w:val="es-ES"/>
        </w:rPr>
        <w:t xml:space="preserve"> e de ampliación.  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proofErr w:type="spellStart"/>
      <w:r w:rsidRPr="00CE481F">
        <w:rPr>
          <w:rFonts w:ascii="Calibri" w:hAnsi="Calibri"/>
          <w:lang w:val="es-ES"/>
        </w:rPr>
        <w:t>Caderno</w:t>
      </w:r>
      <w:proofErr w:type="spellEnd"/>
      <w:r w:rsidRPr="00CE481F">
        <w:rPr>
          <w:rFonts w:ascii="Calibri" w:hAnsi="Calibri"/>
          <w:lang w:val="es-ES"/>
        </w:rPr>
        <w:t xml:space="preserve"> do a</w:t>
      </w:r>
      <w:r>
        <w:rPr>
          <w:rFonts w:ascii="Calibri" w:hAnsi="Calibri"/>
          <w:lang w:val="es-ES"/>
        </w:rPr>
        <w:t xml:space="preserve">lumno con actividades de </w:t>
      </w:r>
      <w:proofErr w:type="spellStart"/>
      <w:r>
        <w:rPr>
          <w:rFonts w:ascii="Calibri" w:hAnsi="Calibri"/>
          <w:lang w:val="es-ES"/>
        </w:rPr>
        <w:t>reforzo</w:t>
      </w:r>
      <w:proofErr w:type="spellEnd"/>
      <w:r w:rsidRPr="00CE481F">
        <w:rPr>
          <w:rFonts w:ascii="Calibri" w:hAnsi="Calibri"/>
          <w:lang w:val="es-ES"/>
        </w:rPr>
        <w:t>.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Libro </w:t>
      </w:r>
      <w:proofErr w:type="spellStart"/>
      <w:r w:rsidRPr="00CE481F">
        <w:rPr>
          <w:rFonts w:ascii="Calibri" w:hAnsi="Calibri"/>
          <w:lang w:val="es-ES"/>
        </w:rPr>
        <w:t>dixital</w:t>
      </w:r>
      <w:proofErr w:type="spellEnd"/>
      <w:r w:rsidRPr="00CE481F">
        <w:rPr>
          <w:rFonts w:ascii="Calibri" w:hAnsi="Calibri"/>
          <w:lang w:val="es-ES"/>
        </w:rPr>
        <w:t xml:space="preserve"> para o profesor.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>Cd de audio para o profesor.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lastRenderedPageBreak/>
        <w:t xml:space="preserve">Material de aula: equipo de son, láminas, ordenador con conexión a internet, </w:t>
      </w:r>
      <w:proofErr w:type="spellStart"/>
      <w:r w:rsidRPr="00CE481F">
        <w:rPr>
          <w:rFonts w:ascii="Calibri" w:hAnsi="Calibri"/>
          <w:lang w:val="es-ES"/>
        </w:rPr>
        <w:t>canón</w:t>
      </w:r>
      <w:proofErr w:type="spellEnd"/>
      <w:r w:rsidRPr="00CE481F">
        <w:rPr>
          <w:rFonts w:ascii="Calibri" w:hAnsi="Calibri"/>
          <w:lang w:val="es-ES"/>
        </w:rPr>
        <w:t xml:space="preserve"> de video…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>Guía didáctica.</w:t>
      </w:r>
    </w:p>
    <w:p w:rsidR="00464626" w:rsidRPr="00CE481F" w:rsidRDefault="00464626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</w:rPr>
      </w:pPr>
      <w:r w:rsidRPr="00CE481F">
        <w:rPr>
          <w:rFonts w:ascii="Calibri" w:hAnsi="Calibri"/>
          <w:lang w:val="es-ES"/>
        </w:rPr>
        <w:t>Recursos da biblioteca escolar.</w:t>
      </w:r>
    </w:p>
    <w:p w:rsidR="00464626" w:rsidRPr="008F3ED7" w:rsidRDefault="00464626" w:rsidP="007F72EC">
      <w:pPr>
        <w:rPr>
          <w:rFonts w:ascii="Calibri" w:hAnsi="Calibri"/>
          <w:sz w:val="24"/>
          <w:lang w:eastAsia="zh-CN"/>
        </w:rPr>
      </w:pPr>
    </w:p>
    <w:p w:rsidR="00464626" w:rsidRPr="008F3ED7" w:rsidRDefault="00464626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464626" w:rsidRPr="008F3ED7" w:rsidRDefault="00464626" w:rsidP="007F72EC">
      <w:pPr>
        <w:rPr>
          <w:rFonts w:ascii="Calibri" w:hAnsi="Calibri"/>
          <w:sz w:val="24"/>
          <w:lang w:eastAsia="zh-CN"/>
        </w:rPr>
      </w:pPr>
    </w:p>
    <w:p w:rsidR="00464626" w:rsidRPr="008F3ED7" w:rsidRDefault="00464626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464626" w:rsidRPr="008F3ED7" w:rsidRDefault="00464626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464626" w:rsidRPr="008F3ED7" w:rsidRDefault="00464626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464626" w:rsidRPr="008F3ED7" w:rsidRDefault="00464626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464626" w:rsidRPr="008F3ED7" w:rsidRDefault="00464626" w:rsidP="00BE2BD2">
      <w:pPr>
        <w:rPr>
          <w:rFonts w:ascii="Calibri" w:hAnsi="Calibri"/>
          <w:sz w:val="24"/>
          <w:lang w:eastAsia="zh-CN"/>
        </w:rPr>
      </w:pP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464626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="Calibri" w:hAnsi="Calibri"/>
          <w:sz w:val="24"/>
        </w:rPr>
        <w:t>oral…</w:t>
      </w:r>
      <w:proofErr w:type="spellEnd"/>
      <w:r>
        <w:rPr>
          <w:rFonts w:ascii="Calibri" w:hAnsi="Calibri"/>
          <w:sz w:val="24"/>
        </w:rPr>
        <w:t>), probas escritas periódicas, esforzo e actitude.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464626" w:rsidRPr="008F3ED7" w:rsidRDefault="00464626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464626" w:rsidRPr="008F3ED7" w:rsidRDefault="00464626" w:rsidP="00CA7635">
      <w:pPr>
        <w:rPr>
          <w:rFonts w:ascii="Calibri" w:hAnsi="Calibri"/>
          <w:sz w:val="24"/>
          <w:lang w:eastAsia="zh-CN"/>
        </w:rPr>
      </w:pPr>
    </w:p>
    <w:p w:rsidR="00464626" w:rsidRPr="008F3ED7" w:rsidRDefault="00464626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464626" w:rsidRPr="008F3ED7" w:rsidRDefault="00464626" w:rsidP="00BE2BD2">
      <w:pPr>
        <w:ind w:firstLine="0"/>
        <w:rPr>
          <w:rFonts w:ascii="Calibri" w:hAnsi="Calibri"/>
          <w:sz w:val="24"/>
          <w:lang w:eastAsia="zh-CN"/>
        </w:rPr>
      </w:pPr>
    </w:p>
    <w:p w:rsidR="00464626" w:rsidRPr="008F3ED7" w:rsidRDefault="00464626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relixión católica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 xml:space="preserve">ción á diversidade que se </w:t>
      </w:r>
      <w:r>
        <w:rPr>
          <w:rFonts w:ascii="Calibri" w:hAnsi="Calibri"/>
          <w:sz w:val="24"/>
          <w:lang w:eastAsia="zh-CN"/>
        </w:rPr>
        <w:lastRenderedPageBreak/>
        <w:t>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464626" w:rsidRPr="008F3ED7" w:rsidRDefault="00464626" w:rsidP="00B154ED">
      <w:pPr>
        <w:ind w:firstLine="0"/>
        <w:rPr>
          <w:rFonts w:ascii="Calibri" w:hAnsi="Calibri"/>
          <w:sz w:val="24"/>
          <w:lang w:eastAsia="zh-CN"/>
        </w:rPr>
      </w:pP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Fomentar un bo clima de relacións sociais (respecto e tolerancia).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464626" w:rsidRPr="008F3ED7" w:rsidRDefault="00464626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464626" w:rsidRDefault="00464626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464626" w:rsidRDefault="00464626" w:rsidP="003B04A0">
      <w:pPr>
        <w:rPr>
          <w:rFonts w:ascii="Calibri" w:hAnsi="Calibri"/>
          <w:sz w:val="24"/>
          <w:lang w:eastAsia="zh-CN"/>
        </w:rPr>
      </w:pPr>
    </w:p>
    <w:p w:rsidR="00464626" w:rsidRPr="003B04A0" w:rsidRDefault="00464626" w:rsidP="003B04A0">
      <w:pPr>
        <w:rPr>
          <w:rFonts w:ascii="Calibri" w:hAnsi="Calibri"/>
          <w:sz w:val="24"/>
          <w:lang w:eastAsia="zh-CN"/>
        </w:rPr>
      </w:pPr>
    </w:p>
    <w:p w:rsidR="00464626" w:rsidRPr="003B04A0" w:rsidRDefault="00464626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464626" w:rsidRPr="003B04A0" w:rsidRDefault="00464626" w:rsidP="003B04A0">
      <w:pPr>
        <w:rPr>
          <w:rFonts w:ascii="Calibri" w:hAnsi="Calibri" w:cs="Arial"/>
          <w:b/>
          <w:bCs/>
          <w:sz w:val="24"/>
        </w:rPr>
      </w:pPr>
    </w:p>
    <w:p w:rsidR="00464626" w:rsidRPr="003B04A0" w:rsidRDefault="00464626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464626" w:rsidRPr="003B04A0" w:rsidRDefault="00464626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464626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64626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64626" w:rsidRPr="003B04A0" w:rsidRDefault="00464626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464626" w:rsidRPr="003B04A0" w:rsidRDefault="00464626" w:rsidP="003B04A0">
      <w:pPr>
        <w:rPr>
          <w:rFonts w:ascii="Calibri" w:hAnsi="Calibri"/>
          <w:sz w:val="24"/>
        </w:rPr>
      </w:pPr>
      <w:bookmarkStart w:id="3" w:name="_Toc433099663"/>
      <w:bookmarkStart w:id="4" w:name="_Toc440355817"/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464626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4626" w:rsidRPr="003B04A0" w:rsidRDefault="00464626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464626" w:rsidRPr="003B04A0" w:rsidRDefault="00464626" w:rsidP="003B04A0">
      <w:pPr>
        <w:rPr>
          <w:rFonts w:ascii="Calibri" w:hAnsi="Calibri"/>
          <w:sz w:val="24"/>
        </w:rPr>
      </w:pPr>
    </w:p>
    <w:p w:rsidR="00464626" w:rsidRDefault="00464626" w:rsidP="003B04A0">
      <w:pPr>
        <w:rPr>
          <w:rFonts w:ascii="Calibri" w:hAnsi="Calibri"/>
          <w:sz w:val="24"/>
        </w:rPr>
      </w:pPr>
    </w:p>
    <w:p w:rsidR="00464626" w:rsidRPr="00356E2A" w:rsidRDefault="00464626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464626" w:rsidRDefault="00464626" w:rsidP="003B04A0">
      <w:pPr>
        <w:rPr>
          <w:rFonts w:ascii="Calibri" w:hAnsi="Calibri"/>
          <w:b/>
          <w:sz w:val="24"/>
        </w:rPr>
      </w:pPr>
    </w:p>
    <w:p w:rsidR="00464626" w:rsidRPr="00356E2A" w:rsidRDefault="00464626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464626" w:rsidRPr="003B04A0" w:rsidRDefault="00464626" w:rsidP="003B04A0">
      <w:pPr>
        <w:rPr>
          <w:rFonts w:ascii="Calibri" w:hAnsi="Calibri"/>
          <w:sz w:val="24"/>
        </w:rPr>
      </w:pPr>
      <w:bookmarkStart w:id="5" w:name="_Toc440355820"/>
      <w:r w:rsidRPr="003B04A0">
        <w:rPr>
          <w:rFonts w:ascii="Calibri" w:hAnsi="Calibri"/>
          <w:sz w:val="24"/>
        </w:rPr>
        <w:t>Indicadores</w:t>
      </w:r>
      <w:bookmarkEnd w:id="5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464626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64626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4626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4626" w:rsidRPr="003B04A0" w:rsidRDefault="00464626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64626" w:rsidRPr="003B04A0" w:rsidRDefault="00464626" w:rsidP="000971B5">
      <w:pPr>
        <w:ind w:firstLine="0"/>
      </w:pPr>
    </w:p>
    <w:sectPr w:rsidR="0046462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7D7F32EF"/>
    <w:multiLevelType w:val="multilevel"/>
    <w:tmpl w:val="D57464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4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0" w:hanging="1440"/>
      </w:pPr>
      <w:rPr>
        <w:rFonts w:cs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2158"/>
    <w:rsid w:val="00057082"/>
    <w:rsid w:val="00066A12"/>
    <w:rsid w:val="00074CB8"/>
    <w:rsid w:val="000971B5"/>
    <w:rsid w:val="000A5BD7"/>
    <w:rsid w:val="000B7E87"/>
    <w:rsid w:val="001056DF"/>
    <w:rsid w:val="00116A7C"/>
    <w:rsid w:val="00123789"/>
    <w:rsid w:val="00134B20"/>
    <w:rsid w:val="0014383A"/>
    <w:rsid w:val="00143FD7"/>
    <w:rsid w:val="001539E8"/>
    <w:rsid w:val="00164773"/>
    <w:rsid w:val="001716A8"/>
    <w:rsid w:val="00182ED4"/>
    <w:rsid w:val="0018543E"/>
    <w:rsid w:val="00185D0D"/>
    <w:rsid w:val="001A6141"/>
    <w:rsid w:val="001C5D71"/>
    <w:rsid w:val="001D62D9"/>
    <w:rsid w:val="002600C9"/>
    <w:rsid w:val="00267537"/>
    <w:rsid w:val="002B21A2"/>
    <w:rsid w:val="002B5355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35ED7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64626"/>
    <w:rsid w:val="00465C6E"/>
    <w:rsid w:val="004915DF"/>
    <w:rsid w:val="004B6889"/>
    <w:rsid w:val="00506C2A"/>
    <w:rsid w:val="00536BC6"/>
    <w:rsid w:val="00541453"/>
    <w:rsid w:val="0058375D"/>
    <w:rsid w:val="005C6309"/>
    <w:rsid w:val="00634F91"/>
    <w:rsid w:val="00636E04"/>
    <w:rsid w:val="00655FAD"/>
    <w:rsid w:val="00677105"/>
    <w:rsid w:val="006A215C"/>
    <w:rsid w:val="006C0D57"/>
    <w:rsid w:val="006F3EA5"/>
    <w:rsid w:val="00716F78"/>
    <w:rsid w:val="00760767"/>
    <w:rsid w:val="007636DC"/>
    <w:rsid w:val="007A6B32"/>
    <w:rsid w:val="007F72EC"/>
    <w:rsid w:val="008133B3"/>
    <w:rsid w:val="008146B3"/>
    <w:rsid w:val="00853C89"/>
    <w:rsid w:val="00891176"/>
    <w:rsid w:val="008A6831"/>
    <w:rsid w:val="008B432D"/>
    <w:rsid w:val="008F3ED7"/>
    <w:rsid w:val="0090489B"/>
    <w:rsid w:val="00925FE7"/>
    <w:rsid w:val="00932456"/>
    <w:rsid w:val="00933A4E"/>
    <w:rsid w:val="009526AC"/>
    <w:rsid w:val="00957290"/>
    <w:rsid w:val="009739C6"/>
    <w:rsid w:val="009B601C"/>
    <w:rsid w:val="009C4481"/>
    <w:rsid w:val="009F0A8A"/>
    <w:rsid w:val="00A06934"/>
    <w:rsid w:val="00A07354"/>
    <w:rsid w:val="00A35A38"/>
    <w:rsid w:val="00A52C76"/>
    <w:rsid w:val="00A74099"/>
    <w:rsid w:val="00A906DA"/>
    <w:rsid w:val="00A94A3A"/>
    <w:rsid w:val="00AE49AA"/>
    <w:rsid w:val="00B039FC"/>
    <w:rsid w:val="00B154ED"/>
    <w:rsid w:val="00B32943"/>
    <w:rsid w:val="00B467F4"/>
    <w:rsid w:val="00B53162"/>
    <w:rsid w:val="00B67EA5"/>
    <w:rsid w:val="00B709EE"/>
    <w:rsid w:val="00B9798B"/>
    <w:rsid w:val="00BB003C"/>
    <w:rsid w:val="00BB65CE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3FAB"/>
    <w:rsid w:val="00CB489E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616F6"/>
    <w:rsid w:val="00D64DA2"/>
    <w:rsid w:val="00D85203"/>
    <w:rsid w:val="00DA1305"/>
    <w:rsid w:val="00DD3535"/>
    <w:rsid w:val="00DD641B"/>
    <w:rsid w:val="00DE2A52"/>
    <w:rsid w:val="00DF4404"/>
    <w:rsid w:val="00E543DC"/>
    <w:rsid w:val="00E94918"/>
    <w:rsid w:val="00EF4E45"/>
    <w:rsid w:val="00F0650B"/>
    <w:rsid w:val="00F431EE"/>
    <w:rsid w:val="00F65584"/>
    <w:rsid w:val="00F77652"/>
    <w:rsid w:val="00F84940"/>
    <w:rsid w:val="00F9625A"/>
    <w:rsid w:val="00FB47C1"/>
    <w:rsid w:val="00FC40E1"/>
    <w:rsid w:val="00FE4F9D"/>
    <w:rsid w:val="00FE63D9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4472</Words>
  <Characters>25663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2019-11-07T13:05:00Z</dcterms:created>
  <dcterms:modified xsi:type="dcterms:W3CDTF">2019-11-15T11:07:00Z</dcterms:modified>
</cp:coreProperties>
</file>