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A1" w:rsidRDefault="00BD1EA1" w:rsidP="006D0AF3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CURSO ESCOLAR 2019-2020</w:t>
      </w:r>
    </w:p>
    <w:p w:rsidR="00027EF1" w:rsidRPr="00DF4404" w:rsidRDefault="00027EF1" w:rsidP="006D0AF3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EDUCACIÓN FÍSICA</w:t>
      </w:r>
      <w:r w:rsidRPr="00DF4404">
        <w:rPr>
          <w:rFonts w:ascii="Calibri" w:hAnsi="Calibri"/>
          <w:b/>
          <w:sz w:val="36"/>
          <w:szCs w:val="36"/>
        </w:rPr>
        <w:t>-1º DE EDUCACIÓN PRIMARIA-PROGRAMACIÓN DIDÁCTICA</w:t>
      </w:r>
    </w:p>
    <w:p w:rsidR="00027EF1" w:rsidRPr="008F3ED7" w:rsidRDefault="00027EF1" w:rsidP="00E94918">
      <w:pPr>
        <w:rPr>
          <w:rFonts w:ascii="Calibri" w:hAnsi="Calibri"/>
          <w:spacing w:val="1"/>
          <w:sz w:val="24"/>
        </w:rPr>
      </w:pPr>
    </w:p>
    <w:p w:rsidR="00027EF1" w:rsidRDefault="00027EF1" w:rsidP="00066A12">
      <w:pPr>
        <w:rPr>
          <w:rFonts w:ascii="Calibri" w:hAnsi="Calibri"/>
          <w:b/>
          <w:spacing w:val="1"/>
          <w:sz w:val="24"/>
        </w:rPr>
      </w:pPr>
    </w:p>
    <w:p w:rsidR="00027EF1" w:rsidRPr="008F3ED7" w:rsidRDefault="00027EF1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027EF1" w:rsidRPr="008F3ED7" w:rsidRDefault="00027EF1" w:rsidP="00066A12">
      <w:pPr>
        <w:rPr>
          <w:rFonts w:ascii="Calibri" w:hAnsi="Calibr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"/>
        <w:gridCol w:w="14011"/>
      </w:tblGrid>
      <w:tr w:rsidR="00027EF1" w:rsidRPr="008F3ED7" w:rsidTr="00A94A3A">
        <w:trPr>
          <w:tblCellSpacing w:w="15" w:type="dxa"/>
        </w:trPr>
        <w:tc>
          <w:tcPr>
            <w:tcW w:w="0" w:type="auto"/>
            <w:vAlign w:val="center"/>
          </w:tcPr>
          <w:p w:rsidR="00027EF1" w:rsidRPr="008F3ED7" w:rsidRDefault="00027EF1" w:rsidP="008F3ED7">
            <w:pPr>
              <w:ind w:left="284"/>
              <w:rPr>
                <w:rFonts w:ascii="Calibri" w:hAnsi="Calibr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</w:tcPr>
          <w:p w:rsidR="00027EF1" w:rsidRPr="00B45F9B" w:rsidRDefault="00027EF1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8F3ED7">
              <w:rPr>
                <w:rFonts w:ascii="Calibri" w:hAnsi="Calibr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Refírese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á habilidade para utilizar 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lingua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expresar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interactuar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outraspersoas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oral ou escrita. </w:t>
            </w:r>
          </w:p>
          <w:p w:rsidR="00027EF1" w:rsidRPr="00B45F9B" w:rsidRDefault="00027EF1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2.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matemática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básicas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tecnoloxía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(CMCT). A primeira alude ás capacidades para aplicar o razoamento matemático para resolver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cuestións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da vida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cotiá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; 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ciencia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céntrasenas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habilidades para utilizar os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coñecementos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metodoloxía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científicos para explicar a realidade que nos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rodea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; e 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tecnolóxica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como aplicar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estescoñecementos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métodos para dar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respostaaosdesexos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necesidades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humanos. </w:t>
            </w:r>
          </w:p>
          <w:p w:rsidR="00027EF1" w:rsidRPr="00B45F9B" w:rsidRDefault="00027EF1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3.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Competencia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dixital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(CD). Implica o uso seguro e crítico das TIC para obter,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analizar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producir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intercambiar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información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027EF1" w:rsidRPr="00B45F9B" w:rsidRDefault="00027EF1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4. Aprender a aprender (CAA). É unha das principais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xa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que implica que o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alumno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desenvolva 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súacapacidade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para iniciar 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aprendizaxe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persistir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nel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, organizar as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súastarefas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tempo,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traballar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de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individual ou colaborativo para conseguir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un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obxectivo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027EF1" w:rsidRPr="00B45F9B" w:rsidRDefault="00027EF1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5.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Competencias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sociais e cívicas (CSC).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Fan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referencia ás capacidades para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relacionarse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persoas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participar de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xeito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activo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, </w:t>
            </w:r>
            <w:proofErr w:type="gramStart"/>
            <w:r w:rsidRPr="00B45F9B">
              <w:rPr>
                <w:rFonts w:ascii="Calibri" w:hAnsi="Calibri"/>
                <w:bCs/>
                <w:sz w:val="24"/>
                <w:lang w:val="pt-BR"/>
              </w:rPr>
              <w:t>participativa e democrático na vida social e cívica</w:t>
            </w:r>
            <w:proofErr w:type="gram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027EF1" w:rsidRPr="00B45F9B" w:rsidRDefault="00027EF1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6. Sentido da iniciativa e espírito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emprendedor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(CSIEE). Implica as habilidades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necesarias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para converter as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ideas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actos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, como 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creatividadeou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as capacidades para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asumir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riscos e planificar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cestionarproxectos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. </w:t>
            </w:r>
          </w:p>
          <w:p w:rsidR="00027EF1" w:rsidRPr="00B45F9B" w:rsidRDefault="00027EF1" w:rsidP="008F3ED7">
            <w:pPr>
              <w:ind w:left="501" w:firstLine="0"/>
              <w:rPr>
                <w:rFonts w:ascii="Calibri" w:hAnsi="Calibri"/>
                <w:bCs/>
                <w:sz w:val="24"/>
                <w:lang w:val="pt-BR"/>
              </w:rPr>
            </w:pPr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7.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Conciencia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expresiónsculturais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(CCEC).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Fai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referencia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ácapacidade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para apreciar 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importancia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da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expresión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a través da música, as artes plásticas e </w:t>
            </w:r>
            <w:proofErr w:type="spellStart"/>
            <w:r w:rsidRPr="00B45F9B">
              <w:rPr>
                <w:rFonts w:ascii="Calibri" w:hAnsi="Calibri"/>
                <w:bCs/>
                <w:sz w:val="24"/>
                <w:lang w:val="pt-BR"/>
              </w:rPr>
              <w:t>escénicas</w:t>
            </w:r>
            <w:proofErr w:type="spellEnd"/>
            <w:r w:rsidRPr="00B45F9B">
              <w:rPr>
                <w:rFonts w:ascii="Calibri" w:hAnsi="Calibri"/>
                <w:bCs/>
                <w:sz w:val="24"/>
                <w:lang w:val="pt-BR"/>
              </w:rPr>
              <w:t xml:space="preserve"> ou a literatura. </w:t>
            </w:r>
          </w:p>
        </w:tc>
      </w:tr>
    </w:tbl>
    <w:p w:rsidR="00027EF1" w:rsidRPr="008F3ED7" w:rsidRDefault="00027EF1" w:rsidP="008F3ED7">
      <w:pPr>
        <w:ind w:left="284"/>
        <w:rPr>
          <w:rFonts w:ascii="Calibri" w:hAnsi="Calibri"/>
          <w:sz w:val="24"/>
        </w:rPr>
      </w:pPr>
    </w:p>
    <w:p w:rsidR="00027EF1" w:rsidRPr="008F3ED7" w:rsidRDefault="00027EF1" w:rsidP="00066A12">
      <w:pPr>
        <w:rPr>
          <w:rFonts w:ascii="Calibri" w:hAnsi="Calibri"/>
          <w:spacing w:val="1"/>
          <w:sz w:val="24"/>
        </w:rPr>
      </w:pPr>
    </w:p>
    <w:p w:rsidR="00027EF1" w:rsidRPr="008F3ED7" w:rsidRDefault="00027EF1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>2.- Obxectivos da educación primaria.</w:t>
      </w:r>
    </w:p>
    <w:p w:rsidR="00027EF1" w:rsidRPr="008F3ED7" w:rsidRDefault="00027EF1" w:rsidP="00066A12">
      <w:pPr>
        <w:ind w:left="284" w:firstLine="0"/>
        <w:rPr>
          <w:rFonts w:ascii="Calibri" w:hAnsi="Calibri"/>
          <w:sz w:val="24"/>
        </w:rPr>
      </w:pP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027EF1" w:rsidRPr="008F3ED7" w:rsidRDefault="00027EF1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27EF1" w:rsidRPr="008F3ED7" w:rsidRDefault="00027EF1" w:rsidP="00066A12">
      <w:pPr>
        <w:rPr>
          <w:rFonts w:ascii="Calibri" w:hAnsi="Calibri"/>
          <w:spacing w:val="1"/>
          <w:sz w:val="24"/>
        </w:rPr>
      </w:pPr>
    </w:p>
    <w:p w:rsidR="00027EF1" w:rsidRPr="00833614" w:rsidRDefault="00027EF1" w:rsidP="0010198A">
      <w:pPr>
        <w:rPr>
          <w:rFonts w:ascii="Calibri" w:hAnsi="Calibri"/>
          <w:b/>
          <w:sz w:val="24"/>
        </w:rPr>
      </w:pPr>
      <w:r w:rsidRPr="00833614">
        <w:rPr>
          <w:rFonts w:ascii="Calibri" w:hAnsi="Calibri"/>
          <w:b/>
          <w:sz w:val="24"/>
        </w:rPr>
        <w:t xml:space="preserve">3.- Vinculación entre obxectivos, contidos, criterios de avaliación, estándares de aprendizaxe e competencias clave. </w:t>
      </w:r>
    </w:p>
    <w:p w:rsidR="00027EF1" w:rsidRPr="00833614" w:rsidRDefault="00027EF1" w:rsidP="0010198A">
      <w:pPr>
        <w:rPr>
          <w:rFonts w:ascii="Calibri" w:hAnsi="Calibr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1333"/>
        <w:gridCol w:w="3969"/>
        <w:gridCol w:w="3260"/>
        <w:gridCol w:w="3969"/>
        <w:gridCol w:w="1585"/>
      </w:tblGrid>
      <w:tr w:rsidR="00027EF1" w:rsidRPr="0048031C" w:rsidTr="00F24262">
        <w:trPr>
          <w:tblHeader/>
        </w:trPr>
        <w:tc>
          <w:tcPr>
            <w:tcW w:w="1333" w:type="dxa"/>
            <w:vAlign w:val="center"/>
          </w:tcPr>
          <w:p w:rsidR="00027EF1" w:rsidRPr="0048031C" w:rsidRDefault="00027EF1" w:rsidP="00F24262">
            <w:pPr>
              <w:ind w:firstLine="0"/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ÁREA</w:t>
            </w:r>
          </w:p>
        </w:tc>
        <w:tc>
          <w:tcPr>
            <w:tcW w:w="7229" w:type="dxa"/>
            <w:gridSpan w:val="2"/>
            <w:vAlign w:val="center"/>
          </w:tcPr>
          <w:p w:rsidR="00027EF1" w:rsidRPr="0048031C" w:rsidRDefault="00027EF1" w:rsidP="00F24262">
            <w:pPr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EDUCACIÓN FÍSICA</w:t>
            </w:r>
          </w:p>
        </w:tc>
        <w:tc>
          <w:tcPr>
            <w:tcW w:w="3969" w:type="dxa"/>
            <w:vAlign w:val="center"/>
          </w:tcPr>
          <w:p w:rsidR="00027EF1" w:rsidRPr="0048031C" w:rsidRDefault="00027EF1" w:rsidP="00F24262">
            <w:pPr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CURSO</w:t>
            </w:r>
          </w:p>
        </w:tc>
        <w:tc>
          <w:tcPr>
            <w:tcW w:w="1585" w:type="dxa"/>
            <w:vAlign w:val="center"/>
          </w:tcPr>
          <w:p w:rsidR="00027EF1" w:rsidRPr="0048031C" w:rsidRDefault="00027EF1" w:rsidP="00F24262">
            <w:pPr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PRIMEIRO</w:t>
            </w:r>
          </w:p>
        </w:tc>
      </w:tr>
      <w:tr w:rsidR="00027EF1" w:rsidRPr="0048031C" w:rsidTr="00F24262">
        <w:tblPrEx>
          <w:tblLook w:val="0000"/>
        </w:tblPrEx>
        <w:trPr>
          <w:tblHeader/>
        </w:trPr>
        <w:tc>
          <w:tcPr>
            <w:tcW w:w="1333" w:type="dxa"/>
            <w:vAlign w:val="center"/>
          </w:tcPr>
          <w:p w:rsidR="00027EF1" w:rsidRPr="0048031C" w:rsidRDefault="00027EF1" w:rsidP="00F24262">
            <w:pPr>
              <w:ind w:firstLine="0"/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Obxectivos</w:t>
            </w:r>
          </w:p>
        </w:tc>
        <w:tc>
          <w:tcPr>
            <w:tcW w:w="3969" w:type="dxa"/>
            <w:vAlign w:val="center"/>
          </w:tcPr>
          <w:p w:rsidR="00027EF1" w:rsidRPr="0048031C" w:rsidRDefault="00027EF1" w:rsidP="00F24262">
            <w:pPr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Contidos</w:t>
            </w:r>
          </w:p>
        </w:tc>
        <w:tc>
          <w:tcPr>
            <w:tcW w:w="3260" w:type="dxa"/>
            <w:vAlign w:val="center"/>
          </w:tcPr>
          <w:p w:rsidR="00027EF1" w:rsidRPr="0048031C" w:rsidRDefault="00027EF1" w:rsidP="00F24262">
            <w:pPr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Criterios de avaliación</w:t>
            </w:r>
          </w:p>
        </w:tc>
        <w:tc>
          <w:tcPr>
            <w:tcW w:w="3969" w:type="dxa"/>
            <w:vAlign w:val="center"/>
          </w:tcPr>
          <w:p w:rsidR="00027EF1" w:rsidRPr="0048031C" w:rsidRDefault="00027EF1" w:rsidP="00F24262">
            <w:pPr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1585" w:type="dxa"/>
            <w:vAlign w:val="center"/>
          </w:tcPr>
          <w:p w:rsidR="00027EF1" w:rsidRPr="0048031C" w:rsidRDefault="00027EF1" w:rsidP="00F24262">
            <w:pPr>
              <w:ind w:firstLine="0"/>
              <w:jc w:val="center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Competencias clave</w:t>
            </w:r>
          </w:p>
        </w:tc>
      </w:tr>
      <w:tr w:rsidR="00027EF1" w:rsidRPr="0048031C" w:rsidTr="00F24262">
        <w:tc>
          <w:tcPr>
            <w:tcW w:w="14116" w:type="dxa"/>
            <w:gridSpan w:val="5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BLOQUE1. CONTIDOS COMÜNS EN EDUCACIÓN FÍSICA</w:t>
            </w:r>
          </w:p>
        </w:tc>
      </w:tr>
      <w:tr w:rsidR="00027EF1" w:rsidRPr="0048031C" w:rsidTr="00F24262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A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d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m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B1.1. Aceptación da propia realidade corporal.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B1.2. Respecto das persoas que participan no xogo.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B1.3. Confianza nas propias capacidades para desenvolver actitudes apropiadas e afrontar as dificultades propias da práctica da actividade física.</w:t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B1.1. Recoñecer desde a perspectiva de participante as posibles situacións conflitivas xurdidas nos xogos aceptando as opinións dos e das demais.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EFB1 1.1. Mostra boa disposición para solucionar os conflitos de xeito razoable.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</w:tc>
      </w:tr>
      <w:tr w:rsidR="00027EF1" w:rsidRPr="0048031C" w:rsidTr="00F24262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EFB1 1.2. Recoñece as condutas </w:t>
            </w:r>
            <w:proofErr w:type="spellStart"/>
            <w:r w:rsidRPr="0048031C">
              <w:rPr>
                <w:rFonts w:ascii="Calibri" w:hAnsi="Calibri"/>
                <w:szCs w:val="22"/>
              </w:rPr>
              <w:t>inapropiadas</w:t>
            </w:r>
            <w:proofErr w:type="spellEnd"/>
            <w:r w:rsidRPr="0048031C">
              <w:rPr>
                <w:rFonts w:ascii="Calibri" w:hAnsi="Calibri"/>
                <w:szCs w:val="22"/>
              </w:rPr>
              <w:t xml:space="preserve"> que se producen nos xogos.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</w:tc>
      </w:tr>
      <w:tr w:rsidR="00027EF1" w:rsidRPr="0048031C" w:rsidTr="00F24262">
        <w:tc>
          <w:tcPr>
            <w:tcW w:w="1333" w:type="dxa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I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B1.4. Utilización guiada de medios </w:t>
            </w:r>
            <w:r w:rsidRPr="0048031C">
              <w:rPr>
                <w:rFonts w:ascii="Calibri" w:hAnsi="Calibri"/>
                <w:szCs w:val="22"/>
              </w:rPr>
              <w:lastRenderedPageBreak/>
              <w:t>tecnolóxicos no proceso de aprendizaxe.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B1.5 Integración das tecnoloxías da información e a comunicación no proceso de aprendizaxe.</w:t>
            </w:r>
          </w:p>
        </w:tc>
        <w:tc>
          <w:tcPr>
            <w:tcW w:w="3260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B1.2. Buscar de maneira guiada </w:t>
            </w:r>
            <w:r w:rsidRPr="0048031C">
              <w:rPr>
                <w:rFonts w:ascii="Calibri" w:hAnsi="Calibri"/>
                <w:szCs w:val="22"/>
              </w:rPr>
              <w:lastRenderedPageBreak/>
              <w:t>información utilizando fontes de información e facendo uso das TIC.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EFB1 2.1. Utiliza de maneira guiada as </w:t>
            </w:r>
            <w:r w:rsidRPr="0048031C">
              <w:rPr>
                <w:rFonts w:ascii="Calibri" w:hAnsi="Calibri"/>
                <w:szCs w:val="22"/>
              </w:rPr>
              <w:lastRenderedPageBreak/>
              <w:t>novas tecnoloxías para buscar información.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CD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CAA </w:t>
            </w:r>
          </w:p>
        </w:tc>
      </w:tr>
      <w:tr w:rsidR="00027EF1" w:rsidRPr="0048031C" w:rsidTr="00F24262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A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l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n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B1.6. Uso correcto de materiais e espazos na práctica da Educación física.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B1.7. O coidado do corpo e a consolidación de hábitos de hixiene corporal.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B1.8. Adopción de condutas seguras ao actuar como peóns ou </w:t>
            </w:r>
            <w:proofErr w:type="spellStart"/>
            <w:r w:rsidRPr="0048031C">
              <w:rPr>
                <w:rFonts w:ascii="Calibri" w:hAnsi="Calibri"/>
                <w:szCs w:val="22"/>
              </w:rPr>
              <w:t>peoas</w:t>
            </w:r>
            <w:proofErr w:type="spellEnd"/>
            <w:r w:rsidRPr="0048031C">
              <w:rPr>
                <w:rFonts w:ascii="Calibri" w:hAnsi="Calibri"/>
                <w:szCs w:val="22"/>
              </w:rPr>
              <w:t xml:space="preserve"> nas saídas polo contorno do colexio.</w:t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B1.3. Demostrar un comportamento persoal e social responsable, respectándose a un mesmo e aos outros e outras nas actividades físicas e nos xogos, aceptando as normas e regras establecidas.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EFB1 3.1. Participa activamente nas actividades propostas. 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</w:tc>
      </w:tr>
      <w:tr w:rsidR="00027EF1" w:rsidRPr="0048031C" w:rsidTr="00F24262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EFB1 3.2. Demostra certa autonomía resolvendo problemas motores.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CCEC 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</w:tc>
      </w:tr>
      <w:tr w:rsidR="00027EF1" w:rsidRPr="0048031C" w:rsidTr="00F24262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EFB1.3.3. Incorpora nas súas rutinas o coidado e hixiene do corpo.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F24262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</w:tc>
      </w:tr>
      <w:tr w:rsidR="00027EF1" w:rsidRPr="0048031C" w:rsidTr="00F24262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EFB1.3.5. Acepta formar parte do grupo que lle corresponda. 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F24262">
        <w:tc>
          <w:tcPr>
            <w:tcW w:w="14116" w:type="dxa"/>
            <w:gridSpan w:val="5"/>
            <w:vAlign w:val="center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BLOQUE 2. O CORPO: IMAXE E PERCEPCIÓN</w:t>
            </w:r>
          </w:p>
        </w:tc>
      </w:tr>
      <w:tr w:rsidR="00027EF1" w:rsidRPr="0048031C" w:rsidTr="00F24262">
        <w:tc>
          <w:tcPr>
            <w:tcW w:w="1333" w:type="dxa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M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B2.1. Aceptación da propia realidade corporal.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B2.2. Confianza nun mesmo, aumento da </w:t>
            </w:r>
            <w:proofErr w:type="spellStart"/>
            <w:r w:rsidRPr="0048031C">
              <w:rPr>
                <w:rFonts w:ascii="Calibri" w:hAnsi="Calibri"/>
                <w:szCs w:val="22"/>
              </w:rPr>
              <w:t>autoestima</w:t>
            </w:r>
            <w:proofErr w:type="spellEnd"/>
            <w:r w:rsidRPr="0048031C">
              <w:rPr>
                <w:rFonts w:ascii="Calibri" w:hAnsi="Calibri"/>
                <w:szCs w:val="22"/>
              </w:rPr>
              <w:t xml:space="preserve"> e a autonomía persoal.</w:t>
            </w:r>
          </w:p>
        </w:tc>
        <w:tc>
          <w:tcPr>
            <w:tcW w:w="3260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B2.1. Aceptar e respectar a propia realidade corporal e a dos e das demais.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EFB2.1.1. Respecta a diversidade de realidades corporais entre os nenos e nenas da clase.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F24262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B2.3. Estrutura corporal. Identificación do propio corpo e das principais partes que interveñen no movemento. 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B2.4. Experimentación e exploración de posturas corporais diferentes.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B2.5. Vivencia da relaxación global como estado de quietude e toma de conciencia da respiración. 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B2.6. Experimentación de situacións simples de equilibrio estático sobre bases estables. 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B2.7. Percepción </w:t>
            </w:r>
            <w:proofErr w:type="spellStart"/>
            <w:r w:rsidRPr="0048031C">
              <w:rPr>
                <w:rFonts w:ascii="Calibri" w:hAnsi="Calibri"/>
                <w:szCs w:val="22"/>
              </w:rPr>
              <w:t>espazo-temporal</w:t>
            </w:r>
            <w:proofErr w:type="spellEnd"/>
            <w:r w:rsidRPr="0048031C">
              <w:rPr>
                <w:rFonts w:ascii="Calibri" w:hAnsi="Calibri"/>
                <w:szCs w:val="22"/>
              </w:rPr>
              <w:t xml:space="preserve">. </w:t>
            </w:r>
            <w:r w:rsidRPr="0048031C">
              <w:rPr>
                <w:rFonts w:ascii="Calibri" w:hAnsi="Calibri"/>
                <w:szCs w:val="22"/>
              </w:rPr>
              <w:lastRenderedPageBreak/>
              <w:t>Orientación do corpo e nocións topolóxicas básicas (dentro/fóra, arriba/abaixo, diante/detrás, preto/lonxe...).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B2.8. Recoñecemento da lateralidade e da dominancia lateral propia.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B2.9. Posibilidades sensoriais (vista, oído, tacto). Experimentación, exploración e discriminación das sensacións.</w:t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B2.2. Coñecer a estrutura e funcionamento do corpo para realizar movementos axeitados ás situacións motrices que se lle presentan.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EFB2.2.1. Coñece e identifica as partes do corpo propias.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</w:tc>
      </w:tr>
      <w:tr w:rsidR="00027EF1" w:rsidRPr="0048031C" w:rsidTr="00F24262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EFB2.2.2. Realiza actividades de equilibrio estático, con e sen axuda, en base de sustentación estable.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F24262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EFB2.2.3. Reacciona corporalmente ante estímulos sinxelos visuais, auditivos e táctiles, dando respostas motrices que se adapten ás características deses estímulos.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</w:tc>
      </w:tr>
      <w:tr w:rsidR="00027EF1" w:rsidRPr="0048031C" w:rsidTr="00F24262">
        <w:tc>
          <w:tcPr>
            <w:tcW w:w="14116" w:type="dxa"/>
            <w:gridSpan w:val="5"/>
            <w:vAlign w:val="center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BLOQUE 3. HABILIDADES MOTRICES</w:t>
            </w:r>
          </w:p>
        </w:tc>
      </w:tr>
      <w:tr w:rsidR="00027EF1" w:rsidRPr="0048031C" w:rsidTr="0048031C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j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B3.1. Formas e posibilidades do movemento. Experimentación de diferentes formas de execución e control das habilidades motrices básicas: desprazamentos, xiros, saltos.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B3.2. Desenvolvemento e control da motricidade fina e a coordinación viso motora a través do manexo de obxectos.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B3.3. Resolución de problemas motores sinxelos.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B3.4. Acondicionamento físico xeral en situacións de xogo, especialmente mantemento e mellora da flexibilidade.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B3.5. Disposición favorable a participar en actividades físicas diversas aceptando as diferenzas no nivel de habilidade.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B3.6. Autonomía e confianza nas propias habilidades motrices en situacións e contornos habituais.</w:t>
            </w:r>
            <w:r w:rsidRPr="0048031C">
              <w:rPr>
                <w:rFonts w:ascii="Calibri" w:hAnsi="Calibri"/>
                <w:szCs w:val="22"/>
              </w:rPr>
              <w:br/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B3.1. Resolver situacións motrices con diversidade de estímulos e condicionantes </w:t>
            </w:r>
            <w:proofErr w:type="spellStart"/>
            <w:r w:rsidRPr="0048031C">
              <w:rPr>
                <w:rFonts w:ascii="Calibri" w:hAnsi="Calibri"/>
                <w:szCs w:val="22"/>
              </w:rPr>
              <w:t>espazo-temporais</w:t>
            </w:r>
            <w:proofErr w:type="spellEnd"/>
            <w:r w:rsidRPr="0048031C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EFB3.1.1. Desprázase de distintas formas, variando os puntos de apoio.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CCEC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EFB3.1.2. Salta de distintas formas, variando os puntos de apoio e as frecuencias.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CCEE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EFB3.1.3. Realiza xiros sobre o eixe lonxitudinal variando os puntos de apoio, </w:t>
            </w:r>
            <w:r w:rsidRPr="0048031C">
              <w:rPr>
                <w:rFonts w:ascii="Calibri" w:hAnsi="Calibri"/>
                <w:szCs w:val="22"/>
              </w:rPr>
              <w:lastRenderedPageBreak/>
              <w:t>con coordinación e boa orientación espacial.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CCEE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CAA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EFB3.1.4. Equilibrar o corpo en distintas posturas intentando controlar a tensión, a relaxación e a respiración.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</w:tc>
      </w:tr>
      <w:tr w:rsidR="00027EF1" w:rsidRPr="0048031C" w:rsidTr="00F24262">
        <w:tc>
          <w:tcPr>
            <w:tcW w:w="14116" w:type="dxa"/>
            <w:gridSpan w:val="5"/>
            <w:vAlign w:val="center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BLOQUE 4. ACTIVIDADES FÍSICAS ARTÍSTICO EXPRESIVAS</w:t>
            </w:r>
          </w:p>
        </w:tc>
      </w:tr>
      <w:tr w:rsidR="00027EF1" w:rsidRPr="0048031C" w:rsidTr="0048031C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d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j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m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o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B4.1. Descubrimento e exploración das posibilidades expresivas do corpo e do movemento. Sincronización do movemento con estruturas rítmicas sinxelas.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B4.2. Execución de bailes ou danzas sinxelas representativas da cultura galega e doutras culturas, seguindo o ritmo.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B4.3. Imitación de personaxes, obxectos e situacións. 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B4.4. Participación en situacións que supoñan comunicación corporal.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B4.5. Desinhibición na exteriorización de emocións e sentimentos a través do corpo, o xesto e o movemento.</w:t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B4.1. Utilizar os recursos expresivos do corpo e o movemento, comunicando sensacións e emocións.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EFB4.1.1. Representa personaxes e situacións, mediante o corpo e o movemento con desinhibición e espontaneidade.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CCEC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EFB4.1.2. Reproduce corporalmente una estrutura rítmica sinxela.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CCEC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rPr>
          <w:trHeight w:val="1811"/>
        </w:trPr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EFB4.1.3. Realiza bailes e danzas sinxelas representativas da cultura galega e doutras culturas.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CCEC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</w:tc>
      </w:tr>
      <w:tr w:rsidR="00027EF1" w:rsidRPr="0048031C" w:rsidTr="00F24262">
        <w:tc>
          <w:tcPr>
            <w:tcW w:w="14116" w:type="dxa"/>
            <w:gridSpan w:val="5"/>
            <w:vAlign w:val="center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BLOQUE 5. ACTIVIDADE FÍSICA E SAÚDE </w:t>
            </w:r>
          </w:p>
        </w:tc>
      </w:tr>
      <w:tr w:rsidR="00027EF1" w:rsidRPr="0048031C" w:rsidTr="0048031C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A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B5.1. Identificación e práctica de hábitos básicos de hixiene corporal (aseo, roupa e calzado), alimentarios e </w:t>
            </w:r>
            <w:proofErr w:type="spellStart"/>
            <w:r w:rsidRPr="0048031C">
              <w:rPr>
                <w:rFonts w:ascii="Calibri" w:hAnsi="Calibri"/>
                <w:szCs w:val="22"/>
              </w:rPr>
              <w:t>posturais</w:t>
            </w:r>
            <w:proofErr w:type="spellEnd"/>
            <w:r w:rsidRPr="0048031C">
              <w:rPr>
                <w:rFonts w:ascii="Calibri" w:hAnsi="Calibri"/>
                <w:szCs w:val="22"/>
              </w:rPr>
              <w:t>, relacionados coa actividade física.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B5.2. Relación da actividade física co benestar da persoa.</w:t>
            </w:r>
          </w:p>
          <w:p w:rsidR="00027EF1" w:rsidRPr="0048031C" w:rsidRDefault="00027EF1" w:rsidP="0048031C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B5.3. Mobilidade corporal orientada á saúde.</w:t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B5.1. Recoñecer os efectos do exercicio físico, a hixiene, a alimentación e os hábitos </w:t>
            </w:r>
            <w:proofErr w:type="spellStart"/>
            <w:r w:rsidRPr="0048031C">
              <w:rPr>
                <w:rFonts w:ascii="Calibri" w:hAnsi="Calibri"/>
                <w:szCs w:val="22"/>
              </w:rPr>
              <w:t>posturais</w:t>
            </w:r>
            <w:proofErr w:type="spellEnd"/>
            <w:r w:rsidRPr="0048031C">
              <w:rPr>
                <w:rFonts w:ascii="Calibri" w:hAnsi="Calibri"/>
                <w:szCs w:val="22"/>
              </w:rPr>
              <w:t xml:space="preserve"> sobre a saúde e o benestar.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EFB5.1.1. Intenta cumprir as normas básicas do coidado do corpo en relación coa hixiene, con autonomía.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EFB5.1.2. Adopta hábitos alimentarios saudables.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EFB5.1.3. Inicia a incorporación como axente de saúde da actividade física á súa rutina diaria.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</w:tc>
      </w:tr>
      <w:tr w:rsidR="00027EF1" w:rsidRPr="0048031C" w:rsidTr="0048031C">
        <w:tc>
          <w:tcPr>
            <w:tcW w:w="1333" w:type="dxa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K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B5.4. Respecto das normas de uso de materiais e espazos na práctica de actividade física para evitar accidentes.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B5.5. Respecto ás persoas que participan no xogo.</w:t>
            </w:r>
          </w:p>
        </w:tc>
        <w:tc>
          <w:tcPr>
            <w:tcW w:w="3260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B5.2. Recoñecer a importancia das medidas de seguridade na práctica da actividade física.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EFB5.2.1. Identifica os riscos individuais e colectivos daquelas actividades físicas que vai coñecendo e practicando. 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</w:tc>
      </w:tr>
      <w:tr w:rsidR="00027EF1" w:rsidRPr="0048031C" w:rsidTr="00F24262">
        <w:tc>
          <w:tcPr>
            <w:tcW w:w="14116" w:type="dxa"/>
            <w:gridSpan w:val="5"/>
            <w:vAlign w:val="center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BLOQUE 6. OS XOGOS E ACTIVIDADES DEPORTIVAS</w:t>
            </w:r>
          </w:p>
        </w:tc>
      </w:tr>
      <w:tr w:rsidR="00027EF1" w:rsidRPr="0048031C" w:rsidTr="0048031C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A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m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 xml:space="preserve">B6.1. Descubrimento da cooperación e a oposición con relación ás regras de xogo. Aceptación de distintos papeis no xogo. 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B6.2. Recoñecemento e aceptación das persoas que participan no xogo, aceptando o reto que supón opoñerse ao outro sen que iso derive en situacións de rivalidade ou menosprezo.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B6.3. Comprensión das normas de xogo e cumprimento destas.</w:t>
            </w:r>
          </w:p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B6.4. Confianza nas propias posibilidades na práctica dos xogos.</w:t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B6.1. Recoñecer tácticas elementais dos xogos aplicando as regras en situación de cooperación e de oposición.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EFB6.1.1. Iníciase no uso de tácticas elementais dos xogos.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EFB6.1.2. Utiliza as regras dos xogos en situación de cooperación e oposición.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CSIEE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</w:tc>
      </w:tr>
      <w:tr w:rsidR="00027EF1" w:rsidRPr="0048031C" w:rsidTr="0048031C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D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k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m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o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48031C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B6.5. O xogo como actividade común a </w:t>
            </w:r>
            <w:r w:rsidRPr="0048031C">
              <w:rPr>
                <w:rFonts w:ascii="Calibri" w:hAnsi="Calibri"/>
                <w:szCs w:val="22"/>
              </w:rPr>
              <w:lastRenderedPageBreak/>
              <w:t>todas as culturas.</w:t>
            </w:r>
          </w:p>
          <w:p w:rsidR="00027EF1" w:rsidRPr="0048031C" w:rsidRDefault="00027EF1" w:rsidP="0048031C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B6.6. Coñecemento e práctica dalgúns xogos de Galicia.</w:t>
            </w:r>
          </w:p>
          <w:p w:rsidR="00027EF1" w:rsidRPr="0048031C" w:rsidRDefault="00027EF1" w:rsidP="0048031C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B6.7. Práctica de xogos libres e organizados.</w:t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B6.2. Recoñecer a diversidade de </w:t>
            </w:r>
            <w:r w:rsidRPr="0048031C">
              <w:rPr>
                <w:rFonts w:ascii="Calibri" w:hAnsi="Calibri"/>
                <w:szCs w:val="22"/>
              </w:rPr>
              <w:lastRenderedPageBreak/>
              <w:t>actividades físicas, lúdicas, deportivas en especial as de Galicia.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 xml:space="preserve">EFB6.2.1. Practica xogos libres e xogos </w:t>
            </w:r>
            <w:r w:rsidRPr="0048031C">
              <w:rPr>
                <w:rFonts w:ascii="Calibri" w:hAnsi="Calibri"/>
                <w:szCs w:val="22"/>
              </w:rPr>
              <w:lastRenderedPageBreak/>
              <w:t>organizados.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CCEE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lastRenderedPageBreak/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EFB6.2.2. Recoñece xogos tradicionais de Galicia.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CCEC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EFB6.2.3. Realiza distintos xogos tradicionais de Galicia seguindo as regras básicas.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CCEC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c>
          <w:tcPr>
            <w:tcW w:w="1333" w:type="dxa"/>
            <w:vMerge w:val="restart"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K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l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m</w:t>
            </w:r>
          </w:p>
          <w:p w:rsidR="00027EF1" w:rsidRPr="0048031C" w:rsidRDefault="00027EF1" w:rsidP="00F24262">
            <w:pPr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o</w:t>
            </w:r>
          </w:p>
        </w:tc>
        <w:tc>
          <w:tcPr>
            <w:tcW w:w="3969" w:type="dxa"/>
            <w:vMerge w:val="restart"/>
          </w:tcPr>
          <w:p w:rsidR="00027EF1" w:rsidRPr="0048031C" w:rsidRDefault="00027EF1" w:rsidP="0048031C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B6.8.Xogos de aire libre no parque ou en contornos naturais próximos ao colexio. Exploración e gozo da motricidade ao aire libre, respectando a natureza.</w:t>
            </w:r>
          </w:p>
        </w:tc>
        <w:tc>
          <w:tcPr>
            <w:tcW w:w="3260" w:type="dxa"/>
            <w:vMerge w:val="restart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B6.3. Manifestar respecto cara ao contorno e o medio natural nos xogos e actividades ao aire libre.</w:t>
            </w: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EFB6.3.1. Realiza actividades no medio natural.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  <w:tr w:rsidR="00027EF1" w:rsidRPr="0048031C" w:rsidTr="0048031C">
        <w:tc>
          <w:tcPr>
            <w:tcW w:w="1333" w:type="dxa"/>
            <w:vMerge/>
          </w:tcPr>
          <w:p w:rsidR="00027EF1" w:rsidRPr="0048031C" w:rsidRDefault="00027EF1" w:rsidP="00F24262">
            <w:pPr>
              <w:rPr>
                <w:rFonts w:ascii="Calibri" w:hAnsi="Calibri"/>
              </w:rPr>
            </w:pPr>
          </w:p>
        </w:tc>
        <w:tc>
          <w:tcPr>
            <w:tcW w:w="3969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260" w:type="dxa"/>
            <w:vMerge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969" w:type="dxa"/>
          </w:tcPr>
          <w:p w:rsidR="00027EF1" w:rsidRPr="0048031C" w:rsidRDefault="00027EF1" w:rsidP="00F24262">
            <w:pPr>
              <w:ind w:firstLine="0"/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EFB6.3.2. Coñece o coidado e respecto do medio ao efectuar algunha actividade fóra do centro.</w:t>
            </w:r>
          </w:p>
        </w:tc>
        <w:tc>
          <w:tcPr>
            <w:tcW w:w="1585" w:type="dxa"/>
          </w:tcPr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CSC</w:t>
            </w:r>
          </w:p>
          <w:p w:rsidR="00027EF1" w:rsidRPr="0048031C" w:rsidRDefault="00027EF1" w:rsidP="00F24262">
            <w:pPr>
              <w:jc w:val="left"/>
              <w:rPr>
                <w:rFonts w:ascii="Calibri" w:hAnsi="Calibri"/>
              </w:rPr>
            </w:pPr>
            <w:r w:rsidRPr="0048031C">
              <w:rPr>
                <w:rFonts w:ascii="Calibri" w:hAnsi="Calibri"/>
                <w:szCs w:val="22"/>
              </w:rPr>
              <w:t>CAA</w:t>
            </w:r>
          </w:p>
        </w:tc>
      </w:tr>
    </w:tbl>
    <w:p w:rsidR="00027EF1" w:rsidRPr="00833614" w:rsidRDefault="00027EF1" w:rsidP="0010198A">
      <w:pPr>
        <w:rPr>
          <w:rFonts w:ascii="Calibri" w:hAnsi="Calibri"/>
          <w:sz w:val="24"/>
        </w:rPr>
      </w:pPr>
    </w:p>
    <w:p w:rsidR="00027EF1" w:rsidRPr="00833614" w:rsidRDefault="00027EF1" w:rsidP="0010198A">
      <w:pPr>
        <w:rPr>
          <w:rFonts w:ascii="Calibri" w:hAnsi="Calibri"/>
          <w:sz w:val="24"/>
        </w:rPr>
      </w:pPr>
    </w:p>
    <w:p w:rsidR="00027EF1" w:rsidRDefault="00027EF1" w:rsidP="0010198A">
      <w:pPr>
        <w:rPr>
          <w:rFonts w:ascii="Calibri" w:hAnsi="Calibri"/>
          <w:b/>
          <w:sz w:val="24"/>
        </w:rPr>
      </w:pPr>
    </w:p>
    <w:p w:rsidR="00027EF1" w:rsidRPr="00833614" w:rsidRDefault="00027EF1" w:rsidP="0010198A">
      <w:pPr>
        <w:rPr>
          <w:rFonts w:ascii="Calibri" w:hAnsi="Calibri"/>
          <w:b/>
          <w:sz w:val="24"/>
        </w:rPr>
      </w:pPr>
      <w:r w:rsidRPr="00833614">
        <w:rPr>
          <w:rFonts w:ascii="Calibri" w:hAnsi="Calibri"/>
          <w:b/>
          <w:sz w:val="24"/>
        </w:rPr>
        <w:lastRenderedPageBreak/>
        <w:t xml:space="preserve">4.- Vinculación entre estándares de aprendizaxe, </w:t>
      </w:r>
      <w:proofErr w:type="spellStart"/>
      <w:r w:rsidRPr="00833614">
        <w:rPr>
          <w:rFonts w:ascii="Calibri" w:hAnsi="Calibri"/>
          <w:b/>
          <w:sz w:val="24"/>
        </w:rPr>
        <w:t>incluidos</w:t>
      </w:r>
      <w:proofErr w:type="spellEnd"/>
      <w:r w:rsidRPr="00833614">
        <w:rPr>
          <w:rFonts w:ascii="Calibri" w:hAnsi="Calibri"/>
          <w:b/>
          <w:sz w:val="24"/>
        </w:rPr>
        <w:t xml:space="preserve"> os mínimos para a promoción de nivel,  e instrumentos de avaliación e criterios de cualificación. </w:t>
      </w:r>
    </w:p>
    <w:p w:rsidR="00027EF1" w:rsidRPr="00833614" w:rsidRDefault="00027EF1" w:rsidP="0010198A">
      <w:pPr>
        <w:rPr>
          <w:rFonts w:ascii="Calibri" w:hAnsi="Calibri"/>
          <w:sz w:val="24"/>
        </w:rPr>
      </w:pPr>
    </w:p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4435"/>
        <w:gridCol w:w="709"/>
        <w:gridCol w:w="708"/>
        <w:gridCol w:w="709"/>
        <w:gridCol w:w="567"/>
        <w:gridCol w:w="4253"/>
        <w:gridCol w:w="2735"/>
      </w:tblGrid>
      <w:tr w:rsidR="00027EF1" w:rsidRPr="0048031C" w:rsidTr="00C21E30">
        <w:trPr>
          <w:tblHeader/>
        </w:trPr>
        <w:tc>
          <w:tcPr>
            <w:tcW w:w="4435" w:type="dxa"/>
            <w:vAlign w:val="center"/>
          </w:tcPr>
          <w:p w:rsidR="00027EF1" w:rsidRPr="0048031C" w:rsidRDefault="00027EF1" w:rsidP="00C21E30">
            <w:pPr>
              <w:pStyle w:val="ttcab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1ª AV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2ª AV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3ª AV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MIN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Instrumentos de avaliación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cab1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Criterios de cualificación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EFB1 1.1. Mostra boa disposición para solucionar os conflitos de xeito razoable.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 xml:space="preserve">EFB1 1.2. Recoñece as condutas </w:t>
            </w:r>
            <w:proofErr w:type="spellStart"/>
            <w:r w:rsidRPr="0048031C">
              <w:rPr>
                <w:rFonts w:ascii="Calibri" w:hAnsi="Calibri"/>
                <w:sz w:val="22"/>
                <w:szCs w:val="22"/>
              </w:rPr>
              <w:t>inapropiadas</w:t>
            </w:r>
            <w:proofErr w:type="spellEnd"/>
            <w:r w:rsidRPr="0048031C">
              <w:rPr>
                <w:rFonts w:ascii="Calibri" w:hAnsi="Calibri"/>
                <w:sz w:val="22"/>
                <w:szCs w:val="22"/>
              </w:rPr>
              <w:t xml:space="preserve"> que se producen nos xogos.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Análise das producións dos alumnos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 xml:space="preserve"> 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EFB1 2.1. Utiliza de maneira guiada as novas tecnoloxías para buscar información.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 xml:space="preserve">EFB1 3.1. Participa activamente nas actividades propostas. 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EFB1 3.2. Demostra certa autonomía resolvendo problemas motores.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Análise das producións dos alumnos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48031C">
              <w:rPr>
                <w:rFonts w:ascii="Calibri" w:hAnsi="Calibri"/>
                <w:sz w:val="22"/>
                <w:szCs w:val="22"/>
              </w:rPr>
              <w:t>Observacion</w:t>
            </w:r>
            <w:proofErr w:type="spellEnd"/>
            <w:r w:rsidRPr="0048031C">
              <w:rPr>
                <w:rFonts w:ascii="Calibri" w:hAnsi="Calibri"/>
                <w:sz w:val="22"/>
                <w:szCs w:val="22"/>
              </w:rPr>
              <w:t xml:space="preserve"> sistemática.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EFB1.3.3. Incorpora nas súas rutinas o coidado e hixiene do corpo.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 xml:space="preserve">EFB1.3.5. Acepta formar parte do grupo que lle corresponda. 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 xml:space="preserve">EFB2.1.1. Respecta a diversidade de realidades corporais entre os nenos e nenas </w:t>
            </w:r>
            <w:r w:rsidRPr="0048031C">
              <w:rPr>
                <w:rFonts w:ascii="Calibri" w:hAnsi="Calibri"/>
                <w:sz w:val="22"/>
                <w:szCs w:val="22"/>
              </w:rPr>
              <w:lastRenderedPageBreak/>
              <w:t>da clase.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lastRenderedPageBreak/>
              <w:t>EFB2.2.1. Coñece e identifica as partes do corpo propias.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EFB2.2.2. Realiza actividades de equilibrio estático, con e sen axuda, en base de sustentación estable.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EFB2.2.3. Reacciona corporalmente ante estímulos sinxelos visuais, auditivos e táctiles, dando respostas motrices que se adapten ás características deses estímulos.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EFB3.1.1. Desprázase de distintas formas, variando os puntos de apoio.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EFB3.1.2. Salta de distintas formas, variando os puntos de apoio e as frecuencias.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EFB3.1.3. Realiza xiros sobre o eixe lonxitudinal variando os puntos de apoio, con coordinación e boa orientación espacial.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 xml:space="preserve">X 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EFB3.1.4. Equilibrar o corpo en distintas posturas intentando controlar a tensión, a relaxación e a respiración.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EFB4.1.1. Representa personaxes  e situacións mediante o corpo e o movemento con desinhibición e espontaneidade.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lastRenderedPageBreak/>
              <w:t>EFB4.1.2. Reproduce corporalmente unha estrutura rítmica sinxela.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 xml:space="preserve">Observación sistemática 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EFB4.1.3. Realiza bailes e danzas sinxelas representativas da cultura galega e doutras culturas.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EFB5.1.1. Intenta cumprir as normas básicas do coidado do corpo en relación coa hixiene, con autonomía.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Proba específica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EFB5.1.2. Adopta hábitos alimentarios saudables.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Intercambio oral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EFB5.1.3. Inicia a incorporación como axente de saúde da actividade física á súa rutina diaria.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Intercambio oral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50%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 xml:space="preserve">EFB5.2.1. Identifica os riscos individuais e colectivos daquelas actividades físicas que vai coñecendo e practicando. 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Intercambio oral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60%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40%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EFB6.1.1. Iníciase no uso de tácticas elementais dos xogos.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EFB6.1.2. Utiliza as regras dos xogos en situación de cooperación e oposición.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EFB6.2.1. Practica xogos libres e xogos organizados.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lastRenderedPageBreak/>
              <w:t>EFB6.2.2. Recoñece xogos tradicionais de Galicia.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EFB6.2.3. Realiza distintos xogos tradicionais de Galicia seguindo as regras básicas.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EFB6.3.1. Realiza actividades no medio natural.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  <w:tr w:rsidR="00027EF1" w:rsidRPr="0048031C" w:rsidTr="00C21E30">
        <w:trPr>
          <w:trHeight w:val="489"/>
        </w:trPr>
        <w:tc>
          <w:tcPr>
            <w:tcW w:w="4435" w:type="dxa"/>
          </w:tcPr>
          <w:p w:rsidR="00027EF1" w:rsidRPr="0048031C" w:rsidRDefault="00027EF1" w:rsidP="00C21E30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EFB6.3.2. Coñece o coidado e respecto do medio ao efectuar algunha actividade fóra do centro.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Observación sistemática</w:t>
            </w:r>
          </w:p>
        </w:tc>
        <w:tc>
          <w:tcPr>
            <w:tcW w:w="2735" w:type="dxa"/>
            <w:vAlign w:val="center"/>
          </w:tcPr>
          <w:p w:rsidR="00027EF1" w:rsidRPr="0048031C" w:rsidRDefault="00027EF1" w:rsidP="00C21E30">
            <w:pPr>
              <w:pStyle w:val="ttp1"/>
              <w:numPr>
                <w:ilvl w:val="0"/>
                <w:numId w:val="0"/>
              </w:numPr>
              <w:jc w:val="center"/>
              <w:rPr>
                <w:rFonts w:ascii="Calibri" w:hAnsi="Calibri"/>
                <w:sz w:val="22"/>
                <w:szCs w:val="22"/>
              </w:rPr>
            </w:pPr>
            <w:r w:rsidRPr="0048031C">
              <w:rPr>
                <w:rFonts w:ascii="Calibri" w:hAnsi="Calibri"/>
                <w:sz w:val="22"/>
                <w:szCs w:val="22"/>
              </w:rPr>
              <w:t>100%</w:t>
            </w:r>
          </w:p>
        </w:tc>
      </w:tr>
    </w:tbl>
    <w:p w:rsidR="00027EF1" w:rsidRPr="00833614" w:rsidRDefault="00027EF1" w:rsidP="0010198A">
      <w:pPr>
        <w:rPr>
          <w:rFonts w:ascii="Calibri" w:hAnsi="Calibri"/>
          <w:sz w:val="24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Pr="00EE3DC4" w:rsidRDefault="00027EF1" w:rsidP="0010198A">
      <w:pPr>
        <w:rPr>
          <w:rFonts w:ascii="Calibri" w:hAnsi="Calibri"/>
          <w:b/>
          <w:szCs w:val="22"/>
        </w:rPr>
      </w:pPr>
      <w:r w:rsidRPr="00EE3DC4">
        <w:rPr>
          <w:rFonts w:ascii="Calibri" w:hAnsi="Calibri"/>
          <w:b/>
          <w:szCs w:val="22"/>
        </w:rPr>
        <w:t>Concreción de mínimos:</w:t>
      </w: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p w:rsidR="00027EF1" w:rsidRDefault="00027EF1" w:rsidP="0010198A">
      <w:pPr>
        <w:rPr>
          <w:rFonts w:ascii="Calibri" w:hAnsi="Calibri"/>
          <w:b/>
          <w:sz w:val="18"/>
          <w:szCs w:val="18"/>
        </w:rPr>
      </w:pPr>
    </w:p>
    <w:tbl>
      <w:tblPr>
        <w:tblW w:w="1394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925"/>
        <w:gridCol w:w="7040"/>
      </w:tblGrid>
      <w:tr w:rsidR="00027EF1" w:rsidRPr="00B45F9B" w:rsidTr="00B45F9B">
        <w:trPr>
          <w:trHeight w:val="480"/>
          <w:tblHeader/>
          <w:tblCellSpacing w:w="0" w:type="dxa"/>
        </w:trPr>
        <w:tc>
          <w:tcPr>
            <w:tcW w:w="69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7EF1" w:rsidRPr="00B45F9B" w:rsidRDefault="00027EF1" w:rsidP="00B45F9B">
            <w:pPr>
              <w:pageBreakBefore/>
              <w:tabs>
                <w:tab w:val="clear" w:pos="851"/>
              </w:tabs>
              <w:autoSpaceDE/>
              <w:autoSpaceDN/>
              <w:adjustRightInd/>
              <w:spacing w:before="40" w:after="119" w:line="240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 w:rsidRPr="00B45F9B">
              <w:rPr>
                <w:rFonts w:ascii="Calibri" w:hAnsi="Calibri"/>
                <w:szCs w:val="22"/>
                <w:lang w:val="es-ES"/>
              </w:rPr>
              <w:lastRenderedPageBreak/>
              <w:t>Estándares prioritarios 1º</w:t>
            </w:r>
          </w:p>
        </w:tc>
        <w:tc>
          <w:tcPr>
            <w:tcW w:w="70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40" w:after="119" w:line="240" w:lineRule="auto"/>
              <w:ind w:firstLine="0"/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Calibri" w:hAnsi="Calibri"/>
                <w:szCs w:val="22"/>
                <w:lang w:val="es-ES"/>
              </w:rPr>
              <w:t>Concreción de mínimos</w:t>
            </w:r>
          </w:p>
        </w:tc>
      </w:tr>
      <w:tr w:rsidR="00027EF1" w:rsidRPr="00B45F9B" w:rsidTr="00B45F9B">
        <w:trPr>
          <w:trHeight w:val="540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25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lang w:val="pt-BR"/>
              </w:rPr>
            </w:pPr>
            <w:proofErr w:type="gramStart"/>
            <w:r w:rsidRPr="00B45F9B">
              <w:rPr>
                <w:rFonts w:ascii="Calibri" w:hAnsi="Calibri"/>
                <w:szCs w:val="22"/>
                <w:lang w:val="pt-BR"/>
              </w:rPr>
              <w:t>EFB1.</w:t>
            </w:r>
            <w:proofErr w:type="gramEnd"/>
            <w:r w:rsidRPr="00B45F9B">
              <w:rPr>
                <w:rFonts w:ascii="Calibri" w:hAnsi="Calibri"/>
                <w:szCs w:val="22"/>
                <w:lang w:val="pt-BR"/>
              </w:rPr>
              <w:t xml:space="preserve">3.1. Participa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activamente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nas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actividades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propostas. 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lang w:val="es-ES"/>
              </w:rPr>
            </w:pPr>
            <w:r w:rsidRPr="00B45F9B">
              <w:rPr>
                <w:rFonts w:ascii="Calibri" w:hAnsi="Calibri"/>
                <w:szCs w:val="22"/>
                <w:lang w:val="es-ES"/>
              </w:rPr>
              <w:t xml:space="preserve">Participa activamente en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todalas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actividades da clase.</w:t>
            </w:r>
          </w:p>
        </w:tc>
      </w:tr>
      <w:tr w:rsidR="00027EF1" w:rsidRPr="00B45F9B" w:rsidTr="00B45F9B">
        <w:trPr>
          <w:trHeight w:val="840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26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lang w:val="pt-BR"/>
              </w:rPr>
            </w:pPr>
            <w:proofErr w:type="gramStart"/>
            <w:r w:rsidRPr="00B45F9B">
              <w:rPr>
                <w:rFonts w:ascii="Calibri" w:hAnsi="Calibri"/>
                <w:szCs w:val="22"/>
                <w:lang w:val="pt-BR"/>
              </w:rPr>
              <w:t>EFB1.</w:t>
            </w:r>
            <w:proofErr w:type="gramEnd"/>
            <w:r w:rsidRPr="00B45F9B">
              <w:rPr>
                <w:rFonts w:ascii="Calibri" w:hAnsi="Calibri"/>
                <w:szCs w:val="22"/>
                <w:lang w:val="pt-BR"/>
              </w:rPr>
              <w:t xml:space="preserve">3.3. Incorpora nas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súas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rutinas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o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coidado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e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hixiene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do corpo.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lang w:val="pt-BR"/>
              </w:rPr>
            </w:pPr>
            <w:r w:rsidRPr="00B45F9B">
              <w:rPr>
                <w:rFonts w:ascii="Calibri" w:hAnsi="Calibri"/>
                <w:szCs w:val="22"/>
                <w:lang w:val="pt-BR"/>
              </w:rPr>
              <w:t xml:space="preserve">Ao final da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clase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vai ao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vestiario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correspondente e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fai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un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pequeno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aseo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>.</w:t>
            </w:r>
          </w:p>
        </w:tc>
      </w:tr>
      <w:tr w:rsidR="00027EF1" w:rsidRPr="00B45F9B" w:rsidTr="00B45F9B">
        <w:trPr>
          <w:trHeight w:val="780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27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lang w:val="es-ES"/>
              </w:rPr>
            </w:pPr>
            <w:r w:rsidRPr="00B45F9B">
              <w:rPr>
                <w:rFonts w:ascii="Calibri" w:hAnsi="Calibri"/>
                <w:szCs w:val="22"/>
                <w:lang w:val="es-ES"/>
              </w:rPr>
              <w:t xml:space="preserve">EFB1.3.4. Participa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na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recollida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e organización de material utilizado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nas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clases.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lang w:val="es-ES"/>
              </w:rPr>
            </w:pP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Axuda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a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recoller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o material usado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na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clase cando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lle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corresponda.</w:t>
            </w:r>
          </w:p>
        </w:tc>
      </w:tr>
      <w:tr w:rsidR="00027EF1" w:rsidRPr="00B45F9B" w:rsidTr="00B45F9B">
        <w:trPr>
          <w:trHeight w:val="525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28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lang w:val="es-ES"/>
              </w:rPr>
            </w:pPr>
            <w:r w:rsidRPr="00B45F9B">
              <w:rPr>
                <w:rFonts w:ascii="Calibri" w:hAnsi="Calibri"/>
                <w:szCs w:val="22"/>
                <w:lang w:val="es-ES"/>
              </w:rPr>
              <w:t xml:space="preserve">EFB1.3.5. Acepta formar parte do grupo que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lle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corresponda. 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lang w:val="es-ES"/>
              </w:rPr>
            </w:pPr>
            <w:r w:rsidRPr="00B45F9B">
              <w:rPr>
                <w:rFonts w:ascii="Calibri" w:hAnsi="Calibri"/>
                <w:szCs w:val="22"/>
                <w:lang w:val="es-ES"/>
              </w:rPr>
              <w:t xml:space="preserve">Acepta os grupos de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xogo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organizados polo profesor.</w:t>
            </w:r>
          </w:p>
        </w:tc>
      </w:tr>
      <w:tr w:rsidR="00027EF1" w:rsidRPr="00B45F9B" w:rsidTr="00B45F9B">
        <w:trPr>
          <w:trHeight w:val="525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29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lang w:val="pt-BR"/>
              </w:rPr>
            </w:pPr>
            <w:proofErr w:type="gramStart"/>
            <w:r w:rsidRPr="00B45F9B">
              <w:rPr>
                <w:rFonts w:ascii="Calibri" w:hAnsi="Calibri"/>
                <w:szCs w:val="22"/>
                <w:lang w:val="pt-BR"/>
              </w:rPr>
              <w:t>EFB2.</w:t>
            </w:r>
            <w:proofErr w:type="gramEnd"/>
            <w:r w:rsidRPr="00B45F9B">
              <w:rPr>
                <w:rFonts w:ascii="Calibri" w:hAnsi="Calibri"/>
                <w:szCs w:val="22"/>
                <w:lang w:val="pt-BR"/>
              </w:rPr>
              <w:t xml:space="preserve">2.1.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Coñece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e identifica as partes do corpo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propias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>.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lang w:val="pt-BR"/>
              </w:rPr>
            </w:pPr>
            <w:r w:rsidRPr="00B45F9B">
              <w:rPr>
                <w:rFonts w:ascii="Calibri" w:hAnsi="Calibri"/>
                <w:szCs w:val="22"/>
                <w:lang w:val="pt-BR"/>
              </w:rPr>
              <w:t xml:space="preserve">Identifica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correctamente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cabeza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>, tronco</w:t>
            </w:r>
            <w:r>
              <w:rPr>
                <w:rFonts w:ascii="Calibri" w:hAnsi="Calibri"/>
                <w:szCs w:val="22"/>
                <w:lang w:val="pt-BR"/>
              </w:rPr>
              <w:t xml:space="preserve">, </w:t>
            </w:r>
            <w:proofErr w:type="spellStart"/>
            <w:r>
              <w:rPr>
                <w:rFonts w:ascii="Calibri" w:hAnsi="Calibri"/>
                <w:szCs w:val="22"/>
                <w:lang w:val="pt-BR"/>
              </w:rPr>
              <w:t>brazos</w:t>
            </w:r>
            <w:proofErr w:type="spellEnd"/>
            <w:r>
              <w:rPr>
                <w:rFonts w:ascii="Calibri" w:hAnsi="Calibri"/>
                <w:szCs w:val="22"/>
                <w:lang w:val="pt-BR"/>
              </w:rPr>
              <w:t xml:space="preserve"> e pernas no seu próprio </w:t>
            </w:r>
            <w:r w:rsidRPr="00B45F9B">
              <w:rPr>
                <w:rFonts w:ascii="Calibri" w:hAnsi="Calibri"/>
                <w:szCs w:val="22"/>
                <w:lang w:val="pt-BR"/>
              </w:rPr>
              <w:t>corpo.</w:t>
            </w:r>
          </w:p>
        </w:tc>
      </w:tr>
      <w:tr w:rsidR="00027EF1" w:rsidRPr="00B45F9B" w:rsidTr="00B45F9B">
        <w:trPr>
          <w:trHeight w:val="840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30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lang w:val="es-ES"/>
              </w:rPr>
            </w:pPr>
            <w:r w:rsidRPr="00B45F9B">
              <w:rPr>
                <w:rFonts w:ascii="Calibri" w:hAnsi="Calibri"/>
                <w:szCs w:val="22"/>
                <w:lang w:val="es-ES"/>
              </w:rPr>
              <w:t xml:space="preserve">EFB2.2.2. Realiza actividades de equilibrio estático, con e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sen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axuda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>, en base de sustentación estable.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lang w:val="es-ES"/>
              </w:rPr>
            </w:pPr>
            <w:r w:rsidRPr="00B45F9B">
              <w:rPr>
                <w:rFonts w:ascii="Calibri" w:hAnsi="Calibri"/>
                <w:szCs w:val="22"/>
                <w:lang w:val="es-ES"/>
              </w:rPr>
              <w:t xml:space="preserve">Permanecer en equilibrio sobre un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só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pé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enriba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dun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banco sueco durante cinco segundos.</w:t>
            </w:r>
          </w:p>
        </w:tc>
      </w:tr>
      <w:tr w:rsidR="00027EF1" w:rsidRPr="00B45F9B" w:rsidTr="00B45F9B">
        <w:trPr>
          <w:trHeight w:val="780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31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lang w:val="pt-BR"/>
              </w:rPr>
            </w:pPr>
            <w:proofErr w:type="gramStart"/>
            <w:r w:rsidRPr="00B45F9B">
              <w:rPr>
                <w:rFonts w:ascii="Calibri" w:hAnsi="Calibri"/>
                <w:szCs w:val="22"/>
                <w:lang w:val="pt-BR"/>
              </w:rPr>
              <w:t>EFB3.</w:t>
            </w:r>
            <w:proofErr w:type="gramEnd"/>
            <w:r w:rsidRPr="00B45F9B">
              <w:rPr>
                <w:rFonts w:ascii="Calibri" w:hAnsi="Calibri"/>
                <w:szCs w:val="22"/>
                <w:lang w:val="pt-BR"/>
              </w:rPr>
              <w:t xml:space="preserve">1.1.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Desprázase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de distintas formas, variando os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puntos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de apoio.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lang w:val="es-ES"/>
              </w:rPr>
            </w:pP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Desprázase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correctamente en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cuadrupedia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nun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recorrido de </w:t>
            </w:r>
            <w:smartTag w:uri="urn:schemas-microsoft-com:office:smarttags" w:element="metricconverter">
              <w:smartTagPr>
                <w:attr w:name="ProductID" w:val="10 metros"/>
              </w:smartTagPr>
              <w:r w:rsidRPr="00B45F9B">
                <w:rPr>
                  <w:rFonts w:ascii="Calibri" w:hAnsi="Calibri"/>
                  <w:szCs w:val="22"/>
                  <w:lang w:val="es-ES"/>
                </w:rPr>
                <w:t>10 metros</w:t>
              </w:r>
            </w:smartTag>
            <w:r w:rsidRPr="00B45F9B">
              <w:rPr>
                <w:rFonts w:ascii="Calibri" w:hAnsi="Calibri"/>
                <w:szCs w:val="22"/>
                <w:lang w:val="es-ES"/>
              </w:rPr>
              <w:t>.</w:t>
            </w:r>
          </w:p>
        </w:tc>
      </w:tr>
      <w:tr w:rsidR="00027EF1" w:rsidRPr="00B45F9B" w:rsidTr="00B45F9B">
        <w:trPr>
          <w:trHeight w:val="525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32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jc w:val="left"/>
              <w:rPr>
                <w:rFonts w:ascii="Times New Roman" w:hAnsi="Times New Roman"/>
                <w:lang w:val="es-ES"/>
              </w:rPr>
            </w:pPr>
            <w:r w:rsidRPr="00B45F9B">
              <w:rPr>
                <w:rFonts w:ascii="Calibri" w:hAnsi="Calibri"/>
                <w:szCs w:val="22"/>
                <w:lang w:val="es-ES"/>
              </w:rPr>
              <w:t xml:space="preserve">EFB4.1.2. Reproduce corporalmente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unha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estrutura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 xml:space="preserve"> rítmica </w:t>
            </w:r>
            <w:proofErr w:type="spellStart"/>
            <w:r w:rsidRPr="00B45F9B">
              <w:rPr>
                <w:rFonts w:ascii="Calibri" w:hAnsi="Calibri"/>
                <w:szCs w:val="22"/>
                <w:lang w:val="es-ES"/>
              </w:rPr>
              <w:t>sinxela</w:t>
            </w:r>
            <w:proofErr w:type="spellEnd"/>
            <w:r w:rsidRPr="00B45F9B">
              <w:rPr>
                <w:rFonts w:ascii="Calibri" w:hAnsi="Calibri"/>
                <w:szCs w:val="22"/>
                <w:lang w:val="es-ES"/>
              </w:rPr>
              <w:t>.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left="720" w:hanging="720"/>
              <w:jc w:val="left"/>
              <w:rPr>
                <w:rFonts w:ascii="Times New Roman" w:hAnsi="Times New Roman"/>
                <w:lang w:val="pt-BR"/>
              </w:rPr>
            </w:pP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Camiña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ao ritmo (normal)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dun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pandeiro polo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espazo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do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ximnasio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>.</w:t>
            </w:r>
          </w:p>
        </w:tc>
      </w:tr>
      <w:tr w:rsidR="00027EF1" w:rsidRPr="00B45F9B" w:rsidTr="00B45F9B">
        <w:trPr>
          <w:trHeight w:val="40"/>
          <w:tblCellSpacing w:w="0" w:type="dxa"/>
        </w:trPr>
        <w:tc>
          <w:tcPr>
            <w:tcW w:w="6915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numPr>
                <w:ilvl w:val="0"/>
                <w:numId w:val="33"/>
              </w:numPr>
              <w:tabs>
                <w:tab w:val="clear" w:pos="851"/>
              </w:tabs>
              <w:autoSpaceDE/>
              <w:autoSpaceDN/>
              <w:adjustRightInd/>
              <w:spacing w:before="62" w:after="119" w:line="15" w:lineRule="atLeast"/>
              <w:jc w:val="left"/>
              <w:rPr>
                <w:rFonts w:ascii="Times New Roman" w:hAnsi="Times New Roman"/>
                <w:lang w:val="pt-BR"/>
              </w:rPr>
            </w:pPr>
            <w:proofErr w:type="gramStart"/>
            <w:r w:rsidRPr="00B45F9B">
              <w:rPr>
                <w:rFonts w:ascii="Calibri" w:hAnsi="Calibri"/>
                <w:szCs w:val="22"/>
                <w:lang w:val="pt-BR"/>
              </w:rPr>
              <w:t>EFB6.</w:t>
            </w:r>
            <w:proofErr w:type="gramEnd"/>
            <w:r w:rsidRPr="00B45F9B">
              <w:rPr>
                <w:rFonts w:ascii="Calibri" w:hAnsi="Calibri"/>
                <w:szCs w:val="22"/>
                <w:lang w:val="pt-BR"/>
              </w:rPr>
              <w:t xml:space="preserve">2.2.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Recoñece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xogos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tradicionais de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Galicia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>.</w:t>
            </w:r>
          </w:p>
        </w:tc>
        <w:tc>
          <w:tcPr>
            <w:tcW w:w="703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7EF1" w:rsidRPr="00B45F9B" w:rsidRDefault="00027EF1" w:rsidP="00B45F9B">
            <w:pPr>
              <w:tabs>
                <w:tab w:val="clear" w:pos="851"/>
              </w:tabs>
              <w:autoSpaceDE/>
              <w:autoSpaceDN/>
              <w:adjustRightInd/>
              <w:spacing w:before="62" w:after="119" w:line="15" w:lineRule="atLeast"/>
              <w:ind w:left="720" w:hanging="720"/>
              <w:jc w:val="left"/>
              <w:rPr>
                <w:rFonts w:ascii="Times New Roman" w:hAnsi="Times New Roman"/>
                <w:lang w:val="pt-BR"/>
              </w:rPr>
            </w:pPr>
            <w:r w:rsidRPr="00B45F9B">
              <w:rPr>
                <w:rFonts w:ascii="Calibri" w:hAnsi="Calibri"/>
                <w:szCs w:val="22"/>
                <w:lang w:val="pt-BR"/>
              </w:rPr>
              <w:t xml:space="preserve">Realiza e </w:t>
            </w:r>
            <w:proofErr w:type="spellStart"/>
            <w:r w:rsidRPr="00B45F9B">
              <w:rPr>
                <w:rFonts w:ascii="Calibri" w:hAnsi="Calibri"/>
                <w:szCs w:val="22"/>
                <w:lang w:val="pt-BR"/>
              </w:rPr>
              <w:t>coñece</w:t>
            </w:r>
            <w:proofErr w:type="spellEnd"/>
            <w:r w:rsidRPr="00B45F9B">
              <w:rPr>
                <w:rFonts w:ascii="Calibri" w:hAnsi="Calibri"/>
                <w:szCs w:val="22"/>
                <w:lang w:val="pt-BR"/>
              </w:rPr>
              <w:t xml:space="preserve"> as regras do pano.</w:t>
            </w:r>
          </w:p>
        </w:tc>
      </w:tr>
    </w:tbl>
    <w:p w:rsidR="00027EF1" w:rsidRPr="00B45F9B" w:rsidRDefault="00027EF1" w:rsidP="0010198A">
      <w:pPr>
        <w:rPr>
          <w:rFonts w:ascii="Calibri" w:hAnsi="Calibri"/>
          <w:sz w:val="18"/>
          <w:szCs w:val="18"/>
          <w:lang w:val="pt-BR"/>
        </w:rPr>
      </w:pPr>
    </w:p>
    <w:p w:rsidR="00027EF1" w:rsidRPr="008F3ED7" w:rsidRDefault="00027EF1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5</w:t>
      </w:r>
      <w:r w:rsidRPr="008F3ED7">
        <w:rPr>
          <w:rFonts w:ascii="Calibri" w:hAnsi="Calibri"/>
          <w:b/>
          <w:sz w:val="24"/>
        </w:rPr>
        <w:t>.- Elementos transversais.</w:t>
      </w:r>
    </w:p>
    <w:p w:rsidR="00027EF1" w:rsidRPr="008F3ED7" w:rsidRDefault="00027EF1" w:rsidP="00CA08FA">
      <w:pPr>
        <w:pStyle w:val="artigo"/>
        <w:rPr>
          <w:rFonts w:ascii="Calibri" w:hAnsi="Calibri"/>
          <w:sz w:val="24"/>
        </w:rPr>
      </w:pPr>
    </w:p>
    <w:p w:rsidR="00027EF1" w:rsidRPr="008F3ED7" w:rsidRDefault="00027EF1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027EF1" w:rsidRPr="008F3ED7" w:rsidRDefault="00027EF1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027EF1" w:rsidRPr="00B45F9B" w:rsidRDefault="00027EF1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eastAsia="gl-ES"/>
        </w:rPr>
      </w:pPr>
      <w:r w:rsidRPr="00B45F9B">
        <w:rPr>
          <w:b/>
          <w:noProof/>
          <w:sz w:val="24"/>
          <w:szCs w:val="24"/>
          <w:lang w:eastAsia="gl-ES"/>
        </w:rPr>
        <w:lastRenderedPageBreak/>
        <w:t xml:space="preserve">6.-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</w:p>
    <w:p w:rsidR="00027EF1" w:rsidRPr="00B45F9B" w:rsidRDefault="00027EF1" w:rsidP="00FB43FE">
      <w:pPr>
        <w:rPr>
          <w:rFonts w:ascii="Calibri" w:hAnsi="Calibri" w:cs="Arial"/>
          <w:b/>
          <w:sz w:val="24"/>
        </w:rPr>
      </w:pPr>
    </w:p>
    <w:p w:rsidR="00027EF1" w:rsidRPr="0002129F" w:rsidRDefault="00027EF1" w:rsidP="00FB43FE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Princípios </w:t>
      </w:r>
      <w:proofErr w:type="spellStart"/>
      <w:r w:rsidRPr="0002129F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027EF1" w:rsidRPr="0002129F" w:rsidRDefault="00027EF1" w:rsidP="00FB43FE">
      <w:pPr>
        <w:rPr>
          <w:rFonts w:ascii="Calibri" w:hAnsi="Calibri" w:cs="Arial"/>
          <w:b/>
          <w:sz w:val="24"/>
          <w:lang w:val="pt-BR"/>
        </w:rPr>
      </w:pPr>
    </w:p>
    <w:p w:rsidR="00027EF1" w:rsidRPr="0002129F" w:rsidRDefault="00027EF1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A Educación física neste curso  terá un carácter eminentemente global e lúdico, ata o punto de converter o xogo no contexto ideal para a maioría das aprendizaxes.</w:t>
      </w:r>
    </w:p>
    <w:p w:rsidR="00027EF1" w:rsidRPr="0002129F" w:rsidRDefault="00027EF1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A selección dos contidos e as metodoloxías activas e contextualizadas deben asegurar o desenvolvemento das competencias clave ao longo de toda a etapa.</w:t>
      </w:r>
    </w:p>
    <w:p w:rsidR="00027EF1" w:rsidRPr="0002129F" w:rsidRDefault="00027EF1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As estruturas de aprendizaxe cooperativo posibilitarán a resolución conxunta das tarefas e dos problemas, e potenciarán a inclusión do alumnado.</w:t>
      </w:r>
    </w:p>
    <w:p w:rsidR="00027EF1" w:rsidRPr="0002129F" w:rsidRDefault="00027EF1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O profesorado debe implicarse na elaboración e deseño de diferentes tipos de materiais, adaptados aos distintos niveis e aos diferentes estilos e ritmos de aprendizaxe dos alumnos e alumnas, co obxecto de atender á diversidade na aula e personalizar os procesos de construción das aprendizaxes. Débese potenciar o uso dunha variedade de materiais e recursos, considerando especialmente a integración das Tecnoloxías da Información e a Comunicación.</w:t>
      </w:r>
    </w:p>
    <w:p w:rsidR="00027EF1" w:rsidRPr="0002129F" w:rsidRDefault="00027EF1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Favoreceranse metodoloxías que teñan a súa base no descubrimento guiado, a resolución de problemas, o traballo por retos ou a cooperación.</w:t>
      </w:r>
    </w:p>
    <w:p w:rsidR="00027EF1" w:rsidRPr="0002129F" w:rsidRDefault="00027EF1" w:rsidP="00FB43FE">
      <w:pPr>
        <w:pStyle w:val="p1"/>
        <w:numPr>
          <w:ilvl w:val="0"/>
          <w:numId w:val="24"/>
        </w:numPr>
        <w:ind w:left="568" w:hanging="284"/>
        <w:rPr>
          <w:rFonts w:ascii="Calibri" w:hAnsi="Calibri"/>
          <w:sz w:val="24"/>
          <w:szCs w:val="24"/>
        </w:rPr>
      </w:pPr>
      <w:r w:rsidRPr="0002129F">
        <w:rPr>
          <w:rFonts w:ascii="Calibri" w:hAnsi="Calibri"/>
          <w:sz w:val="24"/>
          <w:szCs w:val="24"/>
        </w:rPr>
        <w:t>Deberá buscarse a implicación das familias como un factor clave para facer dos nosos alumnos e alumnas suxeitos activos na xestión da súa saúde e na adquisición de hábitos de vida saudable.</w:t>
      </w:r>
    </w:p>
    <w:p w:rsidR="00027EF1" w:rsidRPr="0002129F" w:rsidRDefault="00027EF1" w:rsidP="00FB43FE">
      <w:pPr>
        <w:rPr>
          <w:rFonts w:ascii="Calibri" w:hAnsi="Calibri" w:cs="Arial"/>
          <w:sz w:val="24"/>
        </w:rPr>
      </w:pPr>
    </w:p>
    <w:p w:rsidR="00027EF1" w:rsidRPr="0002129F" w:rsidRDefault="00027EF1" w:rsidP="00FB43FE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02129F">
        <w:rPr>
          <w:rFonts w:ascii="Calibri" w:hAnsi="Calibri" w:cs="Arial"/>
          <w:b/>
          <w:sz w:val="24"/>
        </w:rPr>
        <w:t xml:space="preserve"> </w:t>
      </w:r>
      <w:proofErr w:type="spellStart"/>
      <w:r w:rsidRPr="0002129F">
        <w:rPr>
          <w:rFonts w:ascii="Calibri" w:hAnsi="Calibri" w:cs="Arial"/>
          <w:b/>
          <w:sz w:val="24"/>
        </w:rPr>
        <w:t>Secuenciación</w:t>
      </w:r>
      <w:proofErr w:type="spellEnd"/>
      <w:r w:rsidRPr="0002129F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02129F">
        <w:rPr>
          <w:rFonts w:ascii="Calibri" w:hAnsi="Calibri" w:cs="Arial"/>
          <w:b/>
          <w:sz w:val="24"/>
        </w:rPr>
        <w:t>ensino-aprendizaxe</w:t>
      </w:r>
      <w:proofErr w:type="spellEnd"/>
      <w:r w:rsidRPr="0002129F">
        <w:rPr>
          <w:rFonts w:ascii="Calibri" w:hAnsi="Calibri" w:cs="Arial"/>
          <w:b/>
          <w:sz w:val="24"/>
        </w:rPr>
        <w:t>.</w:t>
      </w:r>
    </w:p>
    <w:p w:rsidR="00027EF1" w:rsidRPr="0002129F" w:rsidRDefault="00027EF1" w:rsidP="00FB43FE">
      <w:pPr>
        <w:rPr>
          <w:rFonts w:ascii="Calibri" w:hAnsi="Calibri" w:cs="Arial"/>
          <w:b/>
          <w:sz w:val="24"/>
        </w:rPr>
      </w:pPr>
    </w:p>
    <w:p w:rsidR="00027EF1" w:rsidRPr="0002129F" w:rsidRDefault="00027EF1" w:rsidP="00FB43FE">
      <w:pPr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027EF1" w:rsidRPr="0002129F" w:rsidRDefault="00027EF1" w:rsidP="00FB43FE">
      <w:pPr>
        <w:rPr>
          <w:rFonts w:ascii="Calibri" w:hAnsi="Calibri" w:cs="Arial"/>
          <w:sz w:val="24"/>
        </w:rPr>
      </w:pPr>
    </w:p>
    <w:p w:rsidR="00027EF1" w:rsidRPr="0002129F" w:rsidRDefault="00027EF1" w:rsidP="00FB43FE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t>6.2.</w:t>
      </w:r>
      <w:r w:rsidRPr="0002129F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02129F">
        <w:rPr>
          <w:rFonts w:ascii="Calibri" w:hAnsi="Calibri" w:cs="Arial"/>
          <w:b/>
          <w:sz w:val="24"/>
        </w:rPr>
        <w:t>chamativa</w:t>
      </w:r>
      <w:proofErr w:type="spellEnd"/>
      <w:r w:rsidRPr="0002129F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02129F">
        <w:rPr>
          <w:rFonts w:ascii="Calibri" w:hAnsi="Calibri" w:cs="Arial"/>
          <w:b/>
          <w:sz w:val="24"/>
        </w:rPr>
        <w:t>aprindizaxes</w:t>
      </w:r>
      <w:proofErr w:type="spellEnd"/>
      <w:r w:rsidRPr="0002129F">
        <w:rPr>
          <w:rFonts w:ascii="Calibri" w:hAnsi="Calibri" w:cs="Arial"/>
          <w:b/>
          <w:sz w:val="24"/>
        </w:rPr>
        <w:t>, mediante vídeos, lecturas, xogos...</w:t>
      </w:r>
    </w:p>
    <w:p w:rsidR="00027EF1" w:rsidRPr="0002129F" w:rsidRDefault="00027EF1" w:rsidP="00FB43FE">
      <w:pPr>
        <w:rPr>
          <w:rFonts w:ascii="Calibri" w:hAnsi="Calibri" w:cs="Arial"/>
          <w:b/>
          <w:sz w:val="24"/>
        </w:rPr>
      </w:pP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02129F">
        <w:rPr>
          <w:rFonts w:ascii="Calibri" w:hAnsi="Calibri" w:cs="Arial"/>
          <w:b/>
          <w:sz w:val="24"/>
        </w:rPr>
        <w:t>2.-</w:t>
      </w:r>
      <w:r w:rsidRPr="0002129F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02129F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02129F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027EF1" w:rsidRPr="0002129F" w:rsidRDefault="00027EF1" w:rsidP="00FB43FE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027EF1" w:rsidRPr="0002129F" w:rsidRDefault="00027EF1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b/>
          <w:bCs/>
          <w:sz w:val="24"/>
        </w:rPr>
        <w:t>Informar</w:t>
      </w:r>
      <w:r w:rsidRPr="0002129F">
        <w:rPr>
          <w:rFonts w:ascii="Calibri" w:hAnsi="Calibri" w:cs="Arial"/>
          <w:sz w:val="24"/>
        </w:rPr>
        <w:t xml:space="preserve"> aos alumnos/as sobre os novos contidos a tratar, buscándolle </w:t>
      </w:r>
      <w:r w:rsidRPr="0002129F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02129F">
        <w:rPr>
          <w:rFonts w:ascii="Calibri" w:hAnsi="Calibri" w:cs="Arial"/>
          <w:sz w:val="24"/>
        </w:rPr>
        <w:t>.</w:t>
      </w:r>
    </w:p>
    <w:p w:rsidR="00027EF1" w:rsidRPr="0002129F" w:rsidRDefault="00027EF1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Facer </w:t>
      </w:r>
      <w:r w:rsidRPr="0002129F">
        <w:rPr>
          <w:rFonts w:ascii="Calibri" w:hAnsi="Calibri" w:cs="Arial"/>
          <w:b/>
          <w:bCs/>
          <w:sz w:val="24"/>
        </w:rPr>
        <w:t>preguntas</w:t>
      </w:r>
      <w:r w:rsidRPr="0002129F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02129F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02129F">
        <w:rPr>
          <w:rFonts w:ascii="Calibri" w:hAnsi="Calibri" w:cs="Arial"/>
          <w:sz w:val="24"/>
        </w:rPr>
        <w:t xml:space="preserve"> teñen sobre o tema.</w:t>
      </w:r>
    </w:p>
    <w:p w:rsidR="00027EF1" w:rsidRPr="0002129F" w:rsidRDefault="00027EF1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Promover a </w:t>
      </w:r>
      <w:proofErr w:type="spellStart"/>
      <w:r w:rsidRPr="0002129F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02129F">
        <w:rPr>
          <w:rFonts w:ascii="Calibri" w:hAnsi="Calibri" w:cs="Arial"/>
          <w:b/>
          <w:bCs/>
          <w:sz w:val="24"/>
        </w:rPr>
        <w:t xml:space="preserve"> do alumnado</w:t>
      </w:r>
      <w:r w:rsidRPr="0002129F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027EF1" w:rsidRPr="0002129F" w:rsidRDefault="00027EF1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b/>
          <w:bCs/>
          <w:sz w:val="24"/>
        </w:rPr>
        <w:t>Rexistrar</w:t>
      </w:r>
      <w:r w:rsidRPr="0002129F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027EF1" w:rsidRPr="0002129F" w:rsidRDefault="00027EF1" w:rsidP="00FB43FE">
      <w:pPr>
        <w:widowControl w:val="0"/>
        <w:rPr>
          <w:rFonts w:ascii="Calibri" w:hAnsi="Calibri" w:cs="Arial"/>
          <w:sz w:val="24"/>
        </w:rPr>
      </w:pP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02129F">
        <w:rPr>
          <w:rFonts w:ascii="Calibri" w:hAnsi="Calibri" w:cs="Arial"/>
          <w:b/>
          <w:sz w:val="24"/>
        </w:rPr>
        <w:t xml:space="preserve">3.- </w:t>
      </w:r>
      <w:r w:rsidRPr="0002129F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  <w:r w:rsidRPr="0002129F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02129F">
        <w:rPr>
          <w:rFonts w:ascii="Calibri" w:hAnsi="Calibri" w:cs="Arial"/>
          <w:b/>
          <w:bCs/>
          <w:sz w:val="24"/>
        </w:rPr>
        <w:t>vias</w:t>
      </w:r>
      <w:proofErr w:type="spellEnd"/>
      <w:r w:rsidRPr="0002129F">
        <w:rPr>
          <w:rFonts w:ascii="Calibri" w:hAnsi="Calibri" w:cs="Arial"/>
          <w:b/>
          <w:bCs/>
          <w:sz w:val="24"/>
        </w:rPr>
        <w:t>:</w:t>
      </w: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  <w:r w:rsidRPr="0002129F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027EF1" w:rsidRPr="0002129F" w:rsidRDefault="00027EF1" w:rsidP="00FB43FE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027EF1" w:rsidRPr="0002129F" w:rsidRDefault="00027EF1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02129F">
        <w:rPr>
          <w:rFonts w:ascii="Calibri" w:hAnsi="Calibri" w:cs="Arial"/>
          <w:sz w:val="24"/>
        </w:rPr>
        <w:t xml:space="preserve">O profesor presentará o </w:t>
      </w:r>
      <w:r w:rsidRPr="0002129F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02129F">
        <w:rPr>
          <w:rFonts w:ascii="Calibri" w:hAnsi="Calibri" w:cs="Arial"/>
          <w:b/>
          <w:bCs/>
          <w:sz w:val="24"/>
        </w:rPr>
        <w:t>estructurado</w:t>
      </w:r>
      <w:proofErr w:type="spellEnd"/>
      <w:r w:rsidRPr="0002129F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027EF1" w:rsidRPr="0002129F" w:rsidRDefault="00027EF1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02129F">
        <w:rPr>
          <w:rFonts w:ascii="Calibri" w:hAnsi="Calibri" w:cs="Arial"/>
          <w:b/>
          <w:bCs/>
          <w:sz w:val="24"/>
        </w:rPr>
        <w:t>resolverán exemplos semellantes</w:t>
      </w:r>
      <w:r w:rsidRPr="0002129F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027EF1" w:rsidRPr="0002129F" w:rsidRDefault="00027EF1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Analizaranse con todo o grupo </w:t>
      </w:r>
      <w:r w:rsidRPr="0002129F">
        <w:rPr>
          <w:rFonts w:ascii="Calibri" w:hAnsi="Calibri" w:cs="Arial"/>
          <w:b/>
          <w:bCs/>
          <w:sz w:val="24"/>
        </w:rPr>
        <w:t>actividades xa resoltas</w:t>
      </w:r>
      <w:r w:rsidRPr="0002129F">
        <w:rPr>
          <w:rFonts w:ascii="Calibri" w:hAnsi="Calibri" w:cs="Arial"/>
          <w:sz w:val="24"/>
        </w:rPr>
        <w:t xml:space="preserve"> (ben ou mal).</w:t>
      </w:r>
    </w:p>
    <w:p w:rsidR="00027EF1" w:rsidRPr="0002129F" w:rsidRDefault="00027EF1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Proporanse </w:t>
      </w:r>
      <w:r w:rsidRPr="0002129F">
        <w:rPr>
          <w:rFonts w:ascii="Calibri" w:hAnsi="Calibri" w:cs="Arial"/>
          <w:b/>
          <w:bCs/>
          <w:sz w:val="24"/>
        </w:rPr>
        <w:t>actividades de igual complexidade</w:t>
      </w:r>
      <w:r w:rsidRPr="0002129F">
        <w:rPr>
          <w:rFonts w:ascii="Calibri" w:hAnsi="Calibri" w:cs="Arial"/>
          <w:sz w:val="24"/>
        </w:rPr>
        <w:t xml:space="preserve"> cós exemplos do mestre/a para que os alumnos/as os fagan </w:t>
      </w:r>
      <w:r w:rsidRPr="0002129F">
        <w:rPr>
          <w:rFonts w:ascii="Calibri" w:hAnsi="Calibri" w:cs="Arial"/>
          <w:b/>
          <w:bCs/>
          <w:sz w:val="24"/>
        </w:rPr>
        <w:t>autonomamente.</w:t>
      </w:r>
    </w:p>
    <w:p w:rsidR="00027EF1" w:rsidRPr="0002129F" w:rsidRDefault="00027EF1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Organizaranse </w:t>
      </w:r>
      <w:r w:rsidRPr="0002129F">
        <w:rPr>
          <w:rFonts w:ascii="Calibri" w:hAnsi="Calibri" w:cs="Arial"/>
          <w:b/>
          <w:bCs/>
          <w:sz w:val="24"/>
        </w:rPr>
        <w:t>actividades en pequenos grupos heteroxéneos</w:t>
      </w:r>
      <w:r w:rsidRPr="0002129F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02129F">
        <w:rPr>
          <w:rFonts w:ascii="Calibri" w:hAnsi="Calibri" w:cs="Arial"/>
          <w:sz w:val="24"/>
        </w:rPr>
        <w:tab/>
      </w:r>
    </w:p>
    <w:p w:rsidR="00027EF1" w:rsidRPr="0002129F" w:rsidRDefault="00027EF1" w:rsidP="00FB43FE">
      <w:pPr>
        <w:widowControl w:val="0"/>
        <w:rPr>
          <w:rFonts w:ascii="Calibri" w:hAnsi="Calibri" w:cs="Arial"/>
          <w:sz w:val="24"/>
        </w:rPr>
      </w:pPr>
    </w:p>
    <w:p w:rsidR="00027EF1" w:rsidRPr="0002129F" w:rsidRDefault="00027EF1" w:rsidP="00FB43FE">
      <w:pPr>
        <w:rPr>
          <w:rFonts w:ascii="Calibri" w:hAnsi="Calibri" w:cs="Arial"/>
          <w:b/>
          <w:sz w:val="24"/>
        </w:rPr>
      </w:pPr>
      <w:r w:rsidRPr="0002129F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02129F">
        <w:rPr>
          <w:rFonts w:ascii="Calibri" w:hAnsi="Calibri" w:cs="Arial"/>
          <w:b/>
          <w:sz w:val="24"/>
        </w:rPr>
        <w:t>guia</w:t>
      </w:r>
      <w:proofErr w:type="spellEnd"/>
      <w:r w:rsidRPr="0002129F">
        <w:rPr>
          <w:rFonts w:ascii="Calibri" w:hAnsi="Calibri" w:cs="Arial"/>
          <w:b/>
          <w:sz w:val="24"/>
        </w:rPr>
        <w:t xml:space="preserve"> do profesor:</w:t>
      </w:r>
    </w:p>
    <w:p w:rsidR="00027EF1" w:rsidRPr="0002129F" w:rsidRDefault="00027EF1" w:rsidP="00FB43FE">
      <w:pPr>
        <w:rPr>
          <w:rFonts w:ascii="Calibri" w:hAnsi="Calibri" w:cs="Arial"/>
          <w:b/>
          <w:sz w:val="24"/>
        </w:rPr>
      </w:pPr>
    </w:p>
    <w:p w:rsidR="00027EF1" w:rsidRPr="0002129F" w:rsidRDefault="00027EF1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Escóllese o tema a traballar (mellor coa participación do alumnado).</w:t>
      </w:r>
    </w:p>
    <w:p w:rsidR="00027EF1" w:rsidRPr="0002129F" w:rsidRDefault="00027EF1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Estúdanse as concepcións previas do alumnado sobre o tema.</w:t>
      </w:r>
    </w:p>
    <w:p w:rsidR="00027EF1" w:rsidRPr="0002129F" w:rsidRDefault="00027EF1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Concrétanse os aspectos que queremos descubrir (que queremos saber?).</w:t>
      </w:r>
    </w:p>
    <w:p w:rsidR="00027EF1" w:rsidRPr="0002129F" w:rsidRDefault="00027EF1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02129F">
        <w:rPr>
          <w:rFonts w:ascii="Calibri" w:hAnsi="Calibri" w:cs="Arial"/>
          <w:sz w:val="24"/>
        </w:rPr>
        <w:t>respostar</w:t>
      </w:r>
      <w:proofErr w:type="spellEnd"/>
      <w:r w:rsidRPr="0002129F">
        <w:rPr>
          <w:rFonts w:ascii="Calibri" w:hAnsi="Calibri" w:cs="Arial"/>
          <w:sz w:val="24"/>
        </w:rPr>
        <w:t xml:space="preserve"> as preguntas.</w:t>
      </w:r>
    </w:p>
    <w:p w:rsidR="00027EF1" w:rsidRPr="0002129F" w:rsidRDefault="00027EF1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 alumnado busca a información nas fontes propostas.</w:t>
      </w:r>
    </w:p>
    <w:p w:rsidR="00027EF1" w:rsidRPr="0002129F" w:rsidRDefault="00027EF1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027EF1" w:rsidRPr="0002129F" w:rsidRDefault="00027EF1" w:rsidP="00FB43FE">
      <w:pPr>
        <w:rPr>
          <w:rFonts w:ascii="Calibri" w:hAnsi="Calibri" w:cs="Arial"/>
          <w:b/>
          <w:sz w:val="24"/>
        </w:rPr>
      </w:pP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02129F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027EF1" w:rsidRPr="0002129F" w:rsidRDefault="00027EF1" w:rsidP="00FB43FE">
      <w:pPr>
        <w:widowControl w:val="0"/>
        <w:rPr>
          <w:rFonts w:ascii="Calibri" w:hAnsi="Calibri" w:cs="Arial"/>
          <w:sz w:val="24"/>
        </w:rPr>
      </w:pPr>
    </w:p>
    <w:p w:rsidR="00027EF1" w:rsidRPr="0002129F" w:rsidRDefault="00027EF1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02129F">
        <w:rPr>
          <w:rFonts w:ascii="Calibri" w:hAnsi="Calibri" w:cs="Arial"/>
          <w:sz w:val="24"/>
        </w:rPr>
        <w:t>explicitando</w:t>
      </w:r>
      <w:proofErr w:type="spellEnd"/>
      <w:r w:rsidRPr="0002129F">
        <w:rPr>
          <w:rFonts w:ascii="Calibri" w:hAnsi="Calibri" w:cs="Arial"/>
          <w:sz w:val="24"/>
        </w:rPr>
        <w:t xml:space="preserve"> os pasos para resolve-la situación.</w:t>
      </w:r>
    </w:p>
    <w:p w:rsidR="00027EF1" w:rsidRPr="0002129F" w:rsidRDefault="00027EF1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027EF1" w:rsidRPr="0002129F" w:rsidRDefault="00027EF1" w:rsidP="00FB43FE">
      <w:pPr>
        <w:widowControl w:val="0"/>
        <w:ind w:firstLine="708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</w:t>
      </w:r>
      <w:r w:rsidRPr="0002129F">
        <w:rPr>
          <w:rFonts w:ascii="Calibri" w:hAnsi="Calibri" w:cs="Arial"/>
          <w:sz w:val="24"/>
        </w:rPr>
        <w:tab/>
        <w:t>Parecido coas actividades de aprendizaxe.</w:t>
      </w:r>
    </w:p>
    <w:p w:rsidR="00027EF1" w:rsidRPr="0002129F" w:rsidRDefault="00027EF1" w:rsidP="00FB43FE">
      <w:pPr>
        <w:widowControl w:val="0"/>
        <w:ind w:firstLine="708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</w:t>
      </w:r>
      <w:r w:rsidRPr="0002129F">
        <w:rPr>
          <w:rFonts w:ascii="Calibri" w:hAnsi="Calibri" w:cs="Arial"/>
          <w:sz w:val="24"/>
        </w:rPr>
        <w:tab/>
        <w:t>Número de variables a ter en conta.</w:t>
      </w:r>
    </w:p>
    <w:p w:rsidR="00027EF1" w:rsidRPr="0002129F" w:rsidRDefault="00027EF1" w:rsidP="00FB43FE">
      <w:pPr>
        <w:widowControl w:val="0"/>
        <w:ind w:firstLine="708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</w:t>
      </w:r>
      <w:r w:rsidRPr="0002129F">
        <w:rPr>
          <w:rFonts w:ascii="Calibri" w:hAnsi="Calibri" w:cs="Arial"/>
          <w:sz w:val="24"/>
        </w:rPr>
        <w:tab/>
        <w:t>Grao de dirección da actividade.</w:t>
      </w:r>
    </w:p>
    <w:p w:rsidR="00027EF1" w:rsidRPr="0002129F" w:rsidRDefault="00027EF1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</w:p>
    <w:p w:rsidR="00027EF1" w:rsidRPr="0002129F" w:rsidRDefault="00027EF1" w:rsidP="00FB43FE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02129F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027EF1" w:rsidRPr="0002129F" w:rsidRDefault="00027EF1" w:rsidP="00FB43FE">
      <w:pPr>
        <w:widowControl w:val="0"/>
        <w:rPr>
          <w:rFonts w:ascii="Calibri" w:hAnsi="Calibri" w:cs="Arial"/>
          <w:sz w:val="24"/>
        </w:rPr>
      </w:pPr>
    </w:p>
    <w:p w:rsidR="00027EF1" w:rsidRPr="0002129F" w:rsidRDefault="00027EF1" w:rsidP="00FB43FE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-</w:t>
      </w:r>
      <w:r w:rsidRPr="0002129F">
        <w:rPr>
          <w:rFonts w:ascii="Calibri" w:hAnsi="Calibri" w:cs="Arial"/>
          <w:sz w:val="24"/>
        </w:rPr>
        <w:tab/>
        <w:t xml:space="preserve">Organizar </w:t>
      </w:r>
      <w:r w:rsidRPr="0002129F">
        <w:rPr>
          <w:rFonts w:ascii="Calibri" w:hAnsi="Calibri" w:cs="Arial"/>
          <w:b/>
          <w:bCs/>
          <w:sz w:val="24"/>
        </w:rPr>
        <w:t>actividades de reforzo</w:t>
      </w:r>
      <w:r w:rsidRPr="0002129F">
        <w:rPr>
          <w:rFonts w:ascii="Calibri" w:hAnsi="Calibri" w:cs="Arial"/>
          <w:sz w:val="24"/>
        </w:rPr>
        <w:t xml:space="preserve"> (co mesmo grao de complexidade que as anteriores) e de </w:t>
      </w:r>
      <w:r w:rsidRPr="0002129F">
        <w:rPr>
          <w:rFonts w:ascii="Calibri" w:hAnsi="Calibri" w:cs="Arial"/>
          <w:b/>
          <w:bCs/>
          <w:sz w:val="24"/>
        </w:rPr>
        <w:t>ampliación</w:t>
      </w:r>
      <w:r w:rsidRPr="0002129F">
        <w:rPr>
          <w:rFonts w:ascii="Calibri" w:hAnsi="Calibri" w:cs="Arial"/>
          <w:sz w:val="24"/>
        </w:rPr>
        <w:t xml:space="preserve"> (mesmos contidos en situacións </w:t>
      </w:r>
      <w:r w:rsidRPr="0002129F">
        <w:rPr>
          <w:rFonts w:ascii="Calibri" w:hAnsi="Calibri" w:cs="Arial"/>
          <w:sz w:val="24"/>
        </w:rPr>
        <w:lastRenderedPageBreak/>
        <w:t>diferentes).</w:t>
      </w:r>
    </w:p>
    <w:p w:rsidR="00027EF1" w:rsidRPr="0002129F" w:rsidRDefault="00027EF1" w:rsidP="00FB43FE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-</w:t>
      </w:r>
      <w:r w:rsidRPr="0002129F">
        <w:rPr>
          <w:rFonts w:ascii="Calibri" w:hAnsi="Calibri" w:cs="Arial"/>
          <w:sz w:val="24"/>
        </w:rPr>
        <w:tab/>
        <w:t xml:space="preserve">Organizar </w:t>
      </w:r>
      <w:r w:rsidRPr="0002129F">
        <w:rPr>
          <w:rFonts w:ascii="Calibri" w:hAnsi="Calibri" w:cs="Arial"/>
          <w:b/>
          <w:bCs/>
          <w:sz w:val="24"/>
        </w:rPr>
        <w:t>novas actividades de titoría entre iguais</w:t>
      </w:r>
      <w:r w:rsidRPr="0002129F">
        <w:rPr>
          <w:rFonts w:ascii="Calibri" w:hAnsi="Calibri" w:cs="Arial"/>
          <w:sz w:val="24"/>
        </w:rPr>
        <w:t>, actuando os máis competentes como modelos.</w:t>
      </w:r>
    </w:p>
    <w:p w:rsidR="00027EF1" w:rsidRPr="0002129F" w:rsidRDefault="00027EF1" w:rsidP="00FB43FE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027EF1" w:rsidRPr="0002129F" w:rsidRDefault="00027EF1" w:rsidP="00FB43FE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02129F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027EF1" w:rsidRPr="0002129F" w:rsidRDefault="00027EF1" w:rsidP="00FB43FE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02129F">
        <w:rPr>
          <w:rFonts w:ascii="Calibri" w:hAnsi="Calibri" w:cs="Arial"/>
          <w:sz w:val="24"/>
        </w:rPr>
        <w:t>-</w:t>
      </w:r>
      <w:r w:rsidRPr="0002129F">
        <w:rPr>
          <w:rFonts w:ascii="Calibri" w:hAnsi="Calibri" w:cs="Arial"/>
          <w:sz w:val="24"/>
        </w:rPr>
        <w:tab/>
        <w:t xml:space="preserve">Propoñer algún </w:t>
      </w:r>
      <w:r w:rsidRPr="0002129F">
        <w:rPr>
          <w:rFonts w:ascii="Calibri" w:hAnsi="Calibri" w:cs="Arial"/>
          <w:b/>
          <w:bCs/>
          <w:sz w:val="24"/>
        </w:rPr>
        <w:t>traballo que leve consigo algún tipo de produto,</w:t>
      </w:r>
      <w:r w:rsidRPr="0002129F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02129F">
        <w:rPr>
          <w:rFonts w:ascii="Calibri" w:hAnsi="Calibri" w:cs="Arial"/>
          <w:sz w:val="24"/>
        </w:rPr>
        <w:t>cartel-mural</w:t>
      </w:r>
      <w:proofErr w:type="spellEnd"/>
      <w:r w:rsidRPr="0002129F">
        <w:rPr>
          <w:rFonts w:ascii="Calibri" w:hAnsi="Calibri" w:cs="Arial"/>
          <w:sz w:val="24"/>
        </w:rPr>
        <w:t xml:space="preserve"> resume, exposición ó grupo clase..... Proporanse varios </w:t>
      </w:r>
      <w:r w:rsidRPr="0002129F">
        <w:rPr>
          <w:rFonts w:ascii="Calibri" w:hAnsi="Calibri" w:cs="Arial"/>
          <w:b/>
          <w:bCs/>
          <w:sz w:val="24"/>
        </w:rPr>
        <w:t>traballos de distinta complexidade.</w:t>
      </w:r>
    </w:p>
    <w:p w:rsidR="00027EF1" w:rsidRPr="00B45F9B" w:rsidRDefault="00027EF1" w:rsidP="00FB43FE">
      <w:pPr>
        <w:ind w:firstLine="0"/>
        <w:rPr>
          <w:rFonts w:ascii="Calibri" w:hAnsi="Calibri"/>
          <w:noProof/>
          <w:sz w:val="24"/>
          <w:lang w:val="pt-BR"/>
        </w:rPr>
      </w:pPr>
    </w:p>
    <w:p w:rsidR="00027EF1" w:rsidRPr="0002129F" w:rsidRDefault="00027EF1" w:rsidP="00FB43FE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B45F9B">
        <w:rPr>
          <w:b/>
          <w:noProof/>
          <w:sz w:val="24"/>
          <w:szCs w:val="24"/>
          <w:lang w:val="pt-BR" w:eastAsia="es-ES"/>
        </w:rPr>
        <w:t xml:space="preserve">7.- Materiais e recursos didácticos. </w:t>
      </w:r>
    </w:p>
    <w:p w:rsidR="00027EF1" w:rsidRPr="0002129F" w:rsidRDefault="00027EF1" w:rsidP="00FB43FE">
      <w:pPr>
        <w:rPr>
          <w:rFonts w:ascii="Calibri" w:hAnsi="Calibri"/>
          <w:sz w:val="24"/>
          <w:lang w:eastAsia="zh-CN"/>
        </w:rPr>
      </w:pPr>
    </w:p>
    <w:p w:rsidR="00027EF1" w:rsidRPr="0002129F" w:rsidRDefault="00027EF1" w:rsidP="00FB43FE">
      <w:pPr>
        <w:numPr>
          <w:ilvl w:val="0"/>
          <w:numId w:val="9"/>
        </w:numPr>
        <w:rPr>
          <w:rFonts w:ascii="Calibri" w:hAnsi="Calibri" w:cs="Arial"/>
          <w:sz w:val="24"/>
          <w:lang w:val="pt-BR"/>
        </w:rPr>
      </w:pPr>
      <w:proofErr w:type="spellStart"/>
      <w:r w:rsidRPr="0002129F">
        <w:rPr>
          <w:rFonts w:ascii="Calibri" w:hAnsi="Calibri" w:cs="Arial"/>
          <w:sz w:val="24"/>
          <w:lang w:val="pt-BR"/>
        </w:rPr>
        <w:t>Ximnasio</w:t>
      </w:r>
      <w:proofErr w:type="spellEnd"/>
      <w:r w:rsidRPr="0002129F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02129F">
        <w:rPr>
          <w:rFonts w:ascii="Calibri" w:hAnsi="Calibri" w:cs="Arial"/>
          <w:sz w:val="24"/>
          <w:lang w:val="pt-BR"/>
        </w:rPr>
        <w:t>cos</w:t>
      </w:r>
      <w:proofErr w:type="spellEnd"/>
      <w:r w:rsidRPr="0002129F">
        <w:rPr>
          <w:rFonts w:ascii="Calibri" w:hAnsi="Calibri" w:cs="Arial"/>
          <w:sz w:val="24"/>
          <w:lang w:val="pt-BR"/>
        </w:rPr>
        <w:t xml:space="preserve"> seus recursos estruturais fixos.</w:t>
      </w:r>
    </w:p>
    <w:p w:rsidR="00027EF1" w:rsidRPr="0002129F" w:rsidRDefault="00027EF1" w:rsidP="00FB43FE">
      <w:pPr>
        <w:numPr>
          <w:ilvl w:val="0"/>
          <w:numId w:val="9"/>
        </w:numPr>
        <w:rPr>
          <w:rFonts w:ascii="Calibri" w:hAnsi="Calibri" w:cs="Arial"/>
          <w:sz w:val="24"/>
          <w:lang w:val="pt-BR"/>
        </w:rPr>
      </w:pPr>
      <w:r w:rsidRPr="0002129F">
        <w:rPr>
          <w:rFonts w:ascii="Calibri" w:hAnsi="Calibri" w:cs="Arial"/>
          <w:sz w:val="24"/>
          <w:lang w:val="pt-BR"/>
        </w:rPr>
        <w:t xml:space="preserve">Pista </w:t>
      </w:r>
      <w:proofErr w:type="spellStart"/>
      <w:r w:rsidRPr="0002129F">
        <w:rPr>
          <w:rFonts w:ascii="Calibri" w:hAnsi="Calibri" w:cs="Arial"/>
          <w:sz w:val="24"/>
          <w:lang w:val="pt-BR"/>
        </w:rPr>
        <w:t>polideportiva</w:t>
      </w:r>
      <w:proofErr w:type="spellEnd"/>
      <w:r w:rsidRPr="0002129F">
        <w:rPr>
          <w:rFonts w:ascii="Calibri" w:hAnsi="Calibri" w:cs="Arial"/>
          <w:sz w:val="24"/>
          <w:lang w:val="pt-BR"/>
        </w:rPr>
        <w:t>.</w:t>
      </w:r>
    </w:p>
    <w:p w:rsidR="00027EF1" w:rsidRPr="0002129F" w:rsidRDefault="00027EF1" w:rsidP="00FB43FE">
      <w:pPr>
        <w:numPr>
          <w:ilvl w:val="0"/>
          <w:numId w:val="9"/>
        </w:numPr>
        <w:rPr>
          <w:rFonts w:ascii="Calibri" w:hAnsi="Calibri" w:cs="Arial"/>
          <w:sz w:val="24"/>
          <w:lang w:val="pt-BR"/>
        </w:rPr>
      </w:pPr>
      <w:proofErr w:type="spellStart"/>
      <w:r w:rsidRPr="0002129F">
        <w:rPr>
          <w:rFonts w:ascii="Calibri" w:hAnsi="Calibri" w:cs="Arial"/>
          <w:sz w:val="24"/>
          <w:lang w:val="pt-BR"/>
        </w:rPr>
        <w:t>Aula-clase</w:t>
      </w:r>
      <w:proofErr w:type="spellEnd"/>
      <w:r w:rsidRPr="0002129F">
        <w:rPr>
          <w:rFonts w:ascii="Calibri" w:hAnsi="Calibri" w:cs="Arial"/>
          <w:sz w:val="24"/>
          <w:lang w:val="pt-BR"/>
        </w:rPr>
        <w:t xml:space="preserve"> de cada grupo, nos seus </w:t>
      </w:r>
      <w:proofErr w:type="spellStart"/>
      <w:r w:rsidRPr="0002129F">
        <w:rPr>
          <w:rFonts w:ascii="Calibri" w:hAnsi="Calibri" w:cs="Arial"/>
          <w:sz w:val="24"/>
          <w:lang w:val="pt-BR"/>
        </w:rPr>
        <w:t>horarios</w:t>
      </w:r>
      <w:proofErr w:type="spellEnd"/>
      <w:r w:rsidRPr="0002129F">
        <w:rPr>
          <w:rFonts w:ascii="Calibri" w:hAnsi="Calibri" w:cs="Arial"/>
          <w:sz w:val="24"/>
          <w:lang w:val="pt-BR"/>
        </w:rPr>
        <w:t xml:space="preserve"> correspondentes.</w:t>
      </w:r>
    </w:p>
    <w:p w:rsidR="00027EF1" w:rsidRPr="0002129F" w:rsidRDefault="00027EF1" w:rsidP="00FB43FE">
      <w:pPr>
        <w:numPr>
          <w:ilvl w:val="0"/>
          <w:numId w:val="9"/>
        </w:numPr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Aula TIC.</w:t>
      </w:r>
    </w:p>
    <w:p w:rsidR="00027EF1" w:rsidRPr="0002129F" w:rsidRDefault="00027EF1" w:rsidP="00FB43FE">
      <w:pPr>
        <w:numPr>
          <w:ilvl w:val="0"/>
          <w:numId w:val="9"/>
        </w:numPr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 xml:space="preserve">Material específico de educación física: aparatos, aros, balóns, </w:t>
      </w:r>
      <w:proofErr w:type="spellStart"/>
      <w:r w:rsidRPr="0002129F">
        <w:rPr>
          <w:rFonts w:ascii="Calibri" w:hAnsi="Calibri" w:cs="Arial"/>
          <w:sz w:val="24"/>
        </w:rPr>
        <w:t>picas…</w:t>
      </w:r>
      <w:proofErr w:type="spellEnd"/>
    </w:p>
    <w:p w:rsidR="00027EF1" w:rsidRPr="0002129F" w:rsidRDefault="00027EF1" w:rsidP="00FB43FE">
      <w:pPr>
        <w:numPr>
          <w:ilvl w:val="0"/>
          <w:numId w:val="9"/>
        </w:numPr>
        <w:rPr>
          <w:rFonts w:ascii="Calibri" w:hAnsi="Calibri" w:cs="Arial"/>
          <w:sz w:val="24"/>
        </w:rPr>
      </w:pPr>
      <w:r w:rsidRPr="0002129F">
        <w:rPr>
          <w:rFonts w:ascii="Calibri" w:hAnsi="Calibri" w:cs="Arial"/>
          <w:sz w:val="24"/>
        </w:rPr>
        <w:t>Material de elaboración propia.</w:t>
      </w:r>
    </w:p>
    <w:p w:rsidR="00027EF1" w:rsidRPr="0002129F" w:rsidRDefault="00027EF1" w:rsidP="00FB43FE">
      <w:pPr>
        <w:numPr>
          <w:ilvl w:val="0"/>
          <w:numId w:val="9"/>
        </w:numPr>
        <w:rPr>
          <w:rFonts w:ascii="Calibri" w:hAnsi="Calibri"/>
          <w:sz w:val="24"/>
          <w:lang w:val="es-ES"/>
        </w:rPr>
      </w:pPr>
      <w:r w:rsidRPr="0002129F">
        <w:rPr>
          <w:rFonts w:ascii="Calibri" w:hAnsi="Calibri"/>
          <w:sz w:val="24"/>
          <w:lang w:val="es-ES"/>
        </w:rPr>
        <w:t>Recursos da biblioteca escolar.</w:t>
      </w:r>
    </w:p>
    <w:p w:rsidR="00027EF1" w:rsidRPr="008F3ED7" w:rsidRDefault="00027EF1" w:rsidP="007F72EC">
      <w:pPr>
        <w:rPr>
          <w:rFonts w:ascii="Calibri" w:hAnsi="Calibri"/>
          <w:sz w:val="24"/>
          <w:lang w:eastAsia="zh-CN"/>
        </w:rPr>
      </w:pPr>
    </w:p>
    <w:p w:rsidR="00027EF1" w:rsidRPr="008F3ED7" w:rsidRDefault="00027EF1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027EF1" w:rsidRPr="008F3ED7" w:rsidRDefault="00027EF1" w:rsidP="007F72EC">
      <w:pPr>
        <w:rPr>
          <w:rFonts w:ascii="Calibri" w:hAnsi="Calibri"/>
          <w:sz w:val="24"/>
          <w:lang w:eastAsia="zh-CN"/>
        </w:rPr>
      </w:pPr>
    </w:p>
    <w:p w:rsidR="00027EF1" w:rsidRPr="008F3ED7" w:rsidRDefault="00027EF1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 avaliación inicial levarase a cabo entre o 10 e 0 30 de setembro. Farase en base ás seguintes accións:</w:t>
      </w:r>
    </w:p>
    <w:p w:rsidR="00027EF1" w:rsidRPr="008F3ED7" w:rsidRDefault="00027EF1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027EF1" w:rsidRPr="008F3ED7" w:rsidRDefault="00027EF1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027EF1" w:rsidRPr="008F3ED7" w:rsidRDefault="00027EF1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Observación da actividade escolar de cada grupo e de cada un dos alumnos/as durante o traballo de aula..</w:t>
      </w:r>
    </w:p>
    <w:p w:rsidR="00027EF1" w:rsidRPr="008F3ED7" w:rsidRDefault="00027EF1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027EF1" w:rsidRPr="008F3ED7" w:rsidRDefault="00027EF1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027EF1" w:rsidRPr="008F3ED7" w:rsidRDefault="00027EF1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027EF1" w:rsidRPr="008F3ED7" w:rsidRDefault="00027EF1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027EF1" w:rsidRPr="008F3ED7" w:rsidRDefault="00027EF1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027EF1" w:rsidRPr="008F3ED7" w:rsidRDefault="00027EF1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</w:p>
    <w:p w:rsidR="00027EF1" w:rsidRPr="008F3ED7" w:rsidRDefault="00027EF1" w:rsidP="00BE2BD2">
      <w:pPr>
        <w:rPr>
          <w:rFonts w:ascii="Calibri" w:hAnsi="Calibri"/>
          <w:sz w:val="24"/>
          <w:lang w:eastAsia="zh-CN"/>
        </w:rPr>
      </w:pP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027EF1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Para a avaliación continua terase en conta toda a actividade desenvolvida polo alumnado: tarefas que realiza diariamente na aula (exercicios, xogos, traballos, participación oral), probas escritas periódicas, esforzo e actitude.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ás familias sobre o resultado da avaliación,por escrito, mediante o boletín de notas, e introducirá as cualificacións no XADE.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</w:t>
      </w:r>
    </w:p>
    <w:p w:rsidR="00027EF1" w:rsidRPr="008F3ED7" w:rsidRDefault="00027EF1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Procedemento para a toma de decisión da promoción de nivel: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027EF1" w:rsidRPr="008F3ED7" w:rsidRDefault="00027EF1" w:rsidP="00CA7635">
      <w:pPr>
        <w:rPr>
          <w:rFonts w:ascii="Calibri" w:hAnsi="Calibri"/>
          <w:sz w:val="24"/>
          <w:lang w:eastAsia="zh-CN"/>
        </w:rPr>
      </w:pPr>
    </w:p>
    <w:p w:rsidR="00027EF1" w:rsidRPr="008F3ED7" w:rsidRDefault="00027EF1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10</w:t>
      </w:r>
      <w:r w:rsidRPr="008F3ED7">
        <w:rPr>
          <w:b/>
          <w:sz w:val="24"/>
          <w:szCs w:val="24"/>
        </w:rPr>
        <w:t>.- Medidas de atención á diversidade</w:t>
      </w:r>
    </w:p>
    <w:p w:rsidR="00027EF1" w:rsidRPr="008F3ED7" w:rsidRDefault="00027EF1" w:rsidP="00BE2BD2">
      <w:pPr>
        <w:ind w:firstLine="0"/>
        <w:rPr>
          <w:rFonts w:ascii="Calibri" w:hAnsi="Calibri"/>
          <w:sz w:val="24"/>
          <w:lang w:eastAsia="zh-CN"/>
        </w:rPr>
      </w:pPr>
    </w:p>
    <w:p w:rsidR="00027EF1" w:rsidRDefault="00027EF1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educación física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>ción á diversidade que se 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metodoloxías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027EF1" w:rsidRDefault="00027EF1" w:rsidP="00B154ED">
      <w:pPr>
        <w:ind w:firstLine="0"/>
        <w:rPr>
          <w:rFonts w:ascii="Calibri" w:hAnsi="Calibri"/>
          <w:sz w:val="24"/>
          <w:lang w:eastAsia="zh-CN"/>
        </w:rPr>
      </w:pP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>Deseñar actividades diversas para traballar un mesmo contido e/ou actividades de reforzo para afianzar os contidos mínimos.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lastRenderedPageBreak/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027EF1" w:rsidRPr="008F3ED7" w:rsidRDefault="00027EF1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027EF1" w:rsidRDefault="00027EF1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027EF1" w:rsidRDefault="00027EF1" w:rsidP="00FB43FE">
      <w:pPr>
        <w:ind w:left="360" w:firstLine="0"/>
        <w:rPr>
          <w:rFonts w:ascii="Calibri" w:hAnsi="Calibri"/>
          <w:sz w:val="24"/>
          <w:lang w:eastAsia="zh-CN"/>
        </w:rPr>
      </w:pPr>
      <w:r>
        <w:rPr>
          <w:rFonts w:ascii="Calibri" w:hAnsi="Calibri"/>
          <w:sz w:val="24"/>
          <w:lang w:eastAsia="zh-CN"/>
        </w:rPr>
        <w:t xml:space="preserve">Nas clases de educación física do grupo B contarase co apoio da coidadora do centro, dado que un alumno do grupo presenta necesidades específicas de atención educativa asociadas a deficiencias </w:t>
      </w:r>
      <w:proofErr w:type="spellStart"/>
      <w:r>
        <w:rPr>
          <w:rFonts w:ascii="Calibri" w:hAnsi="Calibri"/>
          <w:sz w:val="24"/>
          <w:lang w:eastAsia="zh-CN"/>
        </w:rPr>
        <w:t>motóricas</w:t>
      </w:r>
      <w:proofErr w:type="spellEnd"/>
      <w:r>
        <w:rPr>
          <w:rFonts w:ascii="Calibri" w:hAnsi="Calibri"/>
          <w:sz w:val="24"/>
          <w:lang w:eastAsia="zh-CN"/>
        </w:rPr>
        <w:t xml:space="preserve"> de consideración. Na ACI deste alumno contémplanse medidas organizativas e metodolóxicas concretas para a área de educación física.</w:t>
      </w:r>
    </w:p>
    <w:p w:rsidR="00027EF1" w:rsidRDefault="00027EF1" w:rsidP="003B04A0">
      <w:pPr>
        <w:rPr>
          <w:rFonts w:ascii="Calibri" w:hAnsi="Calibri"/>
          <w:sz w:val="24"/>
          <w:lang w:eastAsia="zh-CN"/>
        </w:rPr>
      </w:pPr>
    </w:p>
    <w:p w:rsidR="00027EF1" w:rsidRPr="003B04A0" w:rsidRDefault="00027EF1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11. Avaliación do proceso de ensino e da práctica docente</w:t>
      </w:r>
    </w:p>
    <w:p w:rsidR="00027EF1" w:rsidRPr="003B04A0" w:rsidRDefault="00027EF1" w:rsidP="003B04A0">
      <w:pPr>
        <w:rPr>
          <w:rFonts w:ascii="Calibri" w:hAnsi="Calibri" w:cs="Arial"/>
          <w:b/>
          <w:bCs/>
          <w:sz w:val="24"/>
        </w:rPr>
      </w:pPr>
    </w:p>
    <w:p w:rsidR="00027EF1" w:rsidRPr="003B04A0" w:rsidRDefault="00027EF1" w:rsidP="003B04A0">
      <w:pPr>
        <w:rPr>
          <w:rFonts w:ascii="Calibri" w:hAnsi="Calibri"/>
          <w:sz w:val="24"/>
        </w:rPr>
      </w:pPr>
      <w:bookmarkStart w:id="1" w:name="_Toc433099662"/>
      <w:bookmarkStart w:id="2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1"/>
      <w:bookmarkEnd w:id="2"/>
    </w:p>
    <w:p w:rsidR="00027EF1" w:rsidRPr="003B04A0" w:rsidRDefault="00027EF1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027EF1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027EF1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027EF1" w:rsidRDefault="00027EF1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  <w:bookmarkStart w:id="3" w:name="_Toc433099663"/>
      <w:bookmarkStart w:id="4" w:name="_Toc440355817"/>
    </w:p>
    <w:p w:rsidR="00027EF1" w:rsidRPr="003B04A0" w:rsidRDefault="00027EF1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 de logro da práctica docente</w:t>
      </w:r>
      <w:bookmarkEnd w:id="3"/>
      <w:bookmarkEnd w:id="4"/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027EF1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lastRenderedPageBreak/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027EF1" w:rsidRPr="003B04A0" w:rsidRDefault="00027EF1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027EF1" w:rsidRPr="003B04A0" w:rsidRDefault="00027EF1" w:rsidP="003B04A0">
      <w:pPr>
        <w:rPr>
          <w:rFonts w:ascii="Calibri" w:hAnsi="Calibri"/>
          <w:sz w:val="24"/>
        </w:rPr>
      </w:pPr>
    </w:p>
    <w:p w:rsidR="00027EF1" w:rsidRDefault="00027EF1" w:rsidP="003B04A0">
      <w:pPr>
        <w:rPr>
          <w:rFonts w:ascii="Calibri" w:hAnsi="Calibri"/>
          <w:sz w:val="24"/>
        </w:rPr>
      </w:pPr>
    </w:p>
    <w:p w:rsidR="00027EF1" w:rsidRPr="00356E2A" w:rsidRDefault="00027EF1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027EF1" w:rsidRDefault="00027EF1" w:rsidP="003B04A0">
      <w:pPr>
        <w:rPr>
          <w:rFonts w:ascii="Calibri" w:hAnsi="Calibri"/>
          <w:b/>
          <w:sz w:val="24"/>
        </w:rPr>
      </w:pPr>
    </w:p>
    <w:p w:rsidR="00027EF1" w:rsidRPr="00356E2A" w:rsidRDefault="00027EF1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027EF1" w:rsidRDefault="00027EF1" w:rsidP="003B04A0">
      <w:pPr>
        <w:rPr>
          <w:rFonts w:ascii="Calibri" w:hAnsi="Calibri"/>
          <w:sz w:val="24"/>
        </w:rPr>
      </w:pPr>
      <w:bookmarkStart w:id="5" w:name="_Toc440355820"/>
    </w:p>
    <w:p w:rsidR="00027EF1" w:rsidRPr="003B04A0" w:rsidRDefault="00027EF1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5"/>
    </w:p>
    <w:tbl>
      <w:tblPr>
        <w:tblW w:w="13641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027EF1" w:rsidRPr="003B04A0" w:rsidTr="0048031C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027EF1" w:rsidRPr="003B04A0" w:rsidTr="0048031C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027EF1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27EF1" w:rsidRPr="003B04A0" w:rsidRDefault="00027EF1" w:rsidP="0048031C">
            <w:pPr>
              <w:jc w:val="left"/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27EF1" w:rsidRPr="003B04A0" w:rsidRDefault="00027EF1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027EF1" w:rsidRPr="003B04A0" w:rsidRDefault="00027EF1" w:rsidP="003B04A0">
      <w:pPr>
        <w:rPr>
          <w:rFonts w:ascii="Calibri" w:hAnsi="Calibri"/>
          <w:sz w:val="24"/>
          <w:lang w:val="pt-PT"/>
        </w:rPr>
      </w:pPr>
    </w:p>
    <w:p w:rsidR="00027EF1" w:rsidRPr="003B04A0" w:rsidRDefault="00027EF1" w:rsidP="00116A7C">
      <w:pPr>
        <w:ind w:firstLine="0"/>
        <w:rPr>
          <w:rFonts w:ascii="Calibri" w:hAnsi="Calibri"/>
          <w:b/>
          <w:sz w:val="24"/>
        </w:rPr>
      </w:pPr>
    </w:p>
    <w:sectPr w:rsidR="00027EF1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D7"/>
    <w:multiLevelType w:val="hybridMultilevel"/>
    <w:tmpl w:val="C9844540"/>
    <w:lvl w:ilvl="0" w:tplc="24309CC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4"/>
      </w:rPr>
    </w:lvl>
    <w:lvl w:ilvl="1" w:tplc="045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5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5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5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5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5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5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5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95590B"/>
    <w:multiLevelType w:val="multilevel"/>
    <w:tmpl w:val="8BE2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52D3F"/>
    <w:multiLevelType w:val="multilevel"/>
    <w:tmpl w:val="3000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2">
    <w:nsid w:val="27C620DA"/>
    <w:multiLevelType w:val="multilevel"/>
    <w:tmpl w:val="28B8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C6D90"/>
    <w:multiLevelType w:val="multilevel"/>
    <w:tmpl w:val="DFC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11E4D"/>
    <w:multiLevelType w:val="multilevel"/>
    <w:tmpl w:val="6262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CB09A4"/>
    <w:multiLevelType w:val="multilevel"/>
    <w:tmpl w:val="F2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62C6A93"/>
    <w:multiLevelType w:val="multilevel"/>
    <w:tmpl w:val="8946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A572EE"/>
    <w:multiLevelType w:val="multilevel"/>
    <w:tmpl w:val="AA0A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ED1EF0"/>
    <w:multiLevelType w:val="multilevel"/>
    <w:tmpl w:val="1F3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28"/>
  </w:num>
  <w:num w:numId="3">
    <w:abstractNumId w:val="29"/>
  </w:num>
  <w:num w:numId="4">
    <w:abstractNumId w:val="31"/>
  </w:num>
  <w:num w:numId="5">
    <w:abstractNumId w:val="6"/>
  </w:num>
  <w:num w:numId="6">
    <w:abstractNumId w:val="30"/>
  </w:num>
  <w:num w:numId="7">
    <w:abstractNumId w:val="20"/>
  </w:num>
  <w:num w:numId="8">
    <w:abstractNumId w:val="9"/>
  </w:num>
  <w:num w:numId="9">
    <w:abstractNumId w:val="14"/>
  </w:num>
  <w:num w:numId="10">
    <w:abstractNumId w:val="19"/>
  </w:num>
  <w:num w:numId="11">
    <w:abstractNumId w:val="5"/>
  </w:num>
  <w:num w:numId="12">
    <w:abstractNumId w:val="17"/>
  </w:num>
  <w:num w:numId="13">
    <w:abstractNumId w:val="24"/>
  </w:num>
  <w:num w:numId="14">
    <w:abstractNumId w:val="18"/>
  </w:num>
  <w:num w:numId="15">
    <w:abstractNumId w:val="4"/>
  </w:num>
  <w:num w:numId="16">
    <w:abstractNumId w:val="22"/>
  </w:num>
  <w:num w:numId="17">
    <w:abstractNumId w:val="21"/>
  </w:num>
  <w:num w:numId="18">
    <w:abstractNumId w:val="15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1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0"/>
  </w:num>
  <w:num w:numId="27">
    <w:abstractNumId w:val="16"/>
  </w:num>
  <w:num w:numId="28">
    <w:abstractNumId w:val="25"/>
  </w:num>
  <w:num w:numId="29">
    <w:abstractNumId w:val="12"/>
  </w:num>
  <w:num w:numId="30">
    <w:abstractNumId w:val="1"/>
  </w:num>
  <w:num w:numId="31">
    <w:abstractNumId w:val="27"/>
  </w:num>
  <w:num w:numId="32">
    <w:abstractNumId w:val="23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2129F"/>
    <w:rsid w:val="00027EF1"/>
    <w:rsid w:val="00057082"/>
    <w:rsid w:val="00066A12"/>
    <w:rsid w:val="00074CB8"/>
    <w:rsid w:val="00087544"/>
    <w:rsid w:val="000A5BD7"/>
    <w:rsid w:val="000B7E87"/>
    <w:rsid w:val="000F6CBE"/>
    <w:rsid w:val="0010198A"/>
    <w:rsid w:val="001056DF"/>
    <w:rsid w:val="00116A7C"/>
    <w:rsid w:val="00123789"/>
    <w:rsid w:val="0014383A"/>
    <w:rsid w:val="001539E8"/>
    <w:rsid w:val="001716A8"/>
    <w:rsid w:val="00182ED4"/>
    <w:rsid w:val="0018543E"/>
    <w:rsid w:val="00185D0D"/>
    <w:rsid w:val="001C5D71"/>
    <w:rsid w:val="001D62D9"/>
    <w:rsid w:val="00210084"/>
    <w:rsid w:val="00236539"/>
    <w:rsid w:val="002600C9"/>
    <w:rsid w:val="00267537"/>
    <w:rsid w:val="002C08D8"/>
    <w:rsid w:val="002D0552"/>
    <w:rsid w:val="002F02F1"/>
    <w:rsid w:val="002F167E"/>
    <w:rsid w:val="00307D0D"/>
    <w:rsid w:val="003107EA"/>
    <w:rsid w:val="003110B7"/>
    <w:rsid w:val="00320DF8"/>
    <w:rsid w:val="0033432B"/>
    <w:rsid w:val="00335EA6"/>
    <w:rsid w:val="00356E2A"/>
    <w:rsid w:val="003739FE"/>
    <w:rsid w:val="003808A4"/>
    <w:rsid w:val="0038589F"/>
    <w:rsid w:val="003B04A0"/>
    <w:rsid w:val="003D145C"/>
    <w:rsid w:val="00407531"/>
    <w:rsid w:val="00407783"/>
    <w:rsid w:val="00434AAF"/>
    <w:rsid w:val="00434E50"/>
    <w:rsid w:val="00465C6E"/>
    <w:rsid w:val="0048031C"/>
    <w:rsid w:val="004915DF"/>
    <w:rsid w:val="004E05DC"/>
    <w:rsid w:val="00506C2A"/>
    <w:rsid w:val="00536BC6"/>
    <w:rsid w:val="005C6309"/>
    <w:rsid w:val="00607B43"/>
    <w:rsid w:val="00634F91"/>
    <w:rsid w:val="00636E04"/>
    <w:rsid w:val="00677105"/>
    <w:rsid w:val="00681C1E"/>
    <w:rsid w:val="006A215C"/>
    <w:rsid w:val="006C0D57"/>
    <w:rsid w:val="006D0AF3"/>
    <w:rsid w:val="006F3EA5"/>
    <w:rsid w:val="00716F78"/>
    <w:rsid w:val="00727005"/>
    <w:rsid w:val="00760767"/>
    <w:rsid w:val="007636DC"/>
    <w:rsid w:val="00783143"/>
    <w:rsid w:val="007A05D8"/>
    <w:rsid w:val="007A6B32"/>
    <w:rsid w:val="007F72EC"/>
    <w:rsid w:val="008133B3"/>
    <w:rsid w:val="008146B3"/>
    <w:rsid w:val="00833614"/>
    <w:rsid w:val="00891176"/>
    <w:rsid w:val="008A6831"/>
    <w:rsid w:val="008B432D"/>
    <w:rsid w:val="008F3ED7"/>
    <w:rsid w:val="0090489B"/>
    <w:rsid w:val="00925FE7"/>
    <w:rsid w:val="00932456"/>
    <w:rsid w:val="00933A4E"/>
    <w:rsid w:val="00957290"/>
    <w:rsid w:val="009739C6"/>
    <w:rsid w:val="009805E4"/>
    <w:rsid w:val="009B601C"/>
    <w:rsid w:val="009F0A8A"/>
    <w:rsid w:val="00A07354"/>
    <w:rsid w:val="00A35A38"/>
    <w:rsid w:val="00A52AE6"/>
    <w:rsid w:val="00A52C76"/>
    <w:rsid w:val="00A74099"/>
    <w:rsid w:val="00A760AE"/>
    <w:rsid w:val="00A906DA"/>
    <w:rsid w:val="00A94A3A"/>
    <w:rsid w:val="00AE49AA"/>
    <w:rsid w:val="00B154ED"/>
    <w:rsid w:val="00B32943"/>
    <w:rsid w:val="00B45F9B"/>
    <w:rsid w:val="00B467F4"/>
    <w:rsid w:val="00B53162"/>
    <w:rsid w:val="00B67EA5"/>
    <w:rsid w:val="00B9798B"/>
    <w:rsid w:val="00BB003C"/>
    <w:rsid w:val="00BC0BA4"/>
    <w:rsid w:val="00BC19CF"/>
    <w:rsid w:val="00BD1EA1"/>
    <w:rsid w:val="00BE2BD2"/>
    <w:rsid w:val="00BF7265"/>
    <w:rsid w:val="00C16F82"/>
    <w:rsid w:val="00C1766F"/>
    <w:rsid w:val="00C21E30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21965"/>
    <w:rsid w:val="00D422AA"/>
    <w:rsid w:val="00D616F6"/>
    <w:rsid w:val="00D64DA2"/>
    <w:rsid w:val="00D85203"/>
    <w:rsid w:val="00DD3535"/>
    <w:rsid w:val="00DD641B"/>
    <w:rsid w:val="00DE2A52"/>
    <w:rsid w:val="00DF4404"/>
    <w:rsid w:val="00E543DC"/>
    <w:rsid w:val="00E94918"/>
    <w:rsid w:val="00EE3DC4"/>
    <w:rsid w:val="00EF4E45"/>
    <w:rsid w:val="00F0650B"/>
    <w:rsid w:val="00F24262"/>
    <w:rsid w:val="00F431EE"/>
    <w:rsid w:val="00F77652"/>
    <w:rsid w:val="00F84940"/>
    <w:rsid w:val="00F9093E"/>
    <w:rsid w:val="00F9625A"/>
    <w:rsid w:val="00FB43FE"/>
    <w:rsid w:val="00FB47C1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5607</Words>
  <Characters>32574</Characters>
  <Application>Microsoft Office Word</Application>
  <DocSecurity>0</DocSecurity>
  <Lines>271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2019-11-04T11:33:00Z</dcterms:created>
  <dcterms:modified xsi:type="dcterms:W3CDTF">2019-11-15T11:07:00Z</dcterms:modified>
</cp:coreProperties>
</file>