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1EBC" w14:textId="77777777" w:rsidR="00F3460C" w:rsidRPr="00F3460C" w:rsidRDefault="00F3460C" w:rsidP="002956DD">
      <w:pPr>
        <w:rPr>
          <w:b/>
          <w:bCs/>
          <w:sz w:val="32"/>
          <w:szCs w:val="32"/>
        </w:rPr>
      </w:pPr>
      <w:r w:rsidRPr="00F3460C">
        <w:rPr>
          <w:b/>
          <w:bCs/>
          <w:sz w:val="32"/>
          <w:szCs w:val="32"/>
        </w:rPr>
        <w:t>Práctica: IDENTIFICACIÓN DOS BÓVIDOS</w:t>
      </w:r>
    </w:p>
    <w:p w14:paraId="5301E8FD" w14:textId="77777777" w:rsidR="00F3460C" w:rsidRDefault="00F3460C" w:rsidP="002956DD">
      <w:pPr>
        <w:jc w:val="both"/>
      </w:pPr>
      <w:r>
        <w:t>Tódolos animais que se encontran nunha explotación de vacún de leite deben estar perfectamente identificados e rexistrados. Os elementos que se utilizan son:</w:t>
      </w:r>
    </w:p>
    <w:p w14:paraId="0B5411D2" w14:textId="77777777" w:rsidR="00F3460C" w:rsidRDefault="00F3460C" w:rsidP="002956DD">
      <w:pPr>
        <w:jc w:val="both"/>
      </w:pPr>
      <w:r>
        <w:t>— Marcas auriculares.</w:t>
      </w:r>
    </w:p>
    <w:p w14:paraId="333C6BF3" w14:textId="77777777" w:rsidR="00F3460C" w:rsidRDefault="00F3460C" w:rsidP="002956DD">
      <w:pPr>
        <w:jc w:val="both"/>
      </w:pPr>
      <w:r>
        <w:t>— Bases de datos informatizadas.</w:t>
      </w:r>
    </w:p>
    <w:p w14:paraId="300607C5" w14:textId="77777777" w:rsidR="00F3460C" w:rsidRDefault="00F3460C" w:rsidP="002956DD">
      <w:pPr>
        <w:jc w:val="both"/>
      </w:pPr>
      <w:r>
        <w:t>— Documentos de Identificación.</w:t>
      </w:r>
    </w:p>
    <w:p w14:paraId="7264D6C5" w14:textId="77777777" w:rsidR="00F3460C" w:rsidRDefault="00F3460C" w:rsidP="002956DD">
      <w:pPr>
        <w:jc w:val="both"/>
      </w:pPr>
      <w:r>
        <w:t>— Libros de rexistro.</w:t>
      </w:r>
    </w:p>
    <w:p w14:paraId="21904B57" w14:textId="77777777" w:rsidR="00F3460C" w:rsidRDefault="00F3460C" w:rsidP="002956DD">
      <w:pPr>
        <w:jc w:val="both"/>
      </w:pPr>
      <w:r>
        <w:t>As marcas auriculares consistirán en dous crotais plásticos de cor amarela que se colocarán un en cada orella. Estas marcas levarán impreso o escudo de España e o código de identificación, que estará composto polos seguintes caracteres:</w:t>
      </w:r>
    </w:p>
    <w:p w14:paraId="4B41D1FA" w14:textId="77777777" w:rsidR="00F3460C" w:rsidRDefault="00F3460C" w:rsidP="002956DD">
      <w:pPr>
        <w:jc w:val="both"/>
      </w:pPr>
    </w:p>
    <w:p w14:paraId="37A7012D" w14:textId="77777777" w:rsidR="00F3460C" w:rsidRDefault="00F3460C" w:rsidP="002956DD">
      <w:pPr>
        <w:jc w:val="both"/>
      </w:pPr>
      <w:r w:rsidRPr="00E9601E">
        <w:rPr>
          <w:noProof/>
        </w:rPr>
        <w:drawing>
          <wp:inline distT="0" distB="0" distL="0" distR="0" wp14:anchorId="15E2333E" wp14:editId="21D4823B">
            <wp:extent cx="5400040" cy="2868930"/>
            <wp:effectExtent l="0" t="0" r="0" b="7620"/>
            <wp:docPr id="220955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553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42CFE" w14:textId="77777777" w:rsidR="00AD2918" w:rsidRDefault="00AD2918" w:rsidP="002956DD">
      <w:pPr>
        <w:jc w:val="both"/>
        <w:rPr>
          <w:sz w:val="28"/>
          <w:szCs w:val="28"/>
        </w:rPr>
      </w:pPr>
    </w:p>
    <w:p w14:paraId="3976F77F" w14:textId="77777777" w:rsidR="00AD2918" w:rsidRPr="00AD2918" w:rsidRDefault="00AD2918" w:rsidP="00AD2918">
      <w:pPr>
        <w:jc w:val="both"/>
        <w:rPr>
          <w:color w:val="70AD47" w:themeColor="accent6"/>
          <w:sz w:val="28"/>
          <w:szCs w:val="28"/>
        </w:rPr>
      </w:pPr>
      <w:r w:rsidRPr="00AD2918">
        <w:rPr>
          <w:color w:val="70AD47" w:themeColor="accent6"/>
          <w:sz w:val="28"/>
          <w:szCs w:val="28"/>
        </w:rPr>
        <w:t>Base de datos informatizada</w:t>
      </w:r>
    </w:p>
    <w:p w14:paraId="2401A25F" w14:textId="77777777" w:rsidR="00AD2918" w:rsidRPr="00AD2918" w:rsidRDefault="00AD2918" w:rsidP="00AD2918">
      <w:pPr>
        <w:jc w:val="both"/>
      </w:pPr>
      <w:r w:rsidRPr="00AD2918">
        <w:t>Cada Comunidade Autónoma terá unha base de datos informatizada que estará integrada nunha base a nivel nacional —Sistema Nacional de Identificación e Rexistro dos Movementos dos Bovinos (SIMOGAN)—, as características desta base son:</w:t>
      </w:r>
    </w:p>
    <w:p w14:paraId="6DBEEB2E" w14:textId="77777777" w:rsidR="00AD2918" w:rsidRPr="00F3460C" w:rsidRDefault="00AD2918" w:rsidP="00AD2918">
      <w:pPr>
        <w:jc w:val="both"/>
        <w:rPr>
          <w:lang w:val="pt-PT"/>
        </w:rPr>
      </w:pPr>
      <w:r w:rsidRPr="00F3460C">
        <w:rPr>
          <w:lang w:val="pt-PT"/>
        </w:rPr>
        <w:t>— Recolle todas as explotacións bovinas existentes no territorio nacional.</w:t>
      </w:r>
    </w:p>
    <w:p w14:paraId="5051274A" w14:textId="77777777" w:rsidR="00AD2918" w:rsidRPr="00F3460C" w:rsidRDefault="00AD2918" w:rsidP="00AD2918">
      <w:pPr>
        <w:jc w:val="both"/>
        <w:rPr>
          <w:lang w:val="pt-PT"/>
        </w:rPr>
      </w:pPr>
      <w:r w:rsidRPr="00F3460C">
        <w:rPr>
          <w:lang w:val="pt-PT"/>
        </w:rPr>
        <w:t>— Permite coñecer os datos individuais de todos os animais.</w:t>
      </w:r>
    </w:p>
    <w:p w14:paraId="545D2B28" w14:textId="77777777" w:rsidR="00AD2918" w:rsidRPr="00F3460C" w:rsidRDefault="00AD2918" w:rsidP="00AD2918">
      <w:pPr>
        <w:jc w:val="both"/>
        <w:rPr>
          <w:lang w:val="pt-PT"/>
        </w:rPr>
      </w:pPr>
      <w:r w:rsidRPr="00F3460C">
        <w:rPr>
          <w:lang w:val="pt-PT"/>
        </w:rPr>
        <w:t>— Permite coñecer todas as explotacións polas que pasou un animal ao longo da súa vida.</w:t>
      </w:r>
    </w:p>
    <w:p w14:paraId="2BB69B20" w14:textId="77777777" w:rsidR="00AD2918" w:rsidRPr="00AD2918" w:rsidRDefault="00AD2918" w:rsidP="002956DD">
      <w:pPr>
        <w:jc w:val="both"/>
        <w:rPr>
          <w:sz w:val="28"/>
          <w:szCs w:val="28"/>
          <w:lang w:val="pt-PT"/>
        </w:rPr>
      </w:pPr>
    </w:p>
    <w:p w14:paraId="56C8CB6B" w14:textId="77777777" w:rsidR="00AD2918" w:rsidRPr="00AD2918" w:rsidRDefault="00AD2918" w:rsidP="002956DD">
      <w:pPr>
        <w:jc w:val="both"/>
        <w:rPr>
          <w:sz w:val="28"/>
          <w:szCs w:val="28"/>
          <w:lang w:val="pt-PT"/>
        </w:rPr>
      </w:pPr>
    </w:p>
    <w:p w14:paraId="1CE4FA82" w14:textId="6D11C7CC" w:rsidR="00F3460C" w:rsidRPr="00F3460C" w:rsidRDefault="00F3460C" w:rsidP="002956DD">
      <w:pPr>
        <w:jc w:val="both"/>
        <w:rPr>
          <w:sz w:val="28"/>
          <w:szCs w:val="28"/>
        </w:rPr>
      </w:pPr>
      <w:r w:rsidRPr="00F3460C">
        <w:rPr>
          <w:sz w:val="28"/>
          <w:szCs w:val="28"/>
        </w:rPr>
        <w:lastRenderedPageBreak/>
        <w:t>PACA</w:t>
      </w:r>
    </w:p>
    <w:p w14:paraId="176B1AEE" w14:textId="77777777" w:rsidR="00F3460C" w:rsidRDefault="00F3460C" w:rsidP="002956DD">
      <w:pPr>
        <w:jc w:val="both"/>
      </w:pPr>
      <w:r>
        <w:t xml:space="preserve">Indicativo de país </w:t>
      </w:r>
      <w:r>
        <w:tab/>
      </w:r>
      <w:r>
        <w:tab/>
      </w:r>
      <w:r>
        <w:tab/>
      </w:r>
      <w:r>
        <w:tab/>
      </w:r>
      <w:r>
        <w:tab/>
      </w:r>
      <w:r>
        <w:tab/>
        <w:t>ES</w:t>
      </w:r>
    </w:p>
    <w:p w14:paraId="02F4DDCD" w14:textId="77777777" w:rsidR="00F3460C" w:rsidRDefault="00F3460C" w:rsidP="002956DD">
      <w:pPr>
        <w:jc w:val="both"/>
      </w:pPr>
      <w:r>
        <w:t xml:space="preserve">Un díxito de verificación ou control </w:t>
      </w:r>
      <w:r>
        <w:tab/>
      </w:r>
      <w:r>
        <w:tab/>
      </w:r>
      <w:r>
        <w:tab/>
      </w:r>
      <w:r>
        <w:tab/>
        <w:t>06</w:t>
      </w:r>
    </w:p>
    <w:p w14:paraId="06EDC3F0" w14:textId="77777777" w:rsidR="00F3460C" w:rsidRDefault="00F3460C" w:rsidP="002956DD">
      <w:pPr>
        <w:jc w:val="both"/>
      </w:pPr>
      <w:r>
        <w:t xml:space="preserve">Dous díxitos que identifican a comunidade autónoma </w:t>
      </w:r>
      <w:r>
        <w:tab/>
      </w:r>
      <w:r>
        <w:tab/>
        <w:t>11</w:t>
      </w:r>
    </w:p>
    <w:p w14:paraId="6A828616" w14:textId="77777777" w:rsidR="00F3460C" w:rsidRDefault="00F3460C" w:rsidP="002956DD">
      <w:pPr>
        <w:jc w:val="both"/>
      </w:pPr>
      <w:r>
        <w:t>Código de identificación en forma de código de barras</w:t>
      </w:r>
    </w:p>
    <w:p w14:paraId="2C5ED7CB" w14:textId="77777777" w:rsidR="00F3460C" w:rsidRDefault="00F3460C" w:rsidP="002956DD">
      <w:pPr>
        <w:jc w:val="both"/>
      </w:pPr>
      <w:r>
        <w:t>Oito díxitos de identificación</w:t>
      </w:r>
      <w:r>
        <w:tab/>
      </w:r>
      <w:r>
        <w:tab/>
      </w:r>
      <w:r>
        <w:tab/>
      </w:r>
      <w:r>
        <w:tab/>
      </w:r>
      <w:r>
        <w:tab/>
        <w:t>14336043</w:t>
      </w:r>
    </w:p>
    <w:p w14:paraId="13CE10F9" w14:textId="77777777" w:rsidR="00F3460C" w:rsidRPr="002D1B60" w:rsidRDefault="00F3460C" w:rsidP="002956DD">
      <w:pPr>
        <w:jc w:val="both"/>
        <w:rPr>
          <w:sz w:val="24"/>
          <w:szCs w:val="24"/>
        </w:rPr>
      </w:pPr>
    </w:p>
    <w:p w14:paraId="4D89612F" w14:textId="065CF587" w:rsidR="00F3460C" w:rsidRPr="00F3460C" w:rsidRDefault="00F3460C" w:rsidP="002956DD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</w:t>
      </w:r>
      <w:r w:rsidRPr="00F3460C">
        <w:rPr>
          <w:sz w:val="24"/>
          <w:szCs w:val="24"/>
          <w:lang w:val="pt-PT"/>
        </w:rPr>
        <w:t>Leva ao maior outro crotal, no que indica o seu número na granxa e o seu nome.</w:t>
      </w:r>
    </w:p>
    <w:p w14:paraId="4428F469" w14:textId="77777777" w:rsidR="00F3460C" w:rsidRDefault="00F3460C" w:rsidP="002956DD">
      <w:pPr>
        <w:jc w:val="both"/>
        <w:rPr>
          <w:color w:val="70AD47" w:themeColor="accent6"/>
          <w:sz w:val="28"/>
          <w:szCs w:val="28"/>
          <w:lang w:val="pt-PT"/>
        </w:rPr>
      </w:pPr>
    </w:p>
    <w:p w14:paraId="0B92F5CA" w14:textId="4A829A39" w:rsidR="008B4BAE" w:rsidRDefault="008B4BAE" w:rsidP="002956DD">
      <w:pPr>
        <w:jc w:val="both"/>
        <w:rPr>
          <w:color w:val="70AD47" w:themeColor="accent6"/>
          <w:sz w:val="28"/>
          <w:szCs w:val="28"/>
          <w:lang w:val="pt-PT"/>
        </w:rPr>
      </w:pPr>
      <w:r w:rsidRPr="008B4BAE">
        <w:rPr>
          <w:noProof/>
          <w:color w:val="70AD47" w:themeColor="accent6"/>
          <w:sz w:val="28"/>
          <w:szCs w:val="28"/>
          <w:lang w:val="pt-PT"/>
        </w:rPr>
        <w:drawing>
          <wp:inline distT="0" distB="0" distL="0" distR="0" wp14:anchorId="655CAE73" wp14:editId="6521607B">
            <wp:extent cx="4048125" cy="3105150"/>
            <wp:effectExtent l="0" t="0" r="9525" b="0"/>
            <wp:docPr id="1221004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042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699" cy="310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BAE">
        <w:rPr>
          <w:sz w:val="28"/>
          <w:szCs w:val="28"/>
          <w:lang w:val="pt-PT"/>
        </w:rPr>
        <w:t>Crotales de PACA</w:t>
      </w:r>
    </w:p>
    <w:p w14:paraId="647B74E3" w14:textId="77777777" w:rsidR="008B4BAE" w:rsidRDefault="008B4BAE" w:rsidP="002956DD">
      <w:pPr>
        <w:jc w:val="both"/>
        <w:rPr>
          <w:color w:val="70AD47" w:themeColor="accent6"/>
          <w:sz w:val="28"/>
          <w:szCs w:val="28"/>
          <w:lang w:val="pt-PT"/>
        </w:rPr>
      </w:pPr>
    </w:p>
    <w:p w14:paraId="6B4E37FF" w14:textId="77777777" w:rsidR="00F3460C" w:rsidRPr="00F3460C" w:rsidRDefault="00F3460C" w:rsidP="002956DD">
      <w:pPr>
        <w:jc w:val="both"/>
        <w:rPr>
          <w:lang w:val="pt-PT"/>
        </w:rPr>
      </w:pPr>
    </w:p>
    <w:p w14:paraId="59171B9A" w14:textId="77777777" w:rsidR="00AD2918" w:rsidRDefault="00AD2918" w:rsidP="002956DD">
      <w:pPr>
        <w:jc w:val="both"/>
        <w:rPr>
          <w:color w:val="70AD47" w:themeColor="accent6"/>
          <w:sz w:val="28"/>
          <w:szCs w:val="28"/>
        </w:rPr>
      </w:pPr>
    </w:p>
    <w:p w14:paraId="778CADBE" w14:textId="77777777" w:rsidR="00AD2918" w:rsidRDefault="00AD2918" w:rsidP="002956DD">
      <w:pPr>
        <w:jc w:val="both"/>
        <w:rPr>
          <w:color w:val="70AD47" w:themeColor="accent6"/>
          <w:sz w:val="28"/>
          <w:szCs w:val="28"/>
        </w:rPr>
      </w:pPr>
    </w:p>
    <w:p w14:paraId="6D40AD21" w14:textId="77777777" w:rsidR="00AD2918" w:rsidRDefault="00AD2918" w:rsidP="002956DD">
      <w:pPr>
        <w:jc w:val="both"/>
        <w:rPr>
          <w:color w:val="70AD47" w:themeColor="accent6"/>
          <w:sz w:val="28"/>
          <w:szCs w:val="28"/>
        </w:rPr>
      </w:pPr>
    </w:p>
    <w:p w14:paraId="31121612" w14:textId="77777777" w:rsidR="00AD2918" w:rsidRDefault="00AD2918" w:rsidP="002956DD">
      <w:pPr>
        <w:jc w:val="both"/>
        <w:rPr>
          <w:color w:val="70AD47" w:themeColor="accent6"/>
          <w:sz w:val="28"/>
          <w:szCs w:val="28"/>
        </w:rPr>
      </w:pPr>
    </w:p>
    <w:p w14:paraId="09E09E14" w14:textId="77777777" w:rsidR="00AD2918" w:rsidRDefault="00AD2918" w:rsidP="002956DD">
      <w:pPr>
        <w:jc w:val="both"/>
        <w:rPr>
          <w:color w:val="70AD47" w:themeColor="accent6"/>
          <w:sz w:val="28"/>
          <w:szCs w:val="28"/>
        </w:rPr>
      </w:pPr>
    </w:p>
    <w:p w14:paraId="3C08E5AC" w14:textId="77777777" w:rsidR="00AD2918" w:rsidRDefault="00AD2918" w:rsidP="002956DD">
      <w:pPr>
        <w:jc w:val="both"/>
        <w:rPr>
          <w:color w:val="70AD47" w:themeColor="accent6"/>
          <w:sz w:val="28"/>
          <w:szCs w:val="28"/>
        </w:rPr>
      </w:pPr>
    </w:p>
    <w:p w14:paraId="3FD1F2A6" w14:textId="77777777" w:rsidR="00AD2918" w:rsidRDefault="00AD2918" w:rsidP="002956DD">
      <w:pPr>
        <w:jc w:val="both"/>
        <w:rPr>
          <w:color w:val="70AD47" w:themeColor="accent6"/>
          <w:sz w:val="28"/>
          <w:szCs w:val="28"/>
        </w:rPr>
      </w:pPr>
    </w:p>
    <w:p w14:paraId="32C734FD" w14:textId="3C5FBC92" w:rsidR="00F3460C" w:rsidRPr="00F3460C" w:rsidRDefault="00F3460C" w:rsidP="002956DD">
      <w:pPr>
        <w:jc w:val="both"/>
        <w:rPr>
          <w:color w:val="70AD47" w:themeColor="accent6"/>
          <w:sz w:val="28"/>
          <w:szCs w:val="28"/>
        </w:rPr>
      </w:pPr>
      <w:r w:rsidRPr="00F3460C">
        <w:rPr>
          <w:color w:val="70AD47" w:themeColor="accent6"/>
          <w:sz w:val="28"/>
          <w:szCs w:val="28"/>
        </w:rPr>
        <w:lastRenderedPageBreak/>
        <w:t>Documentos de Identificación</w:t>
      </w:r>
    </w:p>
    <w:p w14:paraId="1F48916C" w14:textId="77777777" w:rsidR="00F3460C" w:rsidRDefault="00F3460C" w:rsidP="002956DD">
      <w:pPr>
        <w:jc w:val="both"/>
      </w:pPr>
      <w:r>
        <w:t>Constan de dous exemplares:</w:t>
      </w:r>
    </w:p>
    <w:p w14:paraId="3DFFA8F6" w14:textId="77777777" w:rsidR="00F3460C" w:rsidRDefault="00F3460C" w:rsidP="002956DD">
      <w:pPr>
        <w:jc w:val="both"/>
      </w:pPr>
      <w:r>
        <w:t>— Un que acompañará ao animal cando abandone a explotación.</w:t>
      </w:r>
    </w:p>
    <w:p w14:paraId="221125EE" w14:textId="7AF5F706" w:rsidR="00F3460C" w:rsidRDefault="00F3460C" w:rsidP="00F3460C">
      <w:pPr>
        <w:jc w:val="both"/>
        <w:rPr>
          <w:lang w:val="pt-PT"/>
        </w:rPr>
      </w:pPr>
      <w:r w:rsidRPr="00F3460C">
        <w:rPr>
          <w:lang w:val="pt-PT"/>
        </w:rPr>
        <w:t>— Outro que permanecerá sempre en poder do gandeiro ou, se é o caso</w:t>
      </w:r>
      <w:r>
        <w:rPr>
          <w:lang w:val="pt-PT"/>
        </w:rPr>
        <w:t xml:space="preserve">, </w:t>
      </w:r>
      <w:r w:rsidRPr="00F3460C">
        <w:rPr>
          <w:lang w:val="pt-PT"/>
        </w:rPr>
        <w:t>da autoridade competente.</w:t>
      </w:r>
    </w:p>
    <w:p w14:paraId="1BF2BCFF" w14:textId="07A3676A" w:rsidR="002D1B60" w:rsidRPr="00F3460C" w:rsidRDefault="002D1B60" w:rsidP="00F3460C">
      <w:pPr>
        <w:jc w:val="both"/>
        <w:rPr>
          <w:lang w:val="pt-PT"/>
        </w:rPr>
      </w:pPr>
      <w:r w:rsidRPr="002D1B60">
        <w:rPr>
          <w:noProof/>
          <w:lang w:val="pt-PT"/>
        </w:rPr>
        <w:drawing>
          <wp:inline distT="0" distB="0" distL="0" distR="0" wp14:anchorId="22C2FC0A" wp14:editId="2D4BDDC1">
            <wp:extent cx="4591691" cy="3153215"/>
            <wp:effectExtent l="0" t="0" r="0" b="9525"/>
            <wp:docPr id="18699408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408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8CE7E" w14:textId="77777777" w:rsidR="00F3460C" w:rsidRPr="00F3460C" w:rsidRDefault="00F3460C" w:rsidP="002956DD">
      <w:pPr>
        <w:rPr>
          <w:lang w:val="pt-PT"/>
        </w:rPr>
      </w:pPr>
    </w:p>
    <w:p w14:paraId="2C465FA3" w14:textId="77777777" w:rsidR="00F3460C" w:rsidRPr="00F3460C" w:rsidRDefault="00F3460C" w:rsidP="002956DD">
      <w:pPr>
        <w:rPr>
          <w:color w:val="70AD47" w:themeColor="accent6"/>
          <w:sz w:val="28"/>
          <w:szCs w:val="28"/>
          <w:lang w:val="pt-PT"/>
        </w:rPr>
      </w:pPr>
      <w:r w:rsidRPr="00F3460C">
        <w:rPr>
          <w:color w:val="70AD47" w:themeColor="accent6"/>
          <w:sz w:val="28"/>
          <w:szCs w:val="28"/>
          <w:lang w:val="pt-PT"/>
        </w:rPr>
        <w:t>Libro de rexistro da explotación</w:t>
      </w:r>
    </w:p>
    <w:p w14:paraId="166AE513" w14:textId="47DC63FA" w:rsidR="00F3460C" w:rsidRDefault="00F3460C" w:rsidP="00F3460C">
      <w:pPr>
        <w:rPr>
          <w:lang w:val="pt-PT"/>
        </w:rPr>
      </w:pPr>
      <w:r w:rsidRPr="00F3460C">
        <w:rPr>
          <w:lang w:val="pt-PT"/>
        </w:rPr>
        <w:t>Cada explotación debe levar un libro de rexistro onde quedan anotados todos os movementos de animais (nacementos, mortes, entradas e</w:t>
      </w:r>
      <w:r>
        <w:rPr>
          <w:lang w:val="pt-PT"/>
        </w:rPr>
        <w:t xml:space="preserve"> </w:t>
      </w:r>
      <w:r w:rsidRPr="00F3460C">
        <w:rPr>
          <w:lang w:val="pt-PT"/>
        </w:rPr>
        <w:t>saídas, e as súas datas). Este rexistro tamén pode ser informatizado</w:t>
      </w:r>
      <w:r w:rsidR="00AD2918">
        <w:rPr>
          <w:lang w:val="pt-PT"/>
        </w:rPr>
        <w:t xml:space="preserve"> coma no caso da granxa da escola.</w:t>
      </w:r>
    </w:p>
    <w:p w14:paraId="4F408A46" w14:textId="77777777" w:rsidR="00F3460C" w:rsidRPr="00F3460C" w:rsidRDefault="00F3460C" w:rsidP="00F3460C">
      <w:pPr>
        <w:rPr>
          <w:lang w:val="pt-PT"/>
        </w:rPr>
      </w:pPr>
    </w:p>
    <w:p w14:paraId="22C87324" w14:textId="77777777" w:rsidR="002D1B60" w:rsidRPr="00AD2918" w:rsidRDefault="002D1B60" w:rsidP="002956DD">
      <w:pPr>
        <w:rPr>
          <w:b/>
          <w:bCs/>
          <w:sz w:val="28"/>
          <w:szCs w:val="28"/>
          <w:lang w:val="pt-PT"/>
        </w:rPr>
      </w:pPr>
    </w:p>
    <w:p w14:paraId="1F9637C1" w14:textId="528711F3" w:rsidR="00F3460C" w:rsidRPr="000171A9" w:rsidRDefault="00F3460C" w:rsidP="002956DD">
      <w:pPr>
        <w:rPr>
          <w:b/>
          <w:bCs/>
          <w:sz w:val="28"/>
          <w:szCs w:val="28"/>
        </w:rPr>
      </w:pPr>
      <w:r w:rsidRPr="000171A9">
        <w:rPr>
          <w:b/>
          <w:bCs/>
          <w:sz w:val="28"/>
          <w:szCs w:val="28"/>
        </w:rPr>
        <w:t>Realización da actividade</w:t>
      </w:r>
    </w:p>
    <w:p w14:paraId="60E5BCC1" w14:textId="252BEA1C" w:rsidR="00F3460C" w:rsidRPr="000171A9" w:rsidRDefault="00F3460C" w:rsidP="000171A9">
      <w:pPr>
        <w:jc w:val="both"/>
      </w:pPr>
      <w:r w:rsidRPr="000171A9">
        <w:t>Cando nace un animal</w:t>
      </w:r>
      <w:r w:rsidR="000171A9" w:rsidRPr="000171A9">
        <w:t>:</w:t>
      </w:r>
    </w:p>
    <w:p w14:paraId="24520694" w14:textId="0F378A9B" w:rsidR="00F3460C" w:rsidRPr="00A80A49" w:rsidRDefault="00F3460C" w:rsidP="000171A9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A80A49">
        <w:rPr>
          <w:lang w:val="pt-PT"/>
        </w:rPr>
        <w:t>Coloca-los crotais dentro do prazo de vinte días a partir do nacemento do animal e, en calquera caso, antes de que o animal abandoe a</w:t>
      </w:r>
      <w:r w:rsidR="00A80A49" w:rsidRPr="00A80A49">
        <w:rPr>
          <w:lang w:val="pt-PT"/>
        </w:rPr>
        <w:t xml:space="preserve"> </w:t>
      </w:r>
      <w:r w:rsidRPr="00A80A49">
        <w:rPr>
          <w:lang w:val="pt-PT"/>
        </w:rPr>
        <w:t>explotación.</w:t>
      </w:r>
    </w:p>
    <w:p w14:paraId="31D9E53D" w14:textId="7FBB6FF9" w:rsidR="00F3460C" w:rsidRDefault="00F3460C" w:rsidP="000171A9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0171A9">
        <w:rPr>
          <w:lang w:val="pt-PT"/>
        </w:rPr>
        <w:t>Notifica-lo nacemento á unidade veterinaria nun prazo de vinte días</w:t>
      </w:r>
      <w:r w:rsidR="000171A9" w:rsidRPr="000171A9">
        <w:rPr>
          <w:lang w:val="pt-PT"/>
        </w:rPr>
        <w:t xml:space="preserve"> </w:t>
      </w:r>
      <w:r w:rsidRPr="000171A9">
        <w:rPr>
          <w:lang w:val="pt-PT"/>
        </w:rPr>
        <w:t>desde o nacemento.</w:t>
      </w:r>
    </w:p>
    <w:p w14:paraId="0F3C2436" w14:textId="11D6BA38" w:rsidR="00F3460C" w:rsidRDefault="00F3460C" w:rsidP="000171A9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0171A9">
        <w:rPr>
          <w:lang w:val="pt-PT"/>
        </w:rPr>
        <w:t>Anotar o nacemento no libro de rexistro.</w:t>
      </w:r>
    </w:p>
    <w:p w14:paraId="6CE6888F" w14:textId="58458223" w:rsidR="00F3460C" w:rsidRPr="000171A9" w:rsidRDefault="00F3460C" w:rsidP="000171A9">
      <w:pPr>
        <w:pStyle w:val="Prrafodelista"/>
        <w:numPr>
          <w:ilvl w:val="0"/>
          <w:numId w:val="1"/>
        </w:numPr>
        <w:jc w:val="both"/>
        <w:rPr>
          <w:lang w:val="pt-PT"/>
        </w:rPr>
      </w:pPr>
      <w:r w:rsidRPr="000171A9">
        <w:rPr>
          <w:lang w:val="pt-PT"/>
        </w:rPr>
        <w:t>A unidade veterinaria expedirá ao gandeiro o Documento de</w:t>
      </w:r>
      <w:r w:rsidR="000171A9" w:rsidRPr="000171A9">
        <w:rPr>
          <w:lang w:val="pt-PT"/>
        </w:rPr>
        <w:t xml:space="preserve"> </w:t>
      </w:r>
      <w:r w:rsidRPr="000171A9">
        <w:rPr>
          <w:lang w:val="pt-PT"/>
        </w:rPr>
        <w:t>Identificación con tódolos seus datos, os da explotación e os do animal que</w:t>
      </w:r>
      <w:r w:rsidR="000171A9" w:rsidRPr="000171A9">
        <w:rPr>
          <w:lang w:val="pt-PT"/>
        </w:rPr>
        <w:t xml:space="preserve"> foi</w:t>
      </w:r>
      <w:r w:rsidRPr="000171A9">
        <w:rPr>
          <w:lang w:val="pt-PT"/>
        </w:rPr>
        <w:t xml:space="preserve"> iden</w:t>
      </w:r>
      <w:r w:rsidR="000171A9" w:rsidRPr="000171A9">
        <w:rPr>
          <w:lang w:val="pt-PT"/>
        </w:rPr>
        <w:t>tificado.</w:t>
      </w:r>
    </w:p>
    <w:p w14:paraId="3E378927" w14:textId="7422F60E" w:rsidR="00F3460C" w:rsidRPr="00F3460C" w:rsidRDefault="00F3460C" w:rsidP="000171A9">
      <w:pPr>
        <w:jc w:val="both"/>
        <w:rPr>
          <w:lang w:val="pt-PT"/>
        </w:rPr>
      </w:pPr>
      <w:r w:rsidRPr="00F3460C">
        <w:rPr>
          <w:lang w:val="pt-PT"/>
        </w:rPr>
        <w:t>Cando un animal perde un crotal débese solicitar outro igual á unidade</w:t>
      </w:r>
      <w:r w:rsidR="000171A9">
        <w:rPr>
          <w:lang w:val="pt-PT"/>
        </w:rPr>
        <w:t xml:space="preserve"> </w:t>
      </w:r>
      <w:r w:rsidRPr="00F3460C">
        <w:rPr>
          <w:lang w:val="pt-PT"/>
        </w:rPr>
        <w:t>veterinaria e colocárselle canto antes. Os animais deben estar identificados en todo momento.</w:t>
      </w:r>
    </w:p>
    <w:p w14:paraId="7A5EE3B2" w14:textId="0345AE99" w:rsidR="00F3460C" w:rsidRPr="000171A9" w:rsidRDefault="00F3460C" w:rsidP="000171A9">
      <w:pPr>
        <w:jc w:val="both"/>
        <w:rPr>
          <w:lang w:val="pt-PT"/>
        </w:rPr>
      </w:pPr>
      <w:r w:rsidRPr="00F3460C">
        <w:rPr>
          <w:lang w:val="pt-PT"/>
        </w:rPr>
        <w:lastRenderedPageBreak/>
        <w:t>Débese comunicar á unidade veterinaria todos os movementos que se</w:t>
      </w:r>
      <w:r w:rsidR="000171A9">
        <w:rPr>
          <w:lang w:val="pt-PT"/>
        </w:rPr>
        <w:t xml:space="preserve"> </w:t>
      </w:r>
      <w:r w:rsidRPr="00F3460C">
        <w:rPr>
          <w:lang w:val="pt-PT"/>
        </w:rPr>
        <w:t>fagan cos animais dunha explotación e deben de quedar refl</w:t>
      </w:r>
      <w:r w:rsidR="000171A9">
        <w:rPr>
          <w:lang w:val="pt-PT"/>
        </w:rPr>
        <w:t>exados n</w:t>
      </w:r>
      <w:r w:rsidRPr="000171A9">
        <w:rPr>
          <w:lang w:val="pt-PT"/>
        </w:rPr>
        <w:t>o libro de explotación.</w:t>
      </w:r>
    </w:p>
    <w:p w14:paraId="36FE77FD" w14:textId="77777777" w:rsidR="00F3460C" w:rsidRPr="002D1B60" w:rsidRDefault="00F3460C" w:rsidP="002956DD">
      <w:pPr>
        <w:rPr>
          <w:lang w:val="pt-PT"/>
        </w:rPr>
      </w:pPr>
    </w:p>
    <w:p w14:paraId="5B4DEBF1" w14:textId="77777777" w:rsidR="00F3460C" w:rsidRPr="002D1B60" w:rsidRDefault="00F3460C" w:rsidP="002956DD">
      <w:pPr>
        <w:rPr>
          <w:lang w:val="pt-PT"/>
        </w:rPr>
      </w:pPr>
      <w:r w:rsidRPr="002D1B60">
        <w:rPr>
          <w:lang w:val="pt-PT"/>
        </w:rPr>
        <w:t>O Documento de Identificación do animal co comunicado de nacemento.</w:t>
      </w:r>
    </w:p>
    <w:p w14:paraId="57615DE2" w14:textId="77777777" w:rsidR="00F3460C" w:rsidRPr="002D1B60" w:rsidRDefault="00F3460C" w:rsidP="002956DD">
      <w:pPr>
        <w:rPr>
          <w:lang w:val="pt-PT"/>
        </w:rPr>
      </w:pPr>
      <w:r w:rsidRPr="002D1B60">
        <w:rPr>
          <w:lang w:val="pt-PT"/>
        </w:rPr>
        <w:t>Guías de movemento pecuario.</w:t>
      </w:r>
    </w:p>
    <w:p w14:paraId="4D5B7F11" w14:textId="77777777" w:rsidR="00F3460C" w:rsidRDefault="00F3460C" w:rsidP="002956DD">
      <w:r w:rsidRPr="002D1B60">
        <w:rPr>
          <w:lang w:val="pt-PT"/>
        </w:rPr>
        <w:t xml:space="preserve">Máquina utilizada para a colocación de crotais. </w:t>
      </w:r>
      <w:r>
        <w:t>Vaca correctamente identificada.</w:t>
      </w:r>
    </w:p>
    <w:p w14:paraId="44CD5FD4" w14:textId="490EC820" w:rsidR="00F3460C" w:rsidRDefault="00A80A49" w:rsidP="00A80A49">
      <w:r w:rsidRPr="00A80A49">
        <w:rPr>
          <w:noProof/>
        </w:rPr>
        <w:drawing>
          <wp:inline distT="0" distB="0" distL="0" distR="0" wp14:anchorId="3551AE07" wp14:editId="198E14BE">
            <wp:extent cx="3210373" cy="2524477"/>
            <wp:effectExtent l="0" t="0" r="9525" b="9525"/>
            <wp:docPr id="794256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565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3E696" w14:textId="34F984B9" w:rsidR="00E9601E" w:rsidRDefault="00A80A49" w:rsidP="00E9601E">
      <w:r>
        <w:rPr>
          <w:noProof/>
        </w:rPr>
        <w:drawing>
          <wp:inline distT="0" distB="0" distL="0" distR="0" wp14:anchorId="42CB64C1" wp14:editId="04A7D095">
            <wp:extent cx="3401060" cy="2591435"/>
            <wp:effectExtent l="0" t="0" r="8890" b="0"/>
            <wp:docPr id="20096245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59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6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F52"/>
    <w:multiLevelType w:val="hybridMultilevel"/>
    <w:tmpl w:val="289AE968"/>
    <w:lvl w:ilvl="0" w:tplc="8272D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76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1E"/>
    <w:rsid w:val="000171A9"/>
    <w:rsid w:val="00027CFC"/>
    <w:rsid w:val="002D1B60"/>
    <w:rsid w:val="008B4BAE"/>
    <w:rsid w:val="00A80A49"/>
    <w:rsid w:val="00AD2918"/>
    <w:rsid w:val="00DE47C4"/>
    <w:rsid w:val="00E9601E"/>
    <w:rsid w:val="00F3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A3E4"/>
  <w15:chartTrackingRefBased/>
  <w15:docId w15:val="{1CDF0D86-8BEE-4E24-97EA-2F13B2A4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García Freire</dc:creator>
  <cp:keywords/>
  <dc:description/>
  <cp:lastModifiedBy>Jorge García Freire</cp:lastModifiedBy>
  <cp:revision>10</cp:revision>
  <dcterms:created xsi:type="dcterms:W3CDTF">2023-10-24T07:41:00Z</dcterms:created>
  <dcterms:modified xsi:type="dcterms:W3CDTF">2023-10-29T18:29:00Z</dcterms:modified>
</cp:coreProperties>
</file>