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7" w:rsidRDefault="00C72717" w:rsidP="00C72717">
      <w:pPr>
        <w:pStyle w:val="Default"/>
      </w:pPr>
    </w:p>
    <w:p w:rsidR="00C72717" w:rsidRPr="0016791A" w:rsidRDefault="00C72717" w:rsidP="00C72717">
      <w:pPr>
        <w:pStyle w:val="Default"/>
        <w:jc w:val="both"/>
        <w:rPr>
          <w:b/>
          <w:sz w:val="28"/>
          <w:szCs w:val="28"/>
        </w:rPr>
      </w:pPr>
      <w:r w:rsidRPr="0016791A">
        <w:rPr>
          <w:b/>
          <w:bCs/>
          <w:sz w:val="28"/>
          <w:szCs w:val="28"/>
        </w:rPr>
        <w:t xml:space="preserve">Supuesto 1: Inicio del periodo ejecutivo art 161 LGT </w:t>
      </w:r>
    </w:p>
    <w:p w:rsidR="00C72717" w:rsidRDefault="00C72717" w:rsidP="00C72717">
      <w:pPr>
        <w:pStyle w:val="Default"/>
        <w:jc w:val="both"/>
        <w:rPr>
          <w:b/>
          <w:sz w:val="28"/>
          <w:szCs w:val="28"/>
          <w:u w:val="single"/>
        </w:rPr>
      </w:pPr>
      <w:r w:rsidRPr="0016791A">
        <w:rPr>
          <w:b/>
          <w:sz w:val="28"/>
          <w:szCs w:val="28"/>
        </w:rPr>
        <w:t>Indicar qué día, en su caso, se inicia el periodo ejecutivo en los siguientes supuestos</w:t>
      </w:r>
      <w:r w:rsidRPr="001F1A84">
        <w:rPr>
          <w:b/>
          <w:sz w:val="28"/>
          <w:szCs w:val="28"/>
          <w:u w:val="single"/>
        </w:rPr>
        <w:t xml:space="preserve">: </w:t>
      </w:r>
    </w:p>
    <w:p w:rsidR="0016791A" w:rsidRDefault="0016791A" w:rsidP="00C72717">
      <w:pPr>
        <w:pStyle w:val="Default"/>
        <w:jc w:val="both"/>
        <w:rPr>
          <w:b/>
          <w:sz w:val="28"/>
          <w:szCs w:val="28"/>
          <w:u w:val="single"/>
        </w:rPr>
      </w:pPr>
    </w:p>
    <w:p w:rsidR="001F1A84" w:rsidRPr="001F1A84" w:rsidRDefault="001F1A84" w:rsidP="00C72717">
      <w:pPr>
        <w:pStyle w:val="Default"/>
        <w:jc w:val="both"/>
        <w:rPr>
          <w:b/>
          <w:sz w:val="28"/>
          <w:szCs w:val="28"/>
          <w:u w:val="single"/>
        </w:rPr>
      </w:pPr>
    </w:p>
    <w:p w:rsidR="00C72717" w:rsidRPr="00C72717" w:rsidRDefault="00C72717" w:rsidP="00C72717">
      <w:pPr>
        <w:pStyle w:val="Default"/>
        <w:jc w:val="both"/>
        <w:rPr>
          <w:b/>
        </w:rPr>
      </w:pPr>
      <w:r w:rsidRPr="00C72717">
        <w:rPr>
          <w:b/>
        </w:rPr>
        <w:t>a) Autoliquidación de IVA, correspondi</w:t>
      </w:r>
      <w:r w:rsidR="001F1A84">
        <w:rPr>
          <w:b/>
        </w:rPr>
        <w:t>ente al primer trimestre de 2017</w:t>
      </w:r>
      <w:r w:rsidRPr="00C72717">
        <w:rPr>
          <w:b/>
        </w:rPr>
        <w:t>, p</w:t>
      </w:r>
      <w:r w:rsidR="001F1A84">
        <w:rPr>
          <w:b/>
        </w:rPr>
        <w:t>resentada el 20 de abril de 2017</w:t>
      </w:r>
      <w:r w:rsidRPr="00C72717">
        <w:rPr>
          <w:b/>
        </w:rPr>
        <w:t xml:space="preserve"> sin efectua</w:t>
      </w:r>
      <w:r w:rsidR="001F1A84">
        <w:rPr>
          <w:b/>
        </w:rPr>
        <w:t>r el ingreso. (Fin plazo 20-4-17</w:t>
      </w:r>
      <w:r w:rsidRPr="00C72717">
        <w:rPr>
          <w:b/>
        </w:rPr>
        <w:t xml:space="preserve">). </w:t>
      </w:r>
    </w:p>
    <w:p w:rsidR="00C72717" w:rsidRDefault="00C72717" w:rsidP="00C72717">
      <w:pPr>
        <w:pStyle w:val="Default"/>
        <w:jc w:val="both"/>
      </w:pPr>
    </w:p>
    <w:p w:rsidR="0016791A" w:rsidRDefault="0016791A" w:rsidP="00C72717">
      <w:pPr>
        <w:pStyle w:val="Default"/>
        <w:jc w:val="both"/>
      </w:pPr>
    </w:p>
    <w:p w:rsidR="0016791A" w:rsidRDefault="0016791A" w:rsidP="00C72717">
      <w:pPr>
        <w:pStyle w:val="Default"/>
        <w:jc w:val="both"/>
      </w:pPr>
    </w:p>
    <w:p w:rsidR="0016791A" w:rsidRPr="00C72717" w:rsidRDefault="0016791A" w:rsidP="00C72717">
      <w:pPr>
        <w:pStyle w:val="Default"/>
        <w:jc w:val="both"/>
      </w:pPr>
    </w:p>
    <w:p w:rsidR="00C72717" w:rsidRPr="00C72717" w:rsidRDefault="00C72717" w:rsidP="00C72717">
      <w:pPr>
        <w:pStyle w:val="Default"/>
        <w:jc w:val="both"/>
        <w:rPr>
          <w:rFonts w:ascii="Times New Roman" w:hAnsi="Times New Roman" w:cs="Times New Roman"/>
        </w:rPr>
      </w:pPr>
    </w:p>
    <w:p w:rsidR="00C72717" w:rsidRPr="00C72717" w:rsidRDefault="00C72717" w:rsidP="00C72717">
      <w:pPr>
        <w:pStyle w:val="Default"/>
        <w:jc w:val="both"/>
        <w:rPr>
          <w:b/>
        </w:rPr>
      </w:pPr>
      <w:r w:rsidRPr="00C72717">
        <w:rPr>
          <w:b/>
        </w:rPr>
        <w:t>b) Autoliquidación de IVA, correspondi</w:t>
      </w:r>
      <w:r w:rsidR="001F1A84">
        <w:rPr>
          <w:b/>
        </w:rPr>
        <w:t>ente al primer trimestre de 2017</w:t>
      </w:r>
      <w:r w:rsidRPr="00C72717">
        <w:rPr>
          <w:b/>
        </w:rPr>
        <w:t>, presentada el 28 de abril d</w:t>
      </w:r>
      <w:r w:rsidR="001F1A84">
        <w:rPr>
          <w:b/>
        </w:rPr>
        <w:t>e 2017</w:t>
      </w:r>
      <w:r w:rsidRPr="00C72717">
        <w:rPr>
          <w:b/>
        </w:rPr>
        <w:t xml:space="preserve"> sin ef</w:t>
      </w:r>
      <w:r w:rsidR="001F1A84">
        <w:rPr>
          <w:b/>
        </w:rPr>
        <w:t>ectuar el ingreso. (Fin plazo 20-4-17</w:t>
      </w:r>
      <w:r w:rsidRPr="00C72717">
        <w:rPr>
          <w:b/>
        </w:rPr>
        <w:t xml:space="preserve">) </w:t>
      </w:r>
    </w:p>
    <w:p w:rsidR="00C72717" w:rsidRDefault="00C72717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Pr="00C72717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C72717" w:rsidRPr="00C72717" w:rsidRDefault="00C72717" w:rsidP="00C72717">
      <w:pPr>
        <w:pStyle w:val="Default"/>
        <w:jc w:val="both"/>
        <w:rPr>
          <w:b/>
        </w:rPr>
      </w:pPr>
      <w:r w:rsidRPr="00C72717">
        <w:rPr>
          <w:b/>
        </w:rPr>
        <w:t>c) Autoliquidación de</w:t>
      </w:r>
      <w:r w:rsidR="001F1A84">
        <w:rPr>
          <w:b/>
        </w:rPr>
        <w:t>l Impuesto sobre Sociedades 2014, presentada el 24 de julio 2015</w:t>
      </w:r>
      <w:r w:rsidRPr="00C72717">
        <w:rPr>
          <w:b/>
        </w:rPr>
        <w:t xml:space="preserve"> con solicitud de aplaz</w:t>
      </w:r>
      <w:r w:rsidR="001F1A84">
        <w:rPr>
          <w:b/>
        </w:rPr>
        <w:t>amiento (fin de plazo 25-7-15</w:t>
      </w:r>
      <w:r w:rsidRPr="00C72717">
        <w:rPr>
          <w:b/>
        </w:rPr>
        <w:t xml:space="preserve">) </w:t>
      </w:r>
    </w:p>
    <w:p w:rsidR="00C72717" w:rsidRPr="00C72717" w:rsidRDefault="00C72717" w:rsidP="00C72717">
      <w:pPr>
        <w:pStyle w:val="Default"/>
        <w:jc w:val="both"/>
        <w:rPr>
          <w:b/>
        </w:rPr>
      </w:pPr>
      <w:r w:rsidRPr="00C72717">
        <w:rPr>
          <w:b/>
        </w:rPr>
        <w:t>d) Autoliquidación de</w:t>
      </w:r>
      <w:r w:rsidR="001F1A84">
        <w:rPr>
          <w:b/>
        </w:rPr>
        <w:t>l Impuesto sobre Sociedades 2014</w:t>
      </w:r>
      <w:r w:rsidRPr="00C72717">
        <w:rPr>
          <w:b/>
        </w:rPr>
        <w:t>, presentada el 14 de septiembre con solicitud de ap</w:t>
      </w:r>
      <w:r w:rsidR="001F1A84">
        <w:rPr>
          <w:b/>
        </w:rPr>
        <w:t>lazamiento (fin de plazo 25-7-15</w:t>
      </w:r>
      <w:r w:rsidRPr="00C72717">
        <w:rPr>
          <w:b/>
        </w:rPr>
        <w:t xml:space="preserve">) </w:t>
      </w:r>
    </w:p>
    <w:p w:rsidR="00C72717" w:rsidRDefault="00C72717" w:rsidP="00C72717">
      <w:pPr>
        <w:pStyle w:val="Default"/>
        <w:jc w:val="both"/>
        <w:rPr>
          <w:b/>
        </w:rPr>
      </w:pPr>
    </w:p>
    <w:p w:rsidR="0016791A" w:rsidRDefault="0016791A" w:rsidP="00C72717">
      <w:pPr>
        <w:pStyle w:val="Default"/>
        <w:jc w:val="both"/>
        <w:rPr>
          <w:b/>
        </w:rPr>
      </w:pPr>
    </w:p>
    <w:p w:rsidR="0016791A" w:rsidRDefault="0016791A" w:rsidP="00C72717">
      <w:pPr>
        <w:pStyle w:val="Default"/>
        <w:jc w:val="both"/>
        <w:rPr>
          <w:b/>
        </w:rPr>
      </w:pPr>
    </w:p>
    <w:p w:rsidR="0016791A" w:rsidRDefault="0016791A" w:rsidP="00C72717">
      <w:pPr>
        <w:pStyle w:val="Default"/>
        <w:jc w:val="both"/>
        <w:rPr>
          <w:b/>
        </w:rPr>
      </w:pPr>
    </w:p>
    <w:p w:rsidR="0016791A" w:rsidRPr="00C72717" w:rsidRDefault="0016791A" w:rsidP="00C72717">
      <w:pPr>
        <w:pStyle w:val="Default"/>
        <w:jc w:val="both"/>
        <w:rPr>
          <w:b/>
        </w:rPr>
      </w:pPr>
    </w:p>
    <w:p w:rsidR="00C72717" w:rsidRPr="00C72717" w:rsidRDefault="00C72717" w:rsidP="00C72717">
      <w:pPr>
        <w:pStyle w:val="Default"/>
        <w:jc w:val="both"/>
        <w:rPr>
          <w:rFonts w:ascii="Times New Roman" w:hAnsi="Times New Roman" w:cs="Times New Roman"/>
        </w:rPr>
      </w:pPr>
    </w:p>
    <w:p w:rsidR="00C72717" w:rsidRP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72717">
        <w:rPr>
          <w:rFonts w:ascii="Arial" w:hAnsi="Arial" w:cs="Arial"/>
          <w:b/>
          <w:color w:val="000000"/>
          <w:sz w:val="24"/>
          <w:szCs w:val="24"/>
        </w:rPr>
        <w:t>e) Liquidación de IRPF notif</w:t>
      </w:r>
      <w:r w:rsidR="001F1A84">
        <w:rPr>
          <w:rFonts w:ascii="Arial" w:hAnsi="Arial" w:cs="Arial"/>
          <w:b/>
          <w:color w:val="000000"/>
          <w:sz w:val="24"/>
          <w:szCs w:val="24"/>
        </w:rPr>
        <w:t>icada el día 20 de julio de 2017</w:t>
      </w:r>
      <w:r w:rsidRPr="00C72717">
        <w:rPr>
          <w:rFonts w:ascii="Arial" w:hAnsi="Arial" w:cs="Arial"/>
          <w:b/>
          <w:color w:val="000000"/>
          <w:sz w:val="24"/>
          <w:szCs w:val="24"/>
        </w:rPr>
        <w:t xml:space="preserve"> e ingresada el día 25 de septiembre del mismo año. </w:t>
      </w:r>
    </w:p>
    <w:p w:rsid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Pr="00C72717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2717" w:rsidRP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72717">
        <w:rPr>
          <w:rFonts w:ascii="Arial" w:hAnsi="Arial" w:cs="Arial"/>
          <w:b/>
          <w:color w:val="000000"/>
          <w:sz w:val="24"/>
          <w:szCs w:val="24"/>
        </w:rPr>
        <w:t>f) Autoliquidación de IVA, correspondi</w:t>
      </w:r>
      <w:r w:rsidR="001F1A84">
        <w:rPr>
          <w:rFonts w:ascii="Arial" w:hAnsi="Arial" w:cs="Arial"/>
          <w:b/>
          <w:color w:val="000000"/>
          <w:sz w:val="24"/>
          <w:szCs w:val="24"/>
        </w:rPr>
        <w:t>ente al primer trimestre de 2017</w:t>
      </w:r>
      <w:r w:rsidRPr="00C72717">
        <w:rPr>
          <w:rFonts w:ascii="Arial" w:hAnsi="Arial" w:cs="Arial"/>
          <w:b/>
          <w:color w:val="000000"/>
          <w:sz w:val="24"/>
          <w:szCs w:val="24"/>
        </w:rPr>
        <w:t>, presentada</w:t>
      </w:r>
      <w:r w:rsidR="001F1A84">
        <w:rPr>
          <w:rFonts w:ascii="Arial" w:hAnsi="Arial" w:cs="Arial"/>
          <w:b/>
          <w:color w:val="000000"/>
          <w:sz w:val="24"/>
          <w:szCs w:val="24"/>
        </w:rPr>
        <w:t xml:space="preserve"> el 5 de mayo de 2017</w:t>
      </w:r>
      <w:r w:rsidRPr="00C72717">
        <w:rPr>
          <w:rFonts w:ascii="Arial" w:hAnsi="Arial" w:cs="Arial"/>
          <w:b/>
          <w:color w:val="000000"/>
          <w:sz w:val="24"/>
          <w:szCs w:val="24"/>
        </w:rPr>
        <w:t xml:space="preserve"> con solicit</w:t>
      </w:r>
      <w:r w:rsidR="001F1A84">
        <w:rPr>
          <w:rFonts w:ascii="Arial" w:hAnsi="Arial" w:cs="Arial"/>
          <w:b/>
          <w:color w:val="000000"/>
          <w:sz w:val="24"/>
          <w:szCs w:val="24"/>
        </w:rPr>
        <w:t>ud de compensación (Fin plazo 20-4-17</w:t>
      </w:r>
      <w:r w:rsidRPr="00C72717">
        <w:rPr>
          <w:rFonts w:ascii="Arial" w:hAnsi="Arial" w:cs="Arial"/>
          <w:b/>
          <w:color w:val="000000"/>
          <w:sz w:val="24"/>
          <w:szCs w:val="24"/>
        </w:rPr>
        <w:t xml:space="preserve">) </w:t>
      </w:r>
    </w:p>
    <w:p w:rsidR="00C72717" w:rsidRP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1A84" w:rsidRDefault="001F1A84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91A" w:rsidRPr="00C72717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717" w:rsidRPr="001F1A84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1A8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Supuesto 2: Recargos del periodo ejecutivo art 28 LGT </w:t>
      </w:r>
    </w:p>
    <w:p w:rsid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1F1A84">
        <w:rPr>
          <w:rFonts w:ascii="Arial" w:hAnsi="Arial" w:cs="Arial"/>
          <w:b/>
          <w:color w:val="000000"/>
          <w:sz w:val="28"/>
          <w:szCs w:val="28"/>
          <w:u w:val="single"/>
        </w:rPr>
        <w:t>Indicar en los siguientes supuestos el recargo ejecutivo y, en su caso, los intereses que proceden exigir</w:t>
      </w:r>
      <w:r w:rsidRPr="001F1A84">
        <w:rPr>
          <w:rFonts w:ascii="Arial" w:hAnsi="Arial" w:cs="Arial"/>
          <w:color w:val="000000"/>
          <w:sz w:val="28"/>
          <w:szCs w:val="28"/>
          <w:u w:val="single"/>
        </w:rPr>
        <w:t xml:space="preserve">. </w:t>
      </w:r>
    </w:p>
    <w:p w:rsidR="001F1A84" w:rsidRPr="001F1A84" w:rsidRDefault="001F1A84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1F1A84" w:rsidRPr="001F1A84" w:rsidRDefault="001F1A84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C72717" w:rsidRDefault="001F1A84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a) El día 12 de febrero de 2017</w:t>
      </w:r>
      <w:r w:rsidR="00C72717" w:rsidRPr="00C72717">
        <w:rPr>
          <w:rFonts w:ascii="Arial" w:hAnsi="Arial" w:cs="Arial"/>
          <w:b/>
          <w:color w:val="000000"/>
          <w:sz w:val="24"/>
          <w:szCs w:val="24"/>
        </w:rPr>
        <w:t xml:space="preserve"> se notifica una liquidación por importe de </w:t>
      </w:r>
      <w:bookmarkStart w:id="0" w:name="_GoBack"/>
      <w:r w:rsidR="00C72717" w:rsidRPr="00C72717">
        <w:rPr>
          <w:rFonts w:ascii="Arial" w:hAnsi="Arial" w:cs="Arial"/>
          <w:b/>
          <w:color w:val="000000"/>
          <w:sz w:val="24"/>
          <w:szCs w:val="24"/>
        </w:rPr>
        <w:t>10.000.- que no se ingresa en los plazos del artículo 62.2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 la LGT. El 2 </w:t>
      </w:r>
      <w:bookmarkEnd w:id="0"/>
      <w:r>
        <w:rPr>
          <w:rFonts w:ascii="Arial" w:hAnsi="Arial" w:cs="Arial"/>
          <w:b/>
          <w:color w:val="000000"/>
          <w:sz w:val="24"/>
          <w:szCs w:val="24"/>
        </w:rPr>
        <w:t>de mayo de 2017</w:t>
      </w:r>
      <w:r w:rsidR="00C72717" w:rsidRPr="00C72717">
        <w:rPr>
          <w:rFonts w:ascii="Arial" w:hAnsi="Arial" w:cs="Arial"/>
          <w:b/>
          <w:color w:val="000000"/>
          <w:sz w:val="24"/>
          <w:szCs w:val="24"/>
        </w:rPr>
        <w:t xml:space="preserve"> se notifica la providencia de apremio, y al día siguiente, el 3 de mayo </w:t>
      </w:r>
      <w:r>
        <w:rPr>
          <w:rFonts w:ascii="Arial" w:hAnsi="Arial" w:cs="Arial"/>
          <w:b/>
          <w:color w:val="000000"/>
          <w:sz w:val="24"/>
          <w:szCs w:val="24"/>
        </w:rPr>
        <w:t>de 2017,</w:t>
      </w:r>
      <w:r w:rsidR="00C72717" w:rsidRPr="00C72717">
        <w:rPr>
          <w:rFonts w:ascii="Arial" w:hAnsi="Arial" w:cs="Arial"/>
          <w:b/>
          <w:color w:val="000000"/>
          <w:sz w:val="24"/>
          <w:szCs w:val="24"/>
        </w:rPr>
        <w:t xml:space="preserve"> ingresa la cantidad de 10.000 euros</w:t>
      </w:r>
      <w:r w:rsidR="00C72717" w:rsidRPr="00C72717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6791A" w:rsidRPr="00C72717" w:rsidRDefault="0016791A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2717" w:rsidRPr="00C72717" w:rsidRDefault="00C72717" w:rsidP="00C72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72717" w:rsidRPr="00C72717" w:rsidRDefault="00C72717" w:rsidP="00C72717">
      <w:pPr>
        <w:pStyle w:val="Default"/>
        <w:jc w:val="both"/>
      </w:pPr>
    </w:p>
    <w:p w:rsidR="00C72717" w:rsidRPr="00C72717" w:rsidRDefault="001F1A84" w:rsidP="00C72717">
      <w:pPr>
        <w:pStyle w:val="Default"/>
        <w:jc w:val="both"/>
        <w:rPr>
          <w:b/>
        </w:rPr>
      </w:pPr>
      <w:r>
        <w:rPr>
          <w:b/>
        </w:rPr>
        <w:t>b) El día 12 de febrero de 2017</w:t>
      </w:r>
      <w:r w:rsidR="00C72717" w:rsidRPr="00C72717">
        <w:rPr>
          <w:b/>
        </w:rPr>
        <w:t xml:space="preserve"> se notifica una liquidación por importe de 10.000.- que no se ingresa en los plazos del artículo 62.2 d</w:t>
      </w:r>
      <w:r>
        <w:rPr>
          <w:b/>
        </w:rPr>
        <w:t>e la LGT. El 22 de abril de 2017</w:t>
      </w:r>
      <w:r w:rsidR="00C72717" w:rsidRPr="00C72717">
        <w:rPr>
          <w:b/>
        </w:rPr>
        <w:t xml:space="preserve"> sin haber recibido la providencia de apremio, se ingresa la cantidad de 10.000 euros. </w:t>
      </w:r>
    </w:p>
    <w:p w:rsidR="00C72717" w:rsidRDefault="00C72717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Pr="00C72717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C72717" w:rsidRPr="00C72717" w:rsidRDefault="001F1A84" w:rsidP="00C72717">
      <w:pPr>
        <w:pStyle w:val="Default"/>
        <w:jc w:val="both"/>
        <w:rPr>
          <w:b/>
        </w:rPr>
      </w:pPr>
      <w:r>
        <w:rPr>
          <w:b/>
        </w:rPr>
        <w:t>c) El día 12 de febrero de 2017</w:t>
      </w:r>
      <w:r w:rsidR="00C72717" w:rsidRPr="00C72717">
        <w:rPr>
          <w:b/>
        </w:rPr>
        <w:t xml:space="preserve"> se notifica una liquidación por importe de 10.000.- que no se ingresa en los plazos del artículo 62.2 d</w:t>
      </w:r>
      <w:r>
        <w:rPr>
          <w:b/>
        </w:rPr>
        <w:t>e la LGT. El 22 de abril de 2017</w:t>
      </w:r>
      <w:r w:rsidR="00C72717" w:rsidRPr="00C72717">
        <w:rPr>
          <w:b/>
        </w:rPr>
        <w:t xml:space="preserve"> se ingresa 2</w:t>
      </w:r>
      <w:r>
        <w:rPr>
          <w:b/>
        </w:rPr>
        <w:t>.000 euros. El 2 de mayo de 2017</w:t>
      </w:r>
      <w:r w:rsidR="00C72717" w:rsidRPr="00C72717">
        <w:rPr>
          <w:b/>
        </w:rPr>
        <w:t xml:space="preserve"> se notifica la providencia de apremio y al día sig</w:t>
      </w:r>
      <w:r>
        <w:rPr>
          <w:b/>
        </w:rPr>
        <w:t>uiente, el día 3 de mayo de 2017</w:t>
      </w:r>
      <w:r w:rsidR="00C72717" w:rsidRPr="00C72717">
        <w:rPr>
          <w:b/>
        </w:rPr>
        <w:t xml:space="preserve">, se ingresa 5.000 euros. El 10 de junio se ingresa el resto, 3.000 euros. </w:t>
      </w:r>
    </w:p>
    <w:p w:rsidR="00C72717" w:rsidRPr="00C72717" w:rsidRDefault="00C72717" w:rsidP="00C72717">
      <w:pPr>
        <w:pStyle w:val="Default"/>
        <w:jc w:val="both"/>
      </w:pPr>
    </w:p>
    <w:p w:rsidR="00C72717" w:rsidRDefault="00C72717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16791A" w:rsidRPr="00C72717" w:rsidRDefault="0016791A" w:rsidP="00C72717">
      <w:pPr>
        <w:pStyle w:val="Default"/>
        <w:jc w:val="both"/>
        <w:rPr>
          <w:rFonts w:ascii="Times New Roman" w:hAnsi="Times New Roman" w:cs="Times New Roman"/>
        </w:rPr>
      </w:pPr>
    </w:p>
    <w:p w:rsidR="00C72717" w:rsidRPr="00C72717" w:rsidRDefault="001F1A84" w:rsidP="00C72717">
      <w:pPr>
        <w:pStyle w:val="Default"/>
        <w:jc w:val="both"/>
        <w:rPr>
          <w:b/>
        </w:rPr>
      </w:pPr>
      <w:r>
        <w:rPr>
          <w:b/>
        </w:rPr>
        <w:t>d) El día 12 de febrero de 2017</w:t>
      </w:r>
      <w:r w:rsidR="00C72717" w:rsidRPr="00C72717">
        <w:rPr>
          <w:b/>
        </w:rPr>
        <w:t xml:space="preserve"> se notifica una liquidación por importe de 10.000.- que no se ingresa en los plazos del artículo 62.2 d</w:t>
      </w:r>
      <w:r>
        <w:rPr>
          <w:b/>
        </w:rPr>
        <w:t>e la LGT. El 2 de mayo de 2017</w:t>
      </w:r>
      <w:r w:rsidR="00C72717" w:rsidRPr="00C72717">
        <w:rPr>
          <w:b/>
        </w:rPr>
        <w:t xml:space="preserve"> se notifica la providencia de apr</w:t>
      </w:r>
      <w:r>
        <w:rPr>
          <w:b/>
        </w:rPr>
        <w:t>emio y el día 20 de mayo de 2017</w:t>
      </w:r>
      <w:r w:rsidR="00C72717" w:rsidRPr="00C72717">
        <w:rPr>
          <w:b/>
        </w:rPr>
        <w:t xml:space="preserve"> se ingresa 11.000 euros. </w:t>
      </w:r>
    </w:p>
    <w:p w:rsidR="00C72717" w:rsidRDefault="00C72717" w:rsidP="00C72717">
      <w:pPr>
        <w:pStyle w:val="Default"/>
        <w:jc w:val="both"/>
      </w:pPr>
    </w:p>
    <w:p w:rsidR="00983EF6" w:rsidRDefault="00983EF6" w:rsidP="00C72717">
      <w:pPr>
        <w:pStyle w:val="Default"/>
        <w:jc w:val="both"/>
      </w:pPr>
    </w:p>
    <w:p w:rsidR="00983EF6" w:rsidRPr="00C72717" w:rsidRDefault="00983EF6" w:rsidP="00C72717">
      <w:pPr>
        <w:pStyle w:val="Default"/>
        <w:jc w:val="both"/>
      </w:pPr>
    </w:p>
    <w:sectPr w:rsidR="00983EF6" w:rsidRPr="00C72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17"/>
    <w:rsid w:val="0016791A"/>
    <w:rsid w:val="001F1A84"/>
    <w:rsid w:val="00983EF6"/>
    <w:rsid w:val="00994B9C"/>
    <w:rsid w:val="00C72717"/>
    <w:rsid w:val="00C861F1"/>
    <w:rsid w:val="00C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2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2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Casa</cp:lastModifiedBy>
  <cp:revision>3</cp:revision>
  <dcterms:created xsi:type="dcterms:W3CDTF">2018-02-20T09:33:00Z</dcterms:created>
  <dcterms:modified xsi:type="dcterms:W3CDTF">2018-02-20T09:44:00Z</dcterms:modified>
</cp:coreProperties>
</file>