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131530" w14:paraId="3911C9AC" w14:textId="77777777" w:rsidTr="00024690">
        <w:tc>
          <w:tcPr>
            <w:tcW w:w="14857" w:type="dxa"/>
            <w:gridSpan w:val="10"/>
            <w:shd w:val="clear" w:color="auto" w:fill="1F497D" w:themeFill="text2"/>
          </w:tcPr>
          <w:p w14:paraId="71EA0013" w14:textId="77777777" w:rsidR="00AA4EEA" w:rsidRPr="00131530" w:rsidRDefault="00AA4EEA" w:rsidP="00131530">
            <w:pPr>
              <w:pStyle w:val="Normal2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131530" w14:paraId="6142713F" w14:textId="77777777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14:paraId="7A728D31" w14:textId="77777777" w:rsidR="00C83CDF" w:rsidRPr="00131530" w:rsidRDefault="00C83CDF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14:paraId="179F9C78" w14:textId="77777777" w:rsidR="00C83CDF" w:rsidRPr="00131530" w:rsidRDefault="00C1453C" w:rsidP="00131530">
            <w:pPr>
              <w:rPr>
                <w:szCs w:val="24"/>
              </w:rPr>
            </w:pPr>
            <w:r w:rsidRPr="00131530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«Aí vén o Maio». </w:t>
            </w:r>
          </w:p>
        </w:tc>
      </w:tr>
      <w:tr w:rsidR="00A8627E" w:rsidRPr="00131530" w14:paraId="03A1E4DE" w14:textId="77777777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CFF6CEE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14:paraId="7E02C7A4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  <w:r w:rsidR="00A30C63"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4F81BD" w:themeFill="accent1"/>
          </w:tcPr>
          <w:p w14:paraId="4BB1CEF8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14:paraId="7F5DEB9D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A30C63"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131530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5124D8F9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0DA4BAE0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5º </w:t>
            </w:r>
          </w:p>
        </w:tc>
      </w:tr>
      <w:tr w:rsidR="00A8627E" w:rsidRPr="00131530" w14:paraId="0E9D53C7" w14:textId="77777777" w:rsidTr="00A8627E">
        <w:tc>
          <w:tcPr>
            <w:tcW w:w="1391" w:type="dxa"/>
            <w:shd w:val="clear" w:color="auto" w:fill="4F81BD" w:themeFill="accent1"/>
          </w:tcPr>
          <w:p w14:paraId="74D5C2AE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14:paraId="479A8997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 Sociais.</w:t>
            </w:r>
            <w:r w:rsidR="006C4D65"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</w:t>
            </w:r>
            <w:r w:rsidR="00943EE1"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Valores Sociais e Cívicos. </w:t>
            </w:r>
            <w:r w:rsidR="006C4D65"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Lingua Galega e Literatura. </w:t>
            </w:r>
          </w:p>
        </w:tc>
      </w:tr>
      <w:tr w:rsidR="00A8627E" w:rsidRPr="00131530" w14:paraId="27C0AFB9" w14:textId="77777777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44A3BEAD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58D6D454" w14:textId="77777777" w:rsidR="00A8627E" w:rsidRPr="00131530" w:rsidRDefault="00C1453C" w:rsidP="00131530">
            <w:r w:rsidRPr="00131530">
              <w:t xml:space="preserve">Maios e Santa Cruz. Letras Galegas.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49C806B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42F763E9" w14:textId="77777777" w:rsidR="00A8627E" w:rsidRPr="00131530" w:rsidRDefault="00C1453C" w:rsidP="00131530">
            <w:pPr>
              <w:rPr>
                <w:szCs w:val="24"/>
              </w:rPr>
            </w:pPr>
            <w:r w:rsidRPr="00131530">
              <w:rPr>
                <w:szCs w:val="24"/>
                <w:lang w:eastAsia="es-ES"/>
              </w:rPr>
              <w:t>«Construíndo o noso Maio»</w:t>
            </w:r>
            <w:r w:rsidR="003F2C1C" w:rsidRPr="00131530">
              <w:rPr>
                <w:szCs w:val="24"/>
                <w:lang w:eastAsia="es-ES"/>
              </w:rPr>
              <w:t>.</w:t>
            </w:r>
          </w:p>
        </w:tc>
      </w:tr>
      <w:tr w:rsidR="00A8627E" w:rsidRPr="00131530" w14:paraId="02E75C67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14:paraId="26220A06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131530" w14:paraId="5CF82E00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00D09531" w14:textId="77777777" w:rsidR="00A8627E" w:rsidRPr="00131530" w:rsidRDefault="00A8627E" w:rsidP="00131530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131530">
              <w:rPr>
                <w:szCs w:val="24"/>
              </w:rPr>
              <w:t xml:space="preserve">Nesta unidade o alumnado vai tocar con toda a orquestra escolar e </w:t>
            </w:r>
            <w:r w:rsidR="00C1453C" w:rsidRPr="00131530">
              <w:rPr>
                <w:szCs w:val="24"/>
              </w:rPr>
              <w:t>co</w:t>
            </w:r>
            <w:r w:rsidRPr="00131530">
              <w:rPr>
                <w:szCs w:val="24"/>
              </w:rPr>
              <w:t>a</w:t>
            </w:r>
            <w:r w:rsidR="00C1453C" w:rsidRPr="00131530">
              <w:rPr>
                <w:szCs w:val="24"/>
              </w:rPr>
              <w:t>s</w:t>
            </w:r>
            <w:r w:rsidRPr="00131530">
              <w:rPr>
                <w:szCs w:val="24"/>
              </w:rPr>
              <w:t xml:space="preserve"> frauta</w:t>
            </w:r>
            <w:r w:rsidR="00C1453C" w:rsidRPr="00131530">
              <w:rPr>
                <w:szCs w:val="24"/>
              </w:rPr>
              <w:t>s</w:t>
            </w:r>
            <w:r w:rsidRPr="00131530">
              <w:rPr>
                <w:szCs w:val="24"/>
              </w:rPr>
              <w:t xml:space="preserve">; </w:t>
            </w:r>
            <w:r w:rsidR="00A30C63" w:rsidRPr="00131530">
              <w:rPr>
                <w:szCs w:val="24"/>
              </w:rPr>
              <w:t xml:space="preserve">tamén </w:t>
            </w:r>
            <w:r w:rsidRPr="00131530">
              <w:rPr>
                <w:szCs w:val="24"/>
              </w:rPr>
              <w:t xml:space="preserve">cantará sobre soportes diversos , empregando como base secuencias informáticas e arquivos de audio sampleados. </w:t>
            </w:r>
          </w:p>
        </w:tc>
      </w:tr>
      <w:tr w:rsidR="00A8627E" w:rsidRPr="00131530" w14:paraId="651E7DEE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3809A57D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131530" w14:paraId="5D214B42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5DD20547" w14:textId="77777777" w:rsidR="00A8627E" w:rsidRPr="00131530" w:rsidRDefault="00C1453C" w:rsidP="00131530">
            <w:pPr>
              <w:ind w:left="0" w:firstLine="0"/>
              <w:jc w:val="both"/>
              <w:rPr>
                <w:rFonts w:cs="Arial"/>
              </w:rPr>
            </w:pPr>
            <w:r w:rsidRPr="00131530">
              <w:rPr>
                <w:lang w:eastAsia="es-ES"/>
              </w:rPr>
              <w:t xml:space="preserve">Ademais dos diferentes cantos de maio conservados, cuxos arranxos se interpretarán dentro do proxecto «Construíndo o noso Maio», o alumnado creará letras para as músicas propostas.  Aproveitando o calendario escolar serán tratados diversos contidos relacionados coa literatura </w:t>
            </w:r>
            <w:r w:rsidR="00943EE1" w:rsidRPr="00131530">
              <w:rPr>
                <w:lang w:eastAsia="es-ES"/>
              </w:rPr>
              <w:t>culta</w:t>
            </w:r>
            <w:r w:rsidRPr="00131530">
              <w:rPr>
                <w:lang w:eastAsia="es-ES"/>
              </w:rPr>
              <w:t xml:space="preserve">, dentro das actividades da «Semana das Letras Galegas», incidindo </w:t>
            </w:r>
            <w:r w:rsidR="00A30C63" w:rsidRPr="00131530">
              <w:rPr>
                <w:lang w:eastAsia="es-ES"/>
              </w:rPr>
              <w:t xml:space="preserve">tanto </w:t>
            </w:r>
            <w:r w:rsidRPr="00131530">
              <w:rPr>
                <w:lang w:eastAsia="es-ES"/>
              </w:rPr>
              <w:t xml:space="preserve">no </w:t>
            </w:r>
            <w:r w:rsidR="00943EE1" w:rsidRPr="00131530">
              <w:rPr>
                <w:lang w:eastAsia="es-ES"/>
              </w:rPr>
              <w:t xml:space="preserve">coñecemento dos poetas do Rexurdimento </w:t>
            </w:r>
            <w:r w:rsidR="00A30C63" w:rsidRPr="00131530">
              <w:rPr>
                <w:lang w:eastAsia="es-ES"/>
              </w:rPr>
              <w:t>como n</w:t>
            </w:r>
            <w:r w:rsidR="00943EE1" w:rsidRPr="00131530">
              <w:rPr>
                <w:lang w:eastAsia="es-ES"/>
              </w:rPr>
              <w:t>a música medieval.</w:t>
            </w:r>
          </w:p>
        </w:tc>
      </w:tr>
      <w:tr w:rsidR="00A8627E" w:rsidRPr="00131530" w14:paraId="7E8646FC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61511457" w14:textId="77777777" w:rsidR="00A8627E" w:rsidRPr="00131530" w:rsidRDefault="00A8627E" w:rsidP="00131530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131530" w14:paraId="3A22D36D" w14:textId="77777777" w:rsidTr="00024690">
        <w:tc>
          <w:tcPr>
            <w:tcW w:w="14857" w:type="dxa"/>
            <w:gridSpan w:val="10"/>
            <w:shd w:val="clear" w:color="auto" w:fill="EEECE1" w:themeFill="background2"/>
          </w:tcPr>
          <w:p w14:paraId="005E3BA5" w14:textId="77777777" w:rsidR="00A8627E" w:rsidRPr="00131530" w:rsidRDefault="00C1453C" w:rsidP="00131530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As datas de maio teñen unha forte consideración no alumnado, polas festividades relacionados cos Maios e a Santa Cruz (dependendo das zonas de que se trate) e a globalización que viven arredor da conmemoración das Letras Galegas. Aproveitando todo isto, e considerando </w:t>
            </w:r>
            <w:r w:rsidR="003F2C1C"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que o currículo da área de Ciencias Sociais recolle a realización dun proxecto arredor do Camiño de Santiago neste 5º curso, esta UDI parte da asunción de dito proxecto, achegando </w:t>
            </w:r>
            <w:r w:rsidR="00A30C63"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>á</w:t>
            </w:r>
            <w:r w:rsidR="003F2C1C" w:rsidRPr="00131530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interpretación de pezas musicais relacionadas coa temática principal. </w:t>
            </w:r>
          </w:p>
        </w:tc>
      </w:tr>
    </w:tbl>
    <w:p w14:paraId="6515D610" w14:textId="77777777" w:rsidR="00943EE1" w:rsidRPr="00131530" w:rsidRDefault="00943EE1" w:rsidP="00131530">
      <w:pPr>
        <w:rPr>
          <w:u w:val="single"/>
        </w:rPr>
      </w:pPr>
      <w:r w:rsidRPr="00131530">
        <w:br w:type="page"/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131530" w14:paraId="5BA27087" w14:textId="77777777" w:rsidTr="00B72AA2">
        <w:trPr>
          <w:trHeight w:val="456"/>
        </w:trPr>
        <w:tc>
          <w:tcPr>
            <w:tcW w:w="14884" w:type="dxa"/>
            <w:shd w:val="clear" w:color="auto" w:fill="1F497D" w:themeFill="text2"/>
          </w:tcPr>
          <w:p w14:paraId="11C20765" w14:textId="77777777" w:rsidR="004D4B66" w:rsidRPr="00131530" w:rsidRDefault="004D4B66" w:rsidP="00131530">
            <w:pPr>
              <w:pStyle w:val="Normal2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33" w:type="pct"/>
        <w:tblLook w:val="04A0" w:firstRow="1" w:lastRow="0" w:firstColumn="1" w:lastColumn="0" w:noHBand="0" w:noVBand="1"/>
      </w:tblPr>
      <w:tblGrid>
        <w:gridCol w:w="815"/>
        <w:gridCol w:w="3941"/>
        <w:gridCol w:w="2420"/>
        <w:gridCol w:w="1087"/>
        <w:gridCol w:w="4927"/>
        <w:gridCol w:w="1652"/>
        <w:gridCol w:w="42"/>
      </w:tblGrid>
      <w:tr w:rsidR="00B52AAD" w:rsidRPr="00131530" w14:paraId="1B07518B" w14:textId="77777777" w:rsidTr="0038479F">
        <w:tc>
          <w:tcPr>
            <w:tcW w:w="27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01C3C5C9" w14:textId="77777777" w:rsidR="004D4B66" w:rsidRPr="00131530" w:rsidRDefault="00FB5638" w:rsidP="00131530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r w:rsidR="00196542"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4E876239" w14:textId="77777777" w:rsidR="004D4B66" w:rsidRPr="00131530" w:rsidRDefault="004D4B66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ACFF303" w14:textId="77777777" w:rsidR="004D4B66" w:rsidRPr="00131530" w:rsidRDefault="004D4B66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56AA7D73" w14:textId="77777777" w:rsidR="004D4B66" w:rsidRPr="00131530" w:rsidRDefault="004D4B66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69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659B89EE" w14:textId="77777777" w:rsidR="004D4B66" w:rsidRPr="00131530" w:rsidRDefault="004D4B66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tn.</w:t>
            </w:r>
          </w:p>
        </w:tc>
      </w:tr>
      <w:tr w:rsidR="00D0353F" w:rsidRPr="00131530" w14:paraId="035F734F" w14:textId="77777777" w:rsidTr="0038479F">
        <w:tc>
          <w:tcPr>
            <w:tcW w:w="5000" w:type="pct"/>
            <w:gridSpan w:val="7"/>
            <w:shd w:val="clear" w:color="auto" w:fill="8DB3E2" w:themeFill="text2" w:themeFillTint="66"/>
          </w:tcPr>
          <w:p w14:paraId="02D0126C" w14:textId="77777777" w:rsidR="00D0353F" w:rsidRPr="00131530" w:rsidRDefault="00D0353F" w:rsidP="00131530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131530" w14:paraId="0101C326" w14:textId="77777777" w:rsidTr="0038479F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7FD74868" w14:textId="7094D603" w:rsidR="004D4B66" w:rsidRPr="00131530" w:rsidRDefault="00E078B7" w:rsidP="00131530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</w:t>
            </w:r>
            <w:bookmarkStart w:id="1" w:name="_GoBack"/>
            <w:bookmarkEnd w:id="1"/>
            <w:r w:rsidR="004D4B66"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2AAD" w:rsidRPr="00131530" w14:paraId="42CB2574" w14:textId="77777777" w:rsidTr="0038479F">
        <w:tc>
          <w:tcPr>
            <w:tcW w:w="274" w:type="pct"/>
            <w:vMerge w:val="restart"/>
            <w:shd w:val="clear" w:color="auto" w:fill="EEECE1" w:themeFill="background2"/>
            <w:hideMark/>
          </w:tcPr>
          <w:p w14:paraId="3BA8396F" w14:textId="77777777" w:rsidR="00196542" w:rsidRPr="00131530" w:rsidRDefault="00196542" w:rsidP="00131530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j</w:t>
            </w:r>
          </w:p>
          <w:p w14:paraId="3FB02CBE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a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  <w:hideMark/>
          </w:tcPr>
          <w:p w14:paraId="64B15D06" w14:textId="77777777" w:rsidR="00B52AAD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</w:pPr>
            <w:r w:rsidRPr="00131530">
              <w:rPr>
                <w:rFonts w:asciiTheme="majorHAnsi" w:hAnsiTheme="majorHAnsi"/>
              </w:rPr>
              <w:t>B1.1. Audición activa dunha selección de pezas instrumentais e vocais de diferentes estilos e culturas adaptadas á idade do alumnado.</w:t>
            </w:r>
          </w:p>
          <w:p w14:paraId="034A8D85" w14:textId="77777777" w:rsidR="00B52AAD" w:rsidRPr="00131530" w:rsidRDefault="00B52AAD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B1.2. Asistencia a representacións musicais. 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  <w:hideMark/>
          </w:tcPr>
          <w:p w14:paraId="5E23CEBA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B1.1. Escoitar obras de características ou estilos e compositores e compositoras diferentes, recoñecer as diferenzas e/ou as relacións existentes, e facer</w:t>
            </w:r>
            <w:r w:rsidR="00F44495" w:rsidRPr="00131530">
              <w:rPr>
                <w:rFonts w:asciiTheme="majorHAnsi" w:hAnsiTheme="majorHAnsi"/>
              </w:rPr>
              <w:t xml:space="preserve"> </w:t>
            </w:r>
            <w:r w:rsidRPr="00131530">
              <w:rPr>
                <w:rFonts w:asciiTheme="majorHAnsi" w:hAnsiTheme="majorHAnsi"/>
              </w:rPr>
              <w:t xml:space="preserve">unha valoración posterior </w:t>
            </w:r>
          </w:p>
        </w:tc>
        <w:tc>
          <w:tcPr>
            <w:tcW w:w="1655" w:type="pct"/>
            <w:shd w:val="clear" w:color="auto" w:fill="EEECE1" w:themeFill="background2"/>
            <w:hideMark/>
          </w:tcPr>
          <w:p w14:paraId="1EBEA43E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EMB1.1.1. Expresa as súas </w:t>
            </w:r>
            <w:r w:rsidR="00BD0599" w:rsidRPr="00131530">
              <w:rPr>
                <w:rFonts w:asciiTheme="majorHAnsi" w:hAnsiTheme="majorHAnsi"/>
              </w:rPr>
              <w:t>a</w:t>
            </w:r>
            <w:r w:rsidRPr="00131530">
              <w:rPr>
                <w:rFonts w:asciiTheme="majorHAnsi" w:hAnsiTheme="majorHAnsi"/>
              </w:rPr>
              <w:t>preciacións persoais sobre o feito artístico musical.</w:t>
            </w:r>
          </w:p>
        </w:tc>
        <w:tc>
          <w:tcPr>
            <w:tcW w:w="569" w:type="pct"/>
            <w:gridSpan w:val="2"/>
            <w:shd w:val="clear" w:color="auto" w:fill="EEECE1" w:themeFill="background2"/>
            <w:hideMark/>
          </w:tcPr>
          <w:p w14:paraId="12AFB3DF" w14:textId="77777777" w:rsidR="00196542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  <w:p w14:paraId="79942137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</w:tr>
      <w:tr w:rsidR="00B52AAD" w:rsidRPr="00131530" w14:paraId="20FEB5EC" w14:textId="77777777" w:rsidTr="0038479F">
        <w:tc>
          <w:tcPr>
            <w:tcW w:w="274" w:type="pct"/>
            <w:vMerge/>
            <w:shd w:val="clear" w:color="auto" w:fill="EEECE1" w:themeFill="background2"/>
            <w:hideMark/>
          </w:tcPr>
          <w:p w14:paraId="0668B154" w14:textId="77777777" w:rsidR="00A8627E" w:rsidRPr="00131530" w:rsidRDefault="00A8627E" w:rsidP="00131530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  <w:hideMark/>
          </w:tcPr>
          <w:p w14:paraId="7967A35A" w14:textId="77777777" w:rsidR="00A8627E" w:rsidRPr="00131530" w:rsidRDefault="00A8627E" w:rsidP="00131530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  <w:hideMark/>
          </w:tcPr>
          <w:p w14:paraId="17F2AA9C" w14:textId="77777777" w:rsidR="00A8627E" w:rsidRPr="00131530" w:rsidRDefault="00A8627E" w:rsidP="00131530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655" w:type="pct"/>
            <w:shd w:val="clear" w:color="auto" w:fill="EEECE1" w:themeFill="background2"/>
            <w:hideMark/>
          </w:tcPr>
          <w:p w14:paraId="5387E056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569" w:type="pct"/>
            <w:gridSpan w:val="2"/>
            <w:shd w:val="clear" w:color="auto" w:fill="EEECE1" w:themeFill="background2"/>
            <w:hideMark/>
          </w:tcPr>
          <w:p w14:paraId="1EB62FE4" w14:textId="77777777" w:rsidR="00196542" w:rsidRPr="00131530" w:rsidRDefault="001965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CCL </w:t>
            </w:r>
          </w:p>
          <w:p w14:paraId="4E57FFD7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</w:tr>
      <w:tr w:rsidR="00B52AAD" w:rsidRPr="00131530" w14:paraId="717F15E2" w14:textId="77777777" w:rsidTr="0038479F">
        <w:trPr>
          <w:trHeight w:val="601"/>
        </w:trPr>
        <w:tc>
          <w:tcPr>
            <w:tcW w:w="274" w:type="pct"/>
            <w:vMerge/>
            <w:shd w:val="clear" w:color="auto" w:fill="EEECE1" w:themeFill="background2"/>
            <w:hideMark/>
          </w:tcPr>
          <w:p w14:paraId="6695D7E7" w14:textId="77777777" w:rsidR="00A8627E" w:rsidRPr="00131530" w:rsidRDefault="00A8627E" w:rsidP="00131530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  <w:hideMark/>
          </w:tcPr>
          <w:p w14:paraId="1D88A976" w14:textId="77777777" w:rsidR="00A8627E" w:rsidRPr="00131530" w:rsidRDefault="00A8627E" w:rsidP="00131530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  <w:hideMark/>
          </w:tcPr>
          <w:p w14:paraId="1ED9E6F7" w14:textId="77777777" w:rsidR="00A8627E" w:rsidRPr="00131530" w:rsidRDefault="00A8627E" w:rsidP="00131530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655" w:type="pct"/>
            <w:shd w:val="clear" w:color="auto" w:fill="EEECE1" w:themeFill="background2"/>
            <w:hideMark/>
          </w:tcPr>
          <w:p w14:paraId="287E5611" w14:textId="77777777" w:rsidR="00A8627E" w:rsidRPr="00131530" w:rsidRDefault="00A8627E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569" w:type="pct"/>
            <w:gridSpan w:val="2"/>
            <w:shd w:val="clear" w:color="auto" w:fill="EEECE1" w:themeFill="background2"/>
            <w:hideMark/>
          </w:tcPr>
          <w:p w14:paraId="11B896D5" w14:textId="77777777" w:rsidR="00A8627E" w:rsidRPr="00131530" w:rsidRDefault="00A30C63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CSC</w:t>
            </w:r>
          </w:p>
        </w:tc>
      </w:tr>
      <w:tr w:rsidR="00B52AAD" w:rsidRPr="00131530" w14:paraId="7B30D851" w14:textId="77777777" w:rsidTr="0038479F">
        <w:trPr>
          <w:trHeight w:val="1574"/>
        </w:trPr>
        <w:tc>
          <w:tcPr>
            <w:tcW w:w="274" w:type="pct"/>
            <w:shd w:val="clear" w:color="auto" w:fill="EEECE1" w:themeFill="background2"/>
          </w:tcPr>
          <w:p w14:paraId="33777B42" w14:textId="77777777" w:rsidR="009418DB" w:rsidRPr="00131530" w:rsidRDefault="009418DB" w:rsidP="00131530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j </w:t>
            </w:r>
          </w:p>
          <w:p w14:paraId="09C06C12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h</w:t>
            </w:r>
          </w:p>
        </w:tc>
        <w:tc>
          <w:tcPr>
            <w:tcW w:w="1324" w:type="pct"/>
            <w:shd w:val="clear" w:color="auto" w:fill="EEECE1" w:themeFill="background2"/>
          </w:tcPr>
          <w:p w14:paraId="35FEA0E4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  <w:r w:rsidRPr="00131530">
              <w:rPr>
                <w:rFonts w:asciiTheme="majorHAnsi" w:hAnsiTheme="majorHAnsi"/>
                <w:lang w:eastAsia="gl-ES"/>
              </w:rPr>
              <w:t>B1.3. Recoñecemento de calidades dos sons: intensidade, duración, altura e timbre.</w:t>
            </w:r>
          </w:p>
          <w:p w14:paraId="046F2712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  <w:lang w:eastAsia="gl-ES"/>
              </w:rPr>
              <w:t>B1.4. Acento e pulso.</w:t>
            </w:r>
          </w:p>
        </w:tc>
        <w:tc>
          <w:tcPr>
            <w:tcW w:w="1178" w:type="pct"/>
            <w:gridSpan w:val="2"/>
            <w:shd w:val="clear" w:color="auto" w:fill="EEECE1" w:themeFill="background2"/>
          </w:tcPr>
          <w:p w14:paraId="373A81A8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655" w:type="pct"/>
            <w:shd w:val="clear" w:color="auto" w:fill="EEECE1" w:themeFill="background2"/>
          </w:tcPr>
          <w:p w14:paraId="5A8CD2A3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6779916D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3DCCF71D" w14:textId="77777777" w:rsidR="009418DB" w:rsidRPr="00131530" w:rsidRDefault="009418D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</w:tr>
      <w:tr w:rsidR="00D62342" w:rsidRPr="00131530" w14:paraId="3F6D3D31" w14:textId="77777777" w:rsidTr="0038479F">
        <w:trPr>
          <w:trHeight w:val="678"/>
        </w:trPr>
        <w:tc>
          <w:tcPr>
            <w:tcW w:w="274" w:type="pct"/>
            <w:vMerge w:val="restart"/>
            <w:shd w:val="clear" w:color="auto" w:fill="EEECE1" w:themeFill="background2"/>
          </w:tcPr>
          <w:p w14:paraId="1BE791E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j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1DD4920D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cs="Arial"/>
                <w:sz w:val="20"/>
                <w:szCs w:val="20"/>
              </w:rPr>
            </w:pPr>
            <w:r w:rsidRPr="00131530">
              <w:rPr>
                <w:rFonts w:asciiTheme="majorHAnsi" w:hAnsiTheme="majorHAnsi"/>
              </w:rPr>
              <w:t>B1.5. Elementos musicais: indicacións de tempo e matices (fortísimo, forte, piano e mezzoforte; dinámica e reguladores).</w:t>
            </w:r>
          </w:p>
          <w:p w14:paraId="7EF3B55D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Arial"/>
              </w:rPr>
            </w:pPr>
            <w:r w:rsidRPr="00131530">
              <w:rPr>
                <w:rFonts w:asciiTheme="majorHAnsi" w:hAnsiTheme="majorHAnsi" w:cs="Arial"/>
              </w:rPr>
              <w:t>B1.6 Identificación dos distintos rexistros de voces graves e agudas así como as posibles agrupacións vocais e corais.</w:t>
            </w:r>
          </w:p>
          <w:p w14:paraId="6681BD46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B1.7. Compases de 2/4, 3/4 e 4/4.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1A471673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655" w:type="pct"/>
            <w:shd w:val="clear" w:color="auto" w:fill="EEECE1" w:themeFill="background2"/>
          </w:tcPr>
          <w:p w14:paraId="34350275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EMB1.3.1. Distingue e clasifica tipos de voces, e agrupacións vocais e corais.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70AC23AF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16E1E0F8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CAA </w:t>
            </w:r>
          </w:p>
          <w:p w14:paraId="72804F40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</w:tr>
      <w:tr w:rsidR="00D62342" w:rsidRPr="00131530" w14:paraId="34D0EF02" w14:textId="77777777" w:rsidTr="0038479F">
        <w:trPr>
          <w:trHeight w:val="786"/>
        </w:trPr>
        <w:tc>
          <w:tcPr>
            <w:tcW w:w="274" w:type="pct"/>
            <w:vMerge/>
            <w:shd w:val="clear" w:color="auto" w:fill="EEECE1" w:themeFill="background2"/>
          </w:tcPr>
          <w:p w14:paraId="5CD14CDA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47E2F0B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57DFAFC2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3B667B7F" w14:textId="77777777" w:rsidR="00D62342" w:rsidRPr="00131530" w:rsidRDefault="00D62342" w:rsidP="00131530">
            <w:pPr>
              <w:pStyle w:val="Prrafodelista"/>
              <w:numPr>
                <w:ilvl w:val="0"/>
                <w:numId w:val="7"/>
              </w:numPr>
              <w:spacing w:after="120"/>
              <w:ind w:left="170" w:hanging="170"/>
              <w:contextualSpacing w:val="0"/>
            </w:pPr>
            <w:r w:rsidRPr="00131530">
              <w:t xml:space="preserve">EMB1.3.2. Identifica e describe variacións e contrastes de velocidade e intensidade tras a escoita de obras musicais.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659C7EB1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3FB5380C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CAA </w:t>
            </w:r>
          </w:p>
          <w:p w14:paraId="263405D8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</w:tr>
      <w:tr w:rsidR="00D62342" w:rsidRPr="00131530" w14:paraId="18438A15" w14:textId="77777777" w:rsidTr="0038479F">
        <w:trPr>
          <w:trHeight w:val="786"/>
        </w:trPr>
        <w:tc>
          <w:tcPr>
            <w:tcW w:w="274" w:type="pct"/>
            <w:vMerge/>
            <w:shd w:val="clear" w:color="auto" w:fill="EEECE1" w:themeFill="background2"/>
          </w:tcPr>
          <w:p w14:paraId="4E6DFAC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C39FF47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08032AFA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7C9466BF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6436BAD9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22AB14A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CMCCT</w:t>
            </w:r>
          </w:p>
        </w:tc>
      </w:tr>
      <w:tr w:rsidR="00D62342" w:rsidRPr="00131530" w14:paraId="119F3AAF" w14:textId="77777777" w:rsidTr="0038479F">
        <w:trPr>
          <w:trHeight w:val="786"/>
        </w:trPr>
        <w:tc>
          <w:tcPr>
            <w:tcW w:w="274" w:type="pct"/>
            <w:vMerge/>
            <w:shd w:val="clear" w:color="auto" w:fill="EEECE1" w:themeFill="background2"/>
          </w:tcPr>
          <w:p w14:paraId="72150B70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2C64B04A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2DCBD03D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7F00875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EMB1.3.4. Identifica e utiliza correctamente os elementos da linguaxe musical coñecidos.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5254932E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</w:tr>
      <w:tr w:rsidR="0038479F" w:rsidRPr="00131530" w14:paraId="730DA0A9" w14:textId="77777777" w:rsidTr="0038479F">
        <w:trPr>
          <w:trHeight w:val="593"/>
        </w:trPr>
        <w:tc>
          <w:tcPr>
            <w:tcW w:w="274" w:type="pct"/>
            <w:vMerge w:val="restart"/>
            <w:shd w:val="clear" w:color="auto" w:fill="EEECE1" w:themeFill="background2"/>
          </w:tcPr>
          <w:p w14:paraId="249AFF6D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j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6945C6BF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B1.12. Recoñecemento e identificación das partes dunha peza musical. Formas musicais binarias, ternarias e rondó. </w:t>
            </w:r>
          </w:p>
          <w:p w14:paraId="34E67889" w14:textId="77777777" w:rsidR="00B52AAD" w:rsidRPr="00131530" w:rsidRDefault="00B52AAD" w:rsidP="00131530">
            <w:pPr>
              <w:spacing w:after="120"/>
              <w:rPr>
                <w:szCs w:val="24"/>
              </w:rPr>
            </w:pP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08AAEFDF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B1.6. Utilizar recursos gráficos durante a audición dunha peza musical. </w:t>
            </w:r>
          </w:p>
          <w:p w14:paraId="20C0F829" w14:textId="77777777" w:rsidR="00B52AAD" w:rsidRPr="00131530" w:rsidRDefault="00B52AAD" w:rsidP="00131530">
            <w:pPr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5FCEE93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EMB1.6.1. Establece unha relación entre o que escoita e represéntao nun musicograma ou nunha partitura sinxela.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73594149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CCEC</w:t>
            </w:r>
          </w:p>
          <w:p w14:paraId="422A7D17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CAA </w:t>
            </w:r>
          </w:p>
        </w:tc>
      </w:tr>
      <w:tr w:rsidR="0038479F" w:rsidRPr="00131530" w14:paraId="25D35EBF" w14:textId="77777777" w:rsidTr="0038479F">
        <w:trPr>
          <w:trHeight w:val="1174"/>
        </w:trPr>
        <w:tc>
          <w:tcPr>
            <w:tcW w:w="274" w:type="pct"/>
            <w:vMerge/>
            <w:shd w:val="clear" w:color="auto" w:fill="EEECE1" w:themeFill="background2"/>
          </w:tcPr>
          <w:p w14:paraId="6CD97445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D4E6516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7388FE17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6988B75B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EMB1.6.2. Identifica as partes dunha peza musical sinxela, e representa graficamente a súa estrutura.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3CEF19C4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3BBC49C6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CMCCT</w:t>
            </w:r>
          </w:p>
          <w:p w14:paraId="4166F50A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CAA </w:t>
            </w:r>
          </w:p>
        </w:tc>
      </w:tr>
      <w:tr w:rsidR="0038479F" w:rsidRPr="00131530" w14:paraId="047BC13B" w14:textId="77777777" w:rsidTr="0038479F">
        <w:trPr>
          <w:trHeight w:val="950"/>
        </w:trPr>
        <w:tc>
          <w:tcPr>
            <w:tcW w:w="274" w:type="pct"/>
            <w:vMerge/>
            <w:shd w:val="clear" w:color="auto" w:fill="EEECE1" w:themeFill="background2"/>
          </w:tcPr>
          <w:p w14:paraId="38E67E42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7D867EA4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2BB56386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68B7CE97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EMB1.6.3. Representa graficamente, con linguaxe convencional ou non, os trazos característicos da música escoitada.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6E7D588F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59BB60C1" w14:textId="77777777" w:rsidR="00B52AAD" w:rsidRPr="00131530" w:rsidRDefault="00B52AAD" w:rsidP="00131530">
            <w:pPr>
              <w:pStyle w:val="Prrafodelista"/>
              <w:numPr>
                <w:ilvl w:val="0"/>
                <w:numId w:val="8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CAA </w:t>
            </w:r>
          </w:p>
        </w:tc>
      </w:tr>
      <w:tr w:rsidR="00623ED6" w:rsidRPr="00131530" w14:paraId="05998DA8" w14:textId="77777777" w:rsidTr="0038479F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1AB0A43E" w14:textId="77777777" w:rsidR="00623ED6" w:rsidRPr="00131530" w:rsidRDefault="00623ED6" w:rsidP="00131530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B52AAD" w:rsidRPr="00131530" w14:paraId="38A12DB3" w14:textId="77777777" w:rsidTr="0038479F">
        <w:trPr>
          <w:trHeight w:val="695"/>
        </w:trPr>
        <w:tc>
          <w:tcPr>
            <w:tcW w:w="274" w:type="pct"/>
            <w:vMerge w:val="restart"/>
            <w:shd w:val="clear" w:color="auto" w:fill="EEECE1" w:themeFill="background2"/>
          </w:tcPr>
          <w:p w14:paraId="6EDC232C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j</w:t>
            </w:r>
          </w:p>
          <w:p w14:paraId="0E3E3138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02F2E9EB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B2.1. Reprodución de pezas instrumentais e cancións sinxelas ao unísono e canons, de maneira colectiva, con ou sen acompañamento. Frauta doce: dixitación da escala de dó sen alteracións.</w:t>
            </w:r>
          </w:p>
          <w:p w14:paraId="3C04952B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B2.2.</w:t>
            </w:r>
            <w:r w:rsidR="00454826" w:rsidRPr="00131530">
              <w:rPr>
                <w:rFonts w:asciiTheme="majorHAnsi" w:hAnsiTheme="majorHAnsi"/>
              </w:rPr>
              <w:t xml:space="preserve"> </w:t>
            </w:r>
            <w:r w:rsidRPr="00131530">
              <w:rPr>
                <w:rFonts w:asciiTheme="majorHAnsi" w:hAnsiTheme="majorHAnsi"/>
              </w:rPr>
              <w:t>Uso dos instrumentos de placas Orff e/ou percusión determinada ou indeterminada en acompañamentos de cancións e melodías relacionadas coa cultura galega e con outras culturas.</w:t>
            </w:r>
          </w:p>
          <w:p w14:paraId="16DB6054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B2.3. Gravación e rexistro da interpretación.</w:t>
            </w:r>
          </w:p>
          <w:p w14:paraId="790B287D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B2.4. Ditados rítmicos con figuras </w:t>
            </w:r>
            <w:r w:rsidRPr="00131530">
              <w:rPr>
                <w:rFonts w:asciiTheme="majorHAnsi" w:hAnsiTheme="majorHAnsi"/>
              </w:rPr>
              <w:lastRenderedPageBreak/>
              <w:t>de negra, branca, redonda e corchea, e os seus silencios en compases binarios, ternarios e cuaternarios.</w:t>
            </w:r>
          </w:p>
          <w:p w14:paraId="3C1D4988" w14:textId="77777777" w:rsidR="00262C65" w:rsidRPr="00131530" w:rsidRDefault="00262C65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B2.5. Ditados melódico- rítmicos sinxelos.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4A9AC5A4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lastRenderedPageBreak/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655" w:type="pct"/>
            <w:shd w:val="clear" w:color="auto" w:fill="EEECE1" w:themeFill="background2"/>
          </w:tcPr>
          <w:p w14:paraId="2E9CF940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 xml:space="preserve">EMB2.1.1. Coñece e utiliza a linguaxe musical tratada para a interpretación de obras.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5712C977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CCEC</w:t>
            </w:r>
          </w:p>
          <w:p w14:paraId="06C7C36F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CAA</w:t>
            </w:r>
          </w:p>
        </w:tc>
      </w:tr>
      <w:tr w:rsidR="00B52AAD" w:rsidRPr="00131530" w14:paraId="7C38384C" w14:textId="77777777" w:rsidTr="0038479F">
        <w:trPr>
          <w:trHeight w:val="2148"/>
        </w:trPr>
        <w:tc>
          <w:tcPr>
            <w:tcW w:w="274" w:type="pct"/>
            <w:vMerge/>
            <w:shd w:val="clear" w:color="auto" w:fill="EEECE1" w:themeFill="background2"/>
          </w:tcPr>
          <w:p w14:paraId="1A630498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3B40984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0CDE060A" w14:textId="77777777" w:rsidR="00623ED6" w:rsidRPr="00131530" w:rsidRDefault="00623ED6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3C9A757D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EMB2.1.2. Traduce á linguaxe musical convencional melodías e ritmos.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0C9A1DAC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CCEC</w:t>
            </w:r>
          </w:p>
          <w:p w14:paraId="0F70FA1F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 xml:space="preserve">CAA </w:t>
            </w:r>
          </w:p>
        </w:tc>
      </w:tr>
      <w:tr w:rsidR="00B52AAD" w:rsidRPr="00131530" w14:paraId="64E556D9" w14:textId="77777777" w:rsidTr="0038479F">
        <w:trPr>
          <w:trHeight w:val="1803"/>
        </w:trPr>
        <w:tc>
          <w:tcPr>
            <w:tcW w:w="274" w:type="pct"/>
            <w:vMerge/>
            <w:shd w:val="clear" w:color="auto" w:fill="EEECE1" w:themeFill="background2"/>
          </w:tcPr>
          <w:p w14:paraId="13D4AEED" w14:textId="77777777" w:rsidR="00623ED6" w:rsidRPr="00131530" w:rsidRDefault="00623ED6" w:rsidP="00131530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147828D" w14:textId="77777777" w:rsidR="00623ED6" w:rsidRPr="00131530" w:rsidRDefault="00623ED6" w:rsidP="00131530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0F684DDE" w14:textId="77777777" w:rsidR="00623ED6" w:rsidRPr="00131530" w:rsidRDefault="00623ED6" w:rsidP="00131530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F7FEDAE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EMB2.1.3. Interpreta pezas vocais e instrumentais sinxelas con distintos agrupamentos, con e sen acompañamento.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59CDF03F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CCEC</w:t>
            </w:r>
          </w:p>
          <w:p w14:paraId="4C867807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 xml:space="preserve">CAA </w:t>
            </w:r>
          </w:p>
          <w:p w14:paraId="5DB787E5" w14:textId="77777777" w:rsidR="00623ED6" w:rsidRPr="00131530" w:rsidRDefault="00623ED6" w:rsidP="00131530">
            <w:pPr>
              <w:spacing w:after="120"/>
            </w:pPr>
          </w:p>
        </w:tc>
      </w:tr>
      <w:tr w:rsidR="00B52AAD" w:rsidRPr="00131530" w14:paraId="26544655" w14:textId="77777777" w:rsidTr="0038479F">
        <w:trPr>
          <w:trHeight w:val="51"/>
        </w:trPr>
        <w:tc>
          <w:tcPr>
            <w:tcW w:w="274" w:type="pct"/>
            <w:vMerge/>
            <w:shd w:val="clear" w:color="auto" w:fill="EEECE1" w:themeFill="background2"/>
          </w:tcPr>
          <w:p w14:paraId="4D41A9EF" w14:textId="77777777" w:rsidR="00623ED6" w:rsidRPr="00131530" w:rsidRDefault="00623ED6" w:rsidP="00131530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B210D43" w14:textId="77777777" w:rsidR="00623ED6" w:rsidRPr="00131530" w:rsidRDefault="00623ED6" w:rsidP="00131530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6E06C291" w14:textId="77777777" w:rsidR="00623ED6" w:rsidRPr="00131530" w:rsidRDefault="00623ED6" w:rsidP="00131530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14631F01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>EMB2.1.4. Fai avaliación da interpretación amosando interese e esforzo por mellorar.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39A91340" w14:textId="77777777" w:rsidR="00623ED6" w:rsidRPr="00131530" w:rsidRDefault="00623ED6" w:rsidP="00131530">
            <w:pPr>
              <w:pStyle w:val="Prrafodelista"/>
              <w:numPr>
                <w:ilvl w:val="0"/>
                <w:numId w:val="5"/>
              </w:numPr>
              <w:spacing w:after="120"/>
              <w:ind w:left="170" w:hanging="170"/>
              <w:contextualSpacing w:val="0"/>
            </w:pPr>
            <w:r w:rsidRPr="00131530">
              <w:t xml:space="preserve">CAA </w:t>
            </w:r>
          </w:p>
        </w:tc>
      </w:tr>
      <w:tr w:rsidR="002D1A7E" w:rsidRPr="00131530" w14:paraId="22E50277" w14:textId="77777777" w:rsidTr="002D1A7E">
        <w:trPr>
          <w:trHeight w:val="2363"/>
        </w:trPr>
        <w:tc>
          <w:tcPr>
            <w:tcW w:w="274" w:type="pct"/>
            <w:shd w:val="clear" w:color="auto" w:fill="EEECE1" w:themeFill="background2"/>
          </w:tcPr>
          <w:p w14:paraId="0A1AFAAE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lastRenderedPageBreak/>
              <w:t>j</w:t>
            </w:r>
          </w:p>
          <w:p w14:paraId="480FA9D8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i</w:t>
            </w:r>
          </w:p>
        </w:tc>
        <w:tc>
          <w:tcPr>
            <w:tcW w:w="1324" w:type="pct"/>
            <w:shd w:val="clear" w:color="auto" w:fill="EEECE1" w:themeFill="background2"/>
          </w:tcPr>
          <w:p w14:paraId="1BF3ABFF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 xml:space="preserve">B2.8. Recreación musical e sonorización dun texto oral ou escrito. </w:t>
            </w:r>
          </w:p>
          <w:p w14:paraId="6E1A1805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 xml:space="preserve">B2.9. Sonorización de imaxes ou representacións dramáticas usando diversos materiais, instrumentos e dispositivos electrónicos. </w:t>
            </w:r>
          </w:p>
        </w:tc>
        <w:tc>
          <w:tcPr>
            <w:tcW w:w="1178" w:type="pct"/>
            <w:gridSpan w:val="2"/>
            <w:shd w:val="clear" w:color="auto" w:fill="EEECE1" w:themeFill="background2"/>
          </w:tcPr>
          <w:p w14:paraId="7A187578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1655" w:type="pct"/>
            <w:shd w:val="clear" w:color="auto" w:fill="EEECE1" w:themeFill="background2"/>
          </w:tcPr>
          <w:p w14:paraId="175F6DF7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 xml:space="preserve">EMB2.3.1. Emprega instrumentos materiais e dispositivos electrónicos e informáticos para crear acompañamentos.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430A4976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>CCEC</w:t>
            </w:r>
          </w:p>
          <w:p w14:paraId="7CB11E90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>CD</w:t>
            </w:r>
          </w:p>
          <w:p w14:paraId="31EE6D54" w14:textId="77777777" w:rsidR="002D1A7E" w:rsidRPr="00131530" w:rsidRDefault="002D1A7E" w:rsidP="00131530">
            <w:pPr>
              <w:pStyle w:val="Prrafodelista"/>
              <w:numPr>
                <w:ilvl w:val="0"/>
                <w:numId w:val="9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131530">
              <w:rPr>
                <w:rFonts w:cs="Arial"/>
                <w:szCs w:val="24"/>
              </w:rPr>
              <w:t xml:space="preserve">CAA </w:t>
            </w:r>
          </w:p>
        </w:tc>
      </w:tr>
      <w:tr w:rsidR="00623ED6" w:rsidRPr="00131530" w14:paraId="74280661" w14:textId="77777777" w:rsidTr="0038479F">
        <w:tc>
          <w:tcPr>
            <w:tcW w:w="5000" w:type="pct"/>
            <w:gridSpan w:val="7"/>
            <w:shd w:val="clear" w:color="auto" w:fill="8DB3E2" w:themeFill="text2" w:themeFillTint="66"/>
          </w:tcPr>
          <w:p w14:paraId="469C45A1" w14:textId="77777777" w:rsidR="00623ED6" w:rsidRPr="00131530" w:rsidRDefault="00623ED6" w:rsidP="00131530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SOCIAIS</w:t>
            </w:r>
          </w:p>
        </w:tc>
      </w:tr>
      <w:tr w:rsidR="00623ED6" w:rsidRPr="00131530" w14:paraId="4327290B" w14:textId="77777777" w:rsidTr="0038479F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3E89AFB9" w14:textId="77777777" w:rsidR="00623ED6" w:rsidRPr="00131530" w:rsidRDefault="00623ED6" w:rsidP="00131530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 PEGADA DO TEMPO</w:t>
            </w:r>
          </w:p>
        </w:tc>
      </w:tr>
      <w:tr w:rsidR="005E0B1F" w:rsidRPr="00131530" w14:paraId="5CEF517A" w14:textId="77777777" w:rsidTr="0038479F">
        <w:trPr>
          <w:trHeight w:val="1141"/>
        </w:trPr>
        <w:tc>
          <w:tcPr>
            <w:tcW w:w="274" w:type="pct"/>
            <w:vMerge w:val="restart"/>
            <w:shd w:val="clear" w:color="auto" w:fill="EEECE1" w:themeFill="background2"/>
          </w:tcPr>
          <w:p w14:paraId="505E66DC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b </w:t>
            </w:r>
          </w:p>
          <w:p w14:paraId="509CD3EC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Fonts w:ascii="Wingdings" w:hAnsi="Wingdings" w:cs="Wingdings"/>
              </w:rPr>
            </w:pPr>
            <w:r w:rsidRPr="00131530">
              <w:t xml:space="preserve">d </w:t>
            </w:r>
          </w:p>
          <w:p w14:paraId="2B7AE1F2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rFonts w:ascii="Wingdings" w:hAnsi="Wingdings" w:cs="Wingdings"/>
              </w:rPr>
            </w:pPr>
            <w:r w:rsidRPr="00131530">
              <w:t xml:space="preserve">h </w:t>
            </w:r>
          </w:p>
          <w:p w14:paraId="243AD942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o 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00AD7260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>B4.4. A península ibérica na Idade Media.</w:t>
            </w:r>
          </w:p>
          <w:p w14:paraId="19098599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B4.5. Al-Andalus e os reinos cristianos. </w:t>
            </w:r>
          </w:p>
          <w:p w14:paraId="1D570551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B4.6.O Camiño de Santiago. O Románico. O Gótico. Proposta de realización dunha investigación e exposición sobre o Camiño de Santiago. 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2E73C563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B4.4.Identificar e localizar no tempo e no espazo os procesos e e acontecementos históricos, políticos, sociais e culturais máis relevantes da historia de España para adquirir unha perspectiva global da súa evolución. </w:t>
            </w:r>
          </w:p>
        </w:tc>
        <w:tc>
          <w:tcPr>
            <w:tcW w:w="1655" w:type="pct"/>
            <w:shd w:val="clear" w:color="auto" w:fill="EEECE1" w:themeFill="background2"/>
          </w:tcPr>
          <w:p w14:paraId="2A6837B4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CSB4.4.1.Sitúa nunha liña do tempo as etapas históricas máis importantes da Idade Media e Idade Moderna en España.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7B2DB038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>CMCCT</w:t>
            </w:r>
          </w:p>
          <w:p w14:paraId="22CE42E7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>CSC</w:t>
            </w:r>
          </w:p>
          <w:p w14:paraId="5DE95F06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t xml:space="preserve">CCEC </w:t>
            </w:r>
          </w:p>
        </w:tc>
      </w:tr>
      <w:tr w:rsidR="005E0B1F" w:rsidRPr="00131530" w14:paraId="69692DDF" w14:textId="77777777" w:rsidTr="0038479F">
        <w:trPr>
          <w:trHeight w:val="1574"/>
        </w:trPr>
        <w:tc>
          <w:tcPr>
            <w:tcW w:w="274" w:type="pct"/>
            <w:vMerge/>
            <w:shd w:val="clear" w:color="auto" w:fill="EEECE1" w:themeFill="background2"/>
          </w:tcPr>
          <w:p w14:paraId="6415AF87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2EFBB1B3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08DCE9D6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1E036700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CSB4.4.2.Identifica e localiza no tempo e no espazo os feitos fundamentais da historia medieval e moderna de España, describindo as principais características de cada unha delas.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03931D95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CMCCT </w:t>
            </w:r>
          </w:p>
          <w:p w14:paraId="3DE2818B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CSC </w:t>
            </w:r>
          </w:p>
          <w:p w14:paraId="359095FA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>CCEC</w:t>
            </w:r>
          </w:p>
          <w:p w14:paraId="06D6618E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CCL </w:t>
            </w:r>
          </w:p>
        </w:tc>
      </w:tr>
      <w:tr w:rsidR="00B52AAD" w:rsidRPr="00131530" w14:paraId="791DA00E" w14:textId="77777777" w:rsidTr="0038479F">
        <w:trPr>
          <w:trHeight w:val="1574"/>
        </w:trPr>
        <w:tc>
          <w:tcPr>
            <w:tcW w:w="274" w:type="pct"/>
            <w:shd w:val="clear" w:color="auto" w:fill="EEECE1" w:themeFill="background2"/>
          </w:tcPr>
          <w:p w14:paraId="0311A114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lastRenderedPageBreak/>
              <w:t>d</w:t>
            </w:r>
          </w:p>
          <w:p w14:paraId="565D204E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h</w:t>
            </w:r>
          </w:p>
          <w:p w14:paraId="4DAD3857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o</w:t>
            </w:r>
          </w:p>
        </w:tc>
        <w:tc>
          <w:tcPr>
            <w:tcW w:w="1324" w:type="pct"/>
            <w:shd w:val="clear" w:color="auto" w:fill="EEECE1" w:themeFill="background2"/>
          </w:tcPr>
          <w:p w14:paraId="09573095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 xml:space="preserve">B4.11. Noso patrimonio histórico e cultural. </w:t>
            </w:r>
          </w:p>
          <w:p w14:paraId="70EF88D6" w14:textId="77777777" w:rsidR="00623ED6" w:rsidRPr="00131530" w:rsidRDefault="00623ED6" w:rsidP="00131530">
            <w:pPr>
              <w:spacing w:after="120"/>
              <w:rPr>
                <w:szCs w:val="24"/>
              </w:rPr>
            </w:pPr>
          </w:p>
        </w:tc>
        <w:tc>
          <w:tcPr>
            <w:tcW w:w="1178" w:type="pct"/>
            <w:gridSpan w:val="2"/>
            <w:shd w:val="clear" w:color="auto" w:fill="EEECE1" w:themeFill="background2"/>
          </w:tcPr>
          <w:p w14:paraId="3061693D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 xml:space="preserve">B4.5. Desenvolver a curiosidade por coñecer as formas da vida humana no pasado, valorando a importancia que teñen os restos para o coñecemento e estudo da historia e como patrimonio cultural que hai que coidar e legar. </w:t>
            </w:r>
          </w:p>
        </w:tc>
        <w:tc>
          <w:tcPr>
            <w:tcW w:w="1655" w:type="pct"/>
            <w:shd w:val="clear" w:color="auto" w:fill="EEECE1" w:themeFill="background2"/>
          </w:tcPr>
          <w:p w14:paraId="240F076D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 xml:space="preserve">CSB4.5.1. Identifica, valora e respecta o patrimonio natural, histórico, cultural e artístico e asume as responsabilidades que supón a súa conservación e mellora.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6F9CB843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CSC</w:t>
            </w:r>
          </w:p>
          <w:p w14:paraId="6A55D01C" w14:textId="77777777" w:rsidR="00623ED6" w:rsidRPr="00131530" w:rsidRDefault="00623ED6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 xml:space="preserve">CCEC </w:t>
            </w:r>
          </w:p>
        </w:tc>
      </w:tr>
      <w:tr w:rsidR="005E0B1F" w:rsidRPr="00131530" w14:paraId="4F03C406" w14:textId="77777777" w:rsidTr="0038479F">
        <w:trPr>
          <w:trHeight w:val="1574"/>
        </w:trPr>
        <w:tc>
          <w:tcPr>
            <w:tcW w:w="274" w:type="pct"/>
            <w:shd w:val="clear" w:color="auto" w:fill="EEECE1" w:themeFill="background2"/>
          </w:tcPr>
          <w:p w14:paraId="009229C8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d </w:t>
            </w:r>
          </w:p>
          <w:p w14:paraId="02599854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h </w:t>
            </w:r>
          </w:p>
          <w:p w14:paraId="42358A9C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t>o</w:t>
            </w:r>
          </w:p>
        </w:tc>
        <w:tc>
          <w:tcPr>
            <w:tcW w:w="1324" w:type="pct"/>
            <w:shd w:val="clear" w:color="auto" w:fill="EEECE1" w:themeFill="background2"/>
          </w:tcPr>
          <w:p w14:paraId="1B135B93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B4.12.Museos, sitios e monumentos históricos como espazos de aprendizaxe e gozo. Elaboración dunha guía dun museo próximo. </w:t>
            </w:r>
          </w:p>
        </w:tc>
        <w:tc>
          <w:tcPr>
            <w:tcW w:w="1178" w:type="pct"/>
            <w:gridSpan w:val="2"/>
            <w:shd w:val="clear" w:color="auto" w:fill="EEECE1" w:themeFill="background2"/>
          </w:tcPr>
          <w:p w14:paraId="50ACD9E9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B4.6.Valorar a importancia dos museos, sitios e monumentos históricos como espazos onde se ensina e aprende, amosando unha actitude de respecto á súa contorna e á súa cultura, apreciando a herdanza cultural. </w:t>
            </w:r>
          </w:p>
        </w:tc>
        <w:tc>
          <w:tcPr>
            <w:tcW w:w="1655" w:type="pct"/>
            <w:shd w:val="clear" w:color="auto" w:fill="EEECE1" w:themeFill="background2"/>
          </w:tcPr>
          <w:p w14:paraId="1230B2BD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CSB4.6.1.Aprecia a herdanza cultural a escala local e nacional como a riqueza compartida que hai que coñecer, preservar e coidar.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7145B022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CSC </w:t>
            </w:r>
          </w:p>
          <w:p w14:paraId="19830064" w14:textId="77777777" w:rsidR="005E0B1F" w:rsidRPr="00131530" w:rsidRDefault="005E0B1F" w:rsidP="00131530">
            <w:pPr>
              <w:pStyle w:val="Prrafodelista"/>
              <w:numPr>
                <w:ilvl w:val="0"/>
                <w:numId w:val="10"/>
              </w:numPr>
              <w:spacing w:after="120"/>
              <w:ind w:left="170" w:hanging="170"/>
              <w:contextualSpacing w:val="0"/>
            </w:pPr>
            <w:r w:rsidRPr="00131530">
              <w:t xml:space="preserve">CCEC </w:t>
            </w:r>
          </w:p>
          <w:p w14:paraId="51B2AF81" w14:textId="77777777" w:rsidR="005E0B1F" w:rsidRPr="00131530" w:rsidRDefault="005E0B1F" w:rsidP="00131530">
            <w:pPr>
              <w:spacing w:after="120"/>
              <w:rPr>
                <w:szCs w:val="24"/>
              </w:rPr>
            </w:pPr>
          </w:p>
        </w:tc>
      </w:tr>
      <w:tr w:rsidR="00623ED6" w:rsidRPr="00131530" w14:paraId="099C59D1" w14:textId="77777777" w:rsidTr="0038479F">
        <w:tc>
          <w:tcPr>
            <w:tcW w:w="5000" w:type="pct"/>
            <w:gridSpan w:val="7"/>
            <w:shd w:val="clear" w:color="auto" w:fill="8DB3E2" w:themeFill="text2" w:themeFillTint="66"/>
          </w:tcPr>
          <w:p w14:paraId="5E84040D" w14:textId="77777777" w:rsidR="00623ED6" w:rsidRPr="00131530" w:rsidRDefault="00623ED6" w:rsidP="00131530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623ED6" w:rsidRPr="00131530" w14:paraId="634EF317" w14:textId="77777777" w:rsidTr="0038479F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4E2E5A67" w14:textId="77777777" w:rsidR="00623ED6" w:rsidRPr="00131530" w:rsidRDefault="00623ED6" w:rsidP="00131530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B52AAD" w:rsidRPr="00131530" w14:paraId="3F109C61" w14:textId="77777777" w:rsidTr="0038479F">
        <w:trPr>
          <w:trHeight w:val="1688"/>
        </w:trPr>
        <w:tc>
          <w:tcPr>
            <w:tcW w:w="274" w:type="pct"/>
            <w:vMerge w:val="restart"/>
            <w:shd w:val="clear" w:color="auto" w:fill="EEECE1" w:themeFill="background2"/>
          </w:tcPr>
          <w:p w14:paraId="66D092BE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b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6A9A779C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 xml:space="preserve">B3.3. A interdependencia e a cooperación. A interdependencia positiva e a participación equitativa. As condutas solidarias. A aceptación incondicional do </w:t>
            </w:r>
            <w:r w:rsidRPr="00131530">
              <w:rPr>
                <w:szCs w:val="24"/>
              </w:rPr>
              <w:lastRenderedPageBreak/>
              <w:t>outro. A resolución de problemas en colaboración.  Compensación de carencias dos e das demais. A disposición de apertura cara ao outro, o compartir puntos de vista e sentimentos.</w:t>
            </w:r>
          </w:p>
          <w:p w14:paraId="42EB8DCA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B3.4. Estruturas e técnicas da aprendizaxe cooperativa.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61AB4A5C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lastRenderedPageBreak/>
              <w:t>B3.2. Traballar en equipo favorecendo a interdependencia positiva e amosando condutas solidarias.</w:t>
            </w:r>
          </w:p>
        </w:tc>
        <w:tc>
          <w:tcPr>
            <w:tcW w:w="1655" w:type="pct"/>
            <w:shd w:val="clear" w:color="auto" w:fill="EEECE1" w:themeFill="background2"/>
          </w:tcPr>
          <w:p w14:paraId="03508C4F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VSCB3.2.1. Amosa boa disposición para ofrecer e recibir axuda para a aprendizaxe.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442360DB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CAA</w:t>
            </w:r>
          </w:p>
          <w:p w14:paraId="1C478735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CSIEE</w:t>
            </w:r>
          </w:p>
          <w:p w14:paraId="7F1AB7F8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CSC</w:t>
            </w:r>
          </w:p>
        </w:tc>
      </w:tr>
      <w:tr w:rsidR="00B52AAD" w:rsidRPr="00131530" w14:paraId="0C048D19" w14:textId="77777777" w:rsidTr="0038479F">
        <w:trPr>
          <w:trHeight w:val="1688"/>
        </w:trPr>
        <w:tc>
          <w:tcPr>
            <w:tcW w:w="274" w:type="pct"/>
            <w:vMerge/>
            <w:shd w:val="clear" w:color="auto" w:fill="EEECE1" w:themeFill="background2"/>
          </w:tcPr>
          <w:p w14:paraId="7B4C15AB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30E8388F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57CE8E1B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A2E7894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VSCB3.2.2. Recorre ás estratexias de axuda entre iguais.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53D48647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CAA</w:t>
            </w:r>
          </w:p>
          <w:p w14:paraId="1B303AB2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CSIEE</w:t>
            </w:r>
          </w:p>
          <w:p w14:paraId="24487D88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CSC</w:t>
            </w:r>
          </w:p>
        </w:tc>
      </w:tr>
      <w:tr w:rsidR="00B52AAD" w:rsidRPr="00131530" w14:paraId="166952AC" w14:textId="77777777" w:rsidTr="0038479F">
        <w:trPr>
          <w:trHeight w:val="559"/>
        </w:trPr>
        <w:tc>
          <w:tcPr>
            <w:tcW w:w="274" w:type="pct"/>
            <w:vMerge/>
            <w:shd w:val="clear" w:color="auto" w:fill="EEECE1" w:themeFill="background2"/>
          </w:tcPr>
          <w:p w14:paraId="25A59E86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5DBF351F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0B65DA2E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5D6FCA1C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24A9853E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CSC</w:t>
            </w:r>
          </w:p>
        </w:tc>
      </w:tr>
      <w:tr w:rsidR="00623ED6" w:rsidRPr="00131530" w14:paraId="3A50D884" w14:textId="77777777" w:rsidTr="0038479F">
        <w:tc>
          <w:tcPr>
            <w:tcW w:w="5000" w:type="pct"/>
            <w:gridSpan w:val="7"/>
            <w:shd w:val="clear" w:color="auto" w:fill="8DB3E2" w:themeFill="text2" w:themeFillTint="66"/>
          </w:tcPr>
          <w:p w14:paraId="61955E55" w14:textId="77777777" w:rsidR="00623ED6" w:rsidRPr="00131530" w:rsidRDefault="00623ED6" w:rsidP="00131530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3641E5" w:rsidRPr="00131530" w14:paraId="6FE006C7" w14:textId="77777777" w:rsidTr="0038479F">
        <w:trPr>
          <w:trHeight w:val="386"/>
        </w:trPr>
        <w:tc>
          <w:tcPr>
            <w:tcW w:w="5000" w:type="pct"/>
            <w:gridSpan w:val="7"/>
            <w:shd w:val="clear" w:color="auto" w:fill="EEECE1" w:themeFill="background2"/>
          </w:tcPr>
          <w:p w14:paraId="4A8F2089" w14:textId="77777777" w:rsidR="003641E5" w:rsidRPr="00131530" w:rsidRDefault="003641E5" w:rsidP="00131530">
            <w:pPr>
              <w:pStyle w:val="ttcab1"/>
              <w:numPr>
                <w:ilvl w:val="0"/>
                <w:numId w:val="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COMUNICACIÓN EXCRITA:  LER</w:t>
            </w:r>
          </w:p>
        </w:tc>
      </w:tr>
      <w:tr w:rsidR="00B52AAD" w:rsidRPr="00131530" w14:paraId="5FDA17E8" w14:textId="77777777" w:rsidTr="0038479F">
        <w:trPr>
          <w:trHeight w:val="695"/>
        </w:trPr>
        <w:tc>
          <w:tcPr>
            <w:tcW w:w="274" w:type="pct"/>
            <w:vMerge w:val="restart"/>
            <w:shd w:val="clear" w:color="auto" w:fill="EEECE1" w:themeFill="background2"/>
          </w:tcPr>
          <w:p w14:paraId="0070E66D" w14:textId="77777777" w:rsidR="00BA66B3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a </w:t>
            </w:r>
          </w:p>
          <w:p w14:paraId="064486E5" w14:textId="77777777" w:rsidR="00BA66B3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b </w:t>
            </w:r>
          </w:p>
          <w:p w14:paraId="0DF7A183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6FFBE4E7" w14:textId="77777777" w:rsidR="00623ED6" w:rsidRPr="00131530" w:rsidRDefault="00623ED6" w:rsidP="00131530">
            <w:pPr>
              <w:spacing w:after="120"/>
              <w:rPr>
                <w:szCs w:val="24"/>
              </w:rPr>
            </w:pP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2D896956" w14:textId="77777777" w:rsidR="00BA66B3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B2.9. Lectura expresiva de textos literarios e non literarios, de diferente tipoloxía textual. </w:t>
            </w:r>
          </w:p>
          <w:p w14:paraId="0B9AD832" w14:textId="77777777" w:rsidR="00623ED6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B2.10. Dramatización e lectura dramatizada de text</w:t>
            </w:r>
            <w:r w:rsidR="00BA66B3" w:rsidRPr="00131530">
              <w:rPr>
                <w:rFonts w:cs="Arial"/>
                <w:color w:val="000000"/>
                <w:szCs w:val="24"/>
              </w:rPr>
              <w:t>os literarios e non literarios.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4E64A25F" w14:textId="77777777" w:rsidR="00623ED6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B2.7.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</w:t>
            </w:r>
            <w:r w:rsidR="00BA66B3" w:rsidRPr="00131530">
              <w:rPr>
                <w:rFonts w:cs="Arial"/>
                <w:color w:val="000000"/>
                <w:szCs w:val="24"/>
              </w:rPr>
              <w:t xml:space="preserve"> a au</w:t>
            </w:r>
            <w:r w:rsidR="006F47D2" w:rsidRPr="00131530">
              <w:rPr>
                <w:rFonts w:cs="Arial"/>
                <w:color w:val="000000"/>
                <w:szCs w:val="24"/>
              </w:rPr>
              <w:t>diencia da súa interpreta</w:t>
            </w:r>
            <w:r w:rsidRPr="00131530">
              <w:rPr>
                <w:rFonts w:cs="Arial"/>
                <w:color w:val="000000"/>
                <w:szCs w:val="24"/>
              </w:rPr>
              <w:t xml:space="preserve">ción. </w:t>
            </w:r>
          </w:p>
        </w:tc>
        <w:tc>
          <w:tcPr>
            <w:tcW w:w="1655" w:type="pct"/>
            <w:shd w:val="clear" w:color="auto" w:fill="EEECE1" w:themeFill="background2"/>
          </w:tcPr>
          <w:p w14:paraId="05B5F6CC" w14:textId="77777777" w:rsidR="00623ED6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LGB2.7.1. Descodifica con precisión e rapidez as palabras.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30C9B33F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CCL</w:t>
            </w:r>
          </w:p>
          <w:p w14:paraId="44EE4823" w14:textId="77777777" w:rsidR="00623ED6" w:rsidRPr="00131530" w:rsidRDefault="00623ED6" w:rsidP="00131530">
            <w:pPr>
              <w:pStyle w:val="Prrafodelista"/>
              <w:numPr>
                <w:ilvl w:val="0"/>
                <w:numId w:val="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 xml:space="preserve">CAA </w:t>
            </w:r>
          </w:p>
          <w:p w14:paraId="04522ECD" w14:textId="77777777" w:rsidR="00623ED6" w:rsidRPr="00131530" w:rsidRDefault="00623ED6" w:rsidP="00131530">
            <w:pPr>
              <w:spacing w:after="120"/>
              <w:rPr>
                <w:szCs w:val="24"/>
              </w:rPr>
            </w:pPr>
          </w:p>
        </w:tc>
      </w:tr>
      <w:tr w:rsidR="00B52AAD" w:rsidRPr="00131530" w14:paraId="7AA5080F" w14:textId="77777777" w:rsidTr="0038479F">
        <w:trPr>
          <w:trHeight w:val="960"/>
        </w:trPr>
        <w:tc>
          <w:tcPr>
            <w:tcW w:w="274" w:type="pct"/>
            <w:vMerge/>
            <w:shd w:val="clear" w:color="auto" w:fill="EEECE1" w:themeFill="background2"/>
          </w:tcPr>
          <w:p w14:paraId="4CD40A47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7D9B2E51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454CC22D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CC20FCA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LGB2.7.2. Le textos en voz alta con fluidez e precisión.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2BE49140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CCL</w:t>
            </w:r>
          </w:p>
        </w:tc>
      </w:tr>
      <w:tr w:rsidR="00B52AAD" w:rsidRPr="00131530" w14:paraId="6A83FB14" w14:textId="77777777" w:rsidTr="0038479F">
        <w:trPr>
          <w:trHeight w:val="499"/>
        </w:trPr>
        <w:tc>
          <w:tcPr>
            <w:tcW w:w="274" w:type="pct"/>
            <w:vMerge/>
            <w:shd w:val="clear" w:color="auto" w:fill="EEECE1" w:themeFill="background2"/>
          </w:tcPr>
          <w:p w14:paraId="2833100D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49FB8C14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5239AE6F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9E5C9FE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LGB2.7.3. Le textos en voz alta con ritmo, velocidade e ton da voz adecuados.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4F82DDCE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CCL</w:t>
            </w:r>
          </w:p>
        </w:tc>
      </w:tr>
      <w:tr w:rsidR="00B52AAD" w:rsidRPr="00131530" w14:paraId="74AFCC03" w14:textId="77777777" w:rsidTr="0038479F">
        <w:trPr>
          <w:trHeight w:val="1060"/>
        </w:trPr>
        <w:tc>
          <w:tcPr>
            <w:tcW w:w="274" w:type="pct"/>
            <w:vMerge/>
            <w:shd w:val="clear" w:color="auto" w:fill="EEECE1" w:themeFill="background2"/>
          </w:tcPr>
          <w:p w14:paraId="644426E6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25953054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676BDA22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F9C3F77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LGB2.7.4. Le en voz alta adaptándose ao interese do auditorio: gozar escoitando, obter nova información...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183B8E67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CCL</w:t>
            </w:r>
          </w:p>
          <w:p w14:paraId="3FD2B48C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CAA</w:t>
            </w:r>
          </w:p>
          <w:p w14:paraId="1165425E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CSC</w:t>
            </w:r>
          </w:p>
        </w:tc>
      </w:tr>
      <w:tr w:rsidR="00B52AAD" w:rsidRPr="00131530" w14:paraId="0161C6BC" w14:textId="77777777" w:rsidTr="0038479F">
        <w:trPr>
          <w:trHeight w:val="708"/>
        </w:trPr>
        <w:tc>
          <w:tcPr>
            <w:tcW w:w="274" w:type="pct"/>
            <w:vMerge/>
            <w:shd w:val="clear" w:color="auto" w:fill="EEECE1" w:themeFill="background2"/>
          </w:tcPr>
          <w:p w14:paraId="17329451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0A709968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1CB9E42E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273716F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Wingdings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LGB2.7</w:t>
            </w:r>
            <w:r w:rsidR="006F47D2" w:rsidRPr="00131530">
              <w:rPr>
                <w:rFonts w:cs="Arial"/>
                <w:color w:val="000000"/>
                <w:szCs w:val="24"/>
              </w:rPr>
              <w:t>.5. Fai lecturas dra</w:t>
            </w:r>
            <w:r w:rsidRPr="00131530">
              <w:rPr>
                <w:rFonts w:cs="Arial"/>
                <w:color w:val="000000"/>
                <w:szCs w:val="24"/>
              </w:rPr>
              <w:t xml:space="preserve">matizadas de textos. </w:t>
            </w: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41D3760F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CCL</w:t>
            </w:r>
          </w:p>
          <w:p w14:paraId="6864E2E8" w14:textId="77777777" w:rsidR="003641E5" w:rsidRPr="00131530" w:rsidRDefault="003641E5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CSC</w:t>
            </w:r>
          </w:p>
        </w:tc>
      </w:tr>
      <w:tr w:rsidR="003641E5" w:rsidRPr="00131530" w14:paraId="0A40A8E6" w14:textId="77777777" w:rsidTr="0038479F">
        <w:trPr>
          <w:trHeight w:val="282"/>
        </w:trPr>
        <w:tc>
          <w:tcPr>
            <w:tcW w:w="5000" w:type="pct"/>
            <w:gridSpan w:val="7"/>
            <w:shd w:val="clear" w:color="auto" w:fill="EEECE1" w:themeFill="background2"/>
          </w:tcPr>
          <w:p w14:paraId="1F11D5B8" w14:textId="77777777" w:rsidR="003641E5" w:rsidRPr="00131530" w:rsidRDefault="003641E5" w:rsidP="00131530">
            <w:pPr>
              <w:pStyle w:val="ttcab1"/>
              <w:numPr>
                <w:ilvl w:val="0"/>
                <w:numId w:val="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5. EDUCACIÓN LITERARIA</w:t>
            </w:r>
          </w:p>
        </w:tc>
      </w:tr>
      <w:tr w:rsidR="00B52AAD" w:rsidRPr="00131530" w14:paraId="23C0E97E" w14:textId="77777777" w:rsidTr="0038479F">
        <w:trPr>
          <w:trHeight w:val="837"/>
        </w:trPr>
        <w:tc>
          <w:tcPr>
            <w:tcW w:w="274" w:type="pct"/>
            <w:vMerge w:val="restart"/>
            <w:shd w:val="clear" w:color="auto" w:fill="EEECE1" w:themeFill="background2"/>
          </w:tcPr>
          <w:p w14:paraId="6D9C2F3E" w14:textId="77777777" w:rsidR="00BA66B3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lastRenderedPageBreak/>
              <w:t xml:space="preserve">b </w:t>
            </w:r>
          </w:p>
          <w:p w14:paraId="1BCD621D" w14:textId="77777777" w:rsidR="00BA66B3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d </w:t>
            </w:r>
          </w:p>
          <w:p w14:paraId="3139A2B7" w14:textId="77777777" w:rsidR="00BA66B3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0B241875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o </w:t>
            </w:r>
          </w:p>
          <w:p w14:paraId="02CAE90B" w14:textId="77777777" w:rsidR="007B5F7B" w:rsidRPr="00131530" w:rsidRDefault="007B5F7B" w:rsidP="00131530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3D5B08BD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B</w:t>
            </w:r>
            <w:r w:rsidR="006F47D2" w:rsidRPr="00131530">
              <w:rPr>
                <w:rFonts w:cs="Arial"/>
                <w:color w:val="000000"/>
                <w:szCs w:val="24"/>
              </w:rPr>
              <w:t>5.1. Escoita, memorización e rep</w:t>
            </w:r>
            <w:r w:rsidRPr="00131530">
              <w:rPr>
                <w:rFonts w:cs="Arial"/>
                <w:color w:val="000000"/>
                <w:szCs w:val="24"/>
              </w:rPr>
              <w:t>rodución de textos procedentes da literatura popular oral galega (refrán</w:t>
            </w:r>
            <w:r w:rsidR="006F47D2" w:rsidRPr="00131530">
              <w:rPr>
                <w:rFonts w:cs="Arial"/>
                <w:color w:val="000000"/>
                <w:szCs w:val="24"/>
              </w:rPr>
              <w:t>s, adiviñas, lendas, contos, po</w:t>
            </w:r>
            <w:r w:rsidRPr="00131530">
              <w:rPr>
                <w:rFonts w:cs="Arial"/>
                <w:color w:val="000000"/>
                <w:szCs w:val="24"/>
              </w:rPr>
              <w:t xml:space="preserve">emas, conxuros, ditos e cantigas), así como da literatura galega en xeral. </w:t>
            </w:r>
          </w:p>
          <w:p w14:paraId="686B07E9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B5.2. Valoración e aprecio do texto literario galego (oral ou non) como vehículo de comunicación, fonte de coñecemento da nosa cultura e como recurso de gozo persoal. 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6D1B70E6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B5.1 Escoitar, memorizar, reproducir e valorar textos procedentes da liter</w:t>
            </w:r>
            <w:r w:rsidR="00BA66B3" w:rsidRPr="00131530">
              <w:rPr>
                <w:rFonts w:cs="Arial"/>
                <w:color w:val="000000"/>
                <w:szCs w:val="24"/>
              </w:rPr>
              <w:t>atura popular galega e da litera</w:t>
            </w:r>
            <w:r w:rsidRPr="00131530">
              <w:rPr>
                <w:rFonts w:cs="Arial"/>
                <w:color w:val="000000"/>
                <w:szCs w:val="24"/>
              </w:rPr>
              <w:t xml:space="preserve">tura galega en xeral. </w:t>
            </w:r>
          </w:p>
          <w:p w14:paraId="50C7200A" w14:textId="77777777" w:rsidR="007B5F7B" w:rsidRPr="00131530" w:rsidRDefault="007B5F7B" w:rsidP="00131530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224FC79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LGB5.1.1. Escoita, memoriza e reproduce textos procedentes da literatura popular oral galega (refráns, adiviñas, lendas, contos, poemas, conxuros, ditos,cantigas) e da literatura galega en xeral </w:t>
            </w:r>
          </w:p>
          <w:p w14:paraId="5FF66374" w14:textId="77777777" w:rsidR="007B5F7B" w:rsidRPr="00131530" w:rsidRDefault="007B5F7B" w:rsidP="00131530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0A524D83" w14:textId="77777777" w:rsidR="00BA66B3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12744215" w14:textId="77777777" w:rsidR="00BA66B3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1117C88B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587536B7" w14:textId="77777777" w:rsidR="007B5F7B" w:rsidRPr="00131530" w:rsidRDefault="007B5F7B" w:rsidP="00131530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cs="Arial"/>
                <w:color w:val="000000"/>
                <w:szCs w:val="24"/>
              </w:rPr>
            </w:pPr>
          </w:p>
        </w:tc>
      </w:tr>
      <w:tr w:rsidR="00B52AAD" w:rsidRPr="00131530" w14:paraId="6C8EA02A" w14:textId="77777777" w:rsidTr="0038479F">
        <w:trPr>
          <w:trHeight w:val="837"/>
        </w:trPr>
        <w:tc>
          <w:tcPr>
            <w:tcW w:w="274" w:type="pct"/>
            <w:vMerge/>
            <w:shd w:val="clear" w:color="auto" w:fill="EEECE1" w:themeFill="background2"/>
          </w:tcPr>
          <w:p w14:paraId="3ACA468A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7D00E5B6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26795F32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1945C02E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LGB5.1.2. Valora os textos da literatura</w:t>
            </w:r>
            <w:r w:rsidR="006F47D2" w:rsidRPr="00131530">
              <w:rPr>
                <w:rFonts w:cs="Arial"/>
                <w:color w:val="000000"/>
                <w:szCs w:val="24"/>
              </w:rPr>
              <w:t xml:space="preserve"> oral galega co</w:t>
            </w:r>
            <w:r w:rsidRPr="00131530">
              <w:rPr>
                <w:rFonts w:cs="Arial"/>
                <w:color w:val="000000"/>
                <w:szCs w:val="24"/>
              </w:rPr>
              <w:t xml:space="preserve">mo fonte de coñecemento da nosa cultura e como recurso de gozo persoal. </w:t>
            </w:r>
          </w:p>
          <w:p w14:paraId="23EA7556" w14:textId="77777777" w:rsidR="007B5F7B" w:rsidRPr="00131530" w:rsidRDefault="007B5F7B" w:rsidP="00131530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  <w:tc>
          <w:tcPr>
            <w:tcW w:w="569" w:type="pct"/>
            <w:gridSpan w:val="2"/>
            <w:shd w:val="clear" w:color="auto" w:fill="EEECE1" w:themeFill="background2"/>
          </w:tcPr>
          <w:p w14:paraId="74A428CC" w14:textId="77777777" w:rsidR="00BA66B3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58BE2207" w14:textId="77777777" w:rsidR="007B5F7B" w:rsidRPr="00131530" w:rsidRDefault="007B5F7B" w:rsidP="0013153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112C5391" w14:textId="77777777" w:rsidR="007B5F7B" w:rsidRPr="00131530" w:rsidRDefault="007B5F7B" w:rsidP="00131530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cs="Arial"/>
                <w:color w:val="000000"/>
                <w:szCs w:val="24"/>
              </w:rPr>
            </w:pPr>
          </w:p>
        </w:tc>
      </w:tr>
      <w:tr w:rsidR="00623ED6" w:rsidRPr="00131530" w14:paraId="01768B0B" w14:textId="77777777" w:rsidTr="0038479F">
        <w:trPr>
          <w:gridAfter w:val="1"/>
          <w:wAfter w:w="14" w:type="pct"/>
          <w:trHeight w:val="410"/>
        </w:trPr>
        <w:tc>
          <w:tcPr>
            <w:tcW w:w="2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357D4" w14:textId="77777777" w:rsidR="00623ED6" w:rsidRPr="00131530" w:rsidRDefault="00623ED6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5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D4180" w14:textId="77777777" w:rsidR="00623ED6" w:rsidRPr="00131530" w:rsidRDefault="00623ED6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Style w:val="Tablaconcuadrcula"/>
        <w:tblW w:w="5033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131530" w:rsidRPr="00131530" w14:paraId="5A9367F9" w14:textId="77777777" w:rsidTr="00131530">
        <w:trPr>
          <w:cantSplit/>
          <w:trHeight w:val="3111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BC0D9AC" w14:textId="77777777" w:rsidR="00EC11AC" w:rsidRPr="00131530" w:rsidRDefault="000508DE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06B698F" w14:textId="77777777" w:rsidR="00EC11AC" w:rsidRPr="00131530" w:rsidRDefault="00EC11AC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3BD8297" w14:textId="77777777" w:rsidR="00EC11AC" w:rsidRPr="00131530" w:rsidRDefault="00EC11AC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847CD91" w14:textId="77777777" w:rsidR="00EC11AC" w:rsidRPr="00131530" w:rsidRDefault="00EC11AC" w:rsidP="00131530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131530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5A63766" w14:textId="77777777" w:rsidR="00EC11AC" w:rsidRPr="00131530" w:rsidRDefault="00EC11AC" w:rsidP="00131530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14:paraId="04A82A7C" w14:textId="77777777" w:rsidR="00EC11AC" w:rsidRPr="00131530" w:rsidRDefault="00EC11AC" w:rsidP="00131530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131530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14:paraId="42729636" w14:textId="77777777" w:rsidR="00EC11AC" w:rsidRPr="00131530" w:rsidRDefault="00EC11AC" w:rsidP="00131530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0F9742D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CEAC507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5957FDA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3568DA9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14:paraId="4A856077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14:paraId="79D2876C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CA24468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826FB29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A7E2245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3F58AC1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DD8F836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7B71140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51D91BA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A6C5F5D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131530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131530" w:rsidRPr="00131530" w14:paraId="02C9632E" w14:textId="77777777" w:rsidTr="00131530">
        <w:trPr>
          <w:cantSplit/>
          <w:trHeight w:val="406"/>
        </w:trPr>
        <w:tc>
          <w:tcPr>
            <w:tcW w:w="294" w:type="pct"/>
            <w:shd w:val="clear" w:color="auto" w:fill="EEECE1" w:themeFill="background2"/>
          </w:tcPr>
          <w:p w14:paraId="64089897" w14:textId="77777777" w:rsidR="00EC11AC" w:rsidRPr="00131530" w:rsidRDefault="000508DE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38D2D097" w14:textId="77777777" w:rsidR="00EC11AC" w:rsidRPr="00131530" w:rsidRDefault="003C0514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A9914BD" w14:textId="77777777" w:rsidR="00EC11AC" w:rsidRPr="00131530" w:rsidRDefault="00EC11AC" w:rsidP="00131530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DBD4F02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528CC9FB" w14:textId="77777777" w:rsidR="00EC11AC" w:rsidRPr="00131530" w:rsidRDefault="003C0514" w:rsidP="00131530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131530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E2D7C3E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131530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32046377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6D689954" w14:textId="77777777" w:rsidR="00EC11AC" w:rsidRPr="00131530" w:rsidRDefault="006F47D2" w:rsidP="00131530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131530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0CF2832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0645E999" w14:textId="77777777" w:rsidR="00EC11AC" w:rsidRPr="00131530" w:rsidRDefault="006F47D2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31F477B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2061CAB" w14:textId="77777777" w:rsidR="00EC11AC" w:rsidRPr="00131530" w:rsidRDefault="000508DE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5F867D92" w14:textId="77777777" w:rsidR="00EC11AC" w:rsidRPr="00131530" w:rsidRDefault="000508DE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58C45BF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15C85F5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58BCC1D" w14:textId="77777777" w:rsidR="00EC11AC" w:rsidRPr="00131530" w:rsidRDefault="006F47D2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F2252A6" w14:textId="77777777" w:rsidR="00EC11AC" w:rsidRPr="00131530" w:rsidRDefault="00EC11AC" w:rsidP="00131530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131530" w14:paraId="14319F0A" w14:textId="77777777" w:rsidTr="00131530">
        <w:tc>
          <w:tcPr>
            <w:tcW w:w="14906" w:type="dxa"/>
            <w:shd w:val="clear" w:color="auto" w:fill="4F81BD" w:themeFill="accent1"/>
          </w:tcPr>
          <w:p w14:paraId="02EE8A05" w14:textId="77777777" w:rsidR="006567B0" w:rsidRPr="00131530" w:rsidRDefault="006567B0" w:rsidP="00131530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131530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p w14:paraId="4EAEF61A" w14:textId="77777777" w:rsidR="00131530" w:rsidRPr="00131530" w:rsidRDefault="00131530" w:rsidP="00131530">
      <w:r w:rsidRPr="00131530">
        <w:br w:type="page"/>
      </w:r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27"/>
        <w:gridCol w:w="3949"/>
        <w:gridCol w:w="1833"/>
        <w:gridCol w:w="447"/>
        <w:gridCol w:w="1833"/>
        <w:gridCol w:w="6795"/>
      </w:tblGrid>
      <w:tr w:rsidR="00D61C54" w:rsidRPr="00131530" w14:paraId="57A0D3C9" w14:textId="77777777" w:rsidTr="009E7570">
        <w:trPr>
          <w:gridBefore w:val="1"/>
          <w:wBefore w:w="27" w:type="dxa"/>
          <w:trHeight w:val="410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433DC" w14:textId="77777777" w:rsidR="00D61C54" w:rsidRPr="00131530" w:rsidRDefault="00D61C54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3C36" w14:textId="77777777" w:rsidR="00D61C54" w:rsidRPr="00131530" w:rsidRDefault="00D61C54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131530" w14:paraId="502DD206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14857" w:type="dxa"/>
            <w:gridSpan w:val="5"/>
            <w:shd w:val="clear" w:color="auto" w:fill="EEECE1" w:themeFill="background2"/>
          </w:tcPr>
          <w:p w14:paraId="4FE99CB6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Tarefa</w:t>
            </w:r>
            <w:r w:rsidRPr="00131530">
              <w:rPr>
                <w:rFonts w:cs="Times New Roman"/>
                <w:szCs w:val="24"/>
              </w:rPr>
              <w:t xml:space="preserve">. </w:t>
            </w:r>
            <w:r w:rsidR="00431027" w:rsidRPr="00131530">
              <w:rPr>
                <w:rFonts w:cs="Times New Roman"/>
                <w:szCs w:val="24"/>
              </w:rPr>
              <w:t xml:space="preserve">Cantar </w:t>
            </w:r>
            <w:r w:rsidR="009015F8" w:rsidRPr="00131530">
              <w:rPr>
                <w:rFonts w:cs="Times New Roman"/>
                <w:szCs w:val="24"/>
              </w:rPr>
              <w:t>e</w:t>
            </w:r>
            <w:r w:rsidR="004B7D75" w:rsidRPr="00131530">
              <w:rPr>
                <w:rFonts w:cs="Times New Roman"/>
                <w:szCs w:val="24"/>
              </w:rPr>
              <w:t>/ou</w:t>
            </w:r>
            <w:r w:rsidR="009015F8" w:rsidRPr="00131530">
              <w:rPr>
                <w:rFonts w:cs="Times New Roman"/>
                <w:szCs w:val="24"/>
              </w:rPr>
              <w:t xml:space="preserve"> tocar </w:t>
            </w:r>
            <w:r w:rsidR="00431027" w:rsidRPr="00131530">
              <w:rPr>
                <w:rFonts w:cs="Times New Roman"/>
                <w:szCs w:val="24"/>
              </w:rPr>
              <w:t>un</w:t>
            </w:r>
            <w:r w:rsidR="004B7D75" w:rsidRPr="00131530">
              <w:rPr>
                <w:rFonts w:cs="Times New Roman"/>
                <w:szCs w:val="24"/>
              </w:rPr>
              <w:t>ha cantiga medieval</w:t>
            </w:r>
            <w:r w:rsidR="00431027" w:rsidRPr="00131530">
              <w:rPr>
                <w:rFonts w:cs="Times New Roman"/>
                <w:szCs w:val="24"/>
              </w:rPr>
              <w:t xml:space="preserve"> sobre apoio do ODE do curso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</w:tc>
      </w:tr>
      <w:tr w:rsidR="005D7CFD" w:rsidRPr="00131530" w14:paraId="72701261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14857" w:type="dxa"/>
            <w:gridSpan w:val="5"/>
            <w:shd w:val="clear" w:color="auto" w:fill="EEECE1" w:themeFill="background2"/>
          </w:tcPr>
          <w:p w14:paraId="08DF1D34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131530" w14:paraId="48233993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507DFFCF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Actividade</w:t>
            </w:r>
            <w:r w:rsidRPr="00131530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0CCB89AF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776DBE1C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131530" w14:paraId="3B0388F5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0A648A8E" w14:textId="77777777" w:rsidR="005D7CFD" w:rsidRPr="00131530" w:rsidRDefault="005D7CFD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AIM. Coa letra escrita no encerado, </w:t>
            </w:r>
            <w:r w:rsidR="00CE50D8" w:rsidRPr="00131530">
              <w:rPr>
                <w:rFonts w:cs="Times New Roman"/>
                <w:szCs w:val="24"/>
              </w:rPr>
              <w:t>escoitar versión</w:t>
            </w:r>
            <w:r w:rsidR="00B67C45" w:rsidRPr="00131530">
              <w:rPr>
                <w:rFonts w:cs="Times New Roman"/>
                <w:szCs w:val="24"/>
              </w:rPr>
              <w:t>s</w:t>
            </w:r>
            <w:r w:rsidR="00CE50D8" w:rsidRPr="00131530">
              <w:rPr>
                <w:rFonts w:cs="Times New Roman"/>
                <w:szCs w:val="24"/>
              </w:rPr>
              <w:t xml:space="preserve"> d</w:t>
            </w:r>
            <w:r w:rsidR="004B7D75" w:rsidRPr="00131530">
              <w:rPr>
                <w:rFonts w:cs="Times New Roman"/>
                <w:szCs w:val="24"/>
              </w:rPr>
              <w:t xml:space="preserve">a cantiga </w:t>
            </w:r>
            <w:r w:rsidRPr="00131530">
              <w:rPr>
                <w:rFonts w:cs="Times New Roman"/>
                <w:szCs w:val="24"/>
              </w:rPr>
              <w:t>«</w:t>
            </w:r>
            <w:r w:rsidR="004B7D75" w:rsidRPr="00131530">
              <w:rPr>
                <w:rFonts w:cs="Times New Roman"/>
                <w:szCs w:val="24"/>
              </w:rPr>
              <w:t>Santa María, estrela do día</w:t>
            </w:r>
            <w:r w:rsidRPr="00131530">
              <w:rPr>
                <w:rFonts w:cs="Times New Roman"/>
                <w:szCs w:val="24"/>
              </w:rPr>
              <w:t xml:space="preserve">».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4E242E5F" w14:textId="77777777" w:rsidR="005D7CFD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Recoñecer voces, familias de instrumentos e agrupacións empregadas. </w:t>
            </w:r>
          </w:p>
          <w:p w14:paraId="5D13C29C" w14:textId="77777777" w:rsidR="004B7D75" w:rsidRPr="00131530" w:rsidRDefault="004B7D7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Sinalar a forma propia do </w:t>
            </w:r>
            <w:r w:rsidRPr="00131530">
              <w:rPr>
                <w:rFonts w:cs="Times New Roman"/>
                <w:i/>
                <w:szCs w:val="24"/>
              </w:rPr>
              <w:t>virelai</w:t>
            </w:r>
            <w:r w:rsidRPr="00131530">
              <w:rPr>
                <w:rFonts w:cs="Times New Roman"/>
                <w:szCs w:val="24"/>
              </w:rPr>
              <w:t>, Abb’a</w:t>
            </w:r>
            <w:r w:rsidR="00B67C45" w:rsidRPr="00131530">
              <w:rPr>
                <w:rFonts w:cs="Times New Roman"/>
                <w:szCs w:val="24"/>
              </w:rPr>
              <w:t>A</w:t>
            </w:r>
            <w:r w:rsidRPr="00131530">
              <w:rPr>
                <w:rFonts w:cs="Times New Roman"/>
                <w:szCs w:val="24"/>
              </w:rPr>
              <w:t>.</w:t>
            </w:r>
          </w:p>
          <w:p w14:paraId="5A1DBB2E" w14:textId="77777777" w:rsidR="004B7D75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Marcar pulso e acento con PC; primeiro en dous grupos e, despois, cos pés o acento e coas mans sobre xeonllos o pulso.  </w:t>
            </w:r>
          </w:p>
        </w:tc>
        <w:tc>
          <w:tcPr>
            <w:tcW w:w="6795" w:type="dxa"/>
            <w:shd w:val="clear" w:color="auto" w:fill="EEECE1" w:themeFill="background2"/>
          </w:tcPr>
          <w:p w14:paraId="41A2ABC0" w14:textId="77777777" w:rsidR="004B7D75" w:rsidRPr="00131530" w:rsidRDefault="00E078B7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9" w:history="1">
              <w:r w:rsidR="004B7D75" w:rsidRPr="00131530">
                <w:rPr>
                  <w:rStyle w:val="Hipervnculo"/>
                  <w:rFonts w:cs="Times New Roman"/>
                  <w:szCs w:val="24"/>
                </w:rPr>
                <w:t>https://open.spotify.com/track/5YxYbFE8cwnvZkhEtwxImP</w:t>
              </w:r>
            </w:hyperlink>
          </w:p>
          <w:p w14:paraId="18A3CF00" w14:textId="77777777" w:rsidR="005D7CFD" w:rsidRPr="00131530" w:rsidRDefault="00E078B7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0" w:history="1">
              <w:r w:rsidR="004B7D75" w:rsidRPr="00131530">
                <w:rPr>
                  <w:rStyle w:val="Hipervnculo"/>
                  <w:rFonts w:cs="Times New Roman"/>
                  <w:szCs w:val="24"/>
                </w:rPr>
                <w:t>https://open.spotify.com/track/2taWWck8A1bUtL0BXvbn7k</w:t>
              </w:r>
            </w:hyperlink>
          </w:p>
          <w:p w14:paraId="5F48FC34" w14:textId="77777777" w:rsidR="004B7D75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Observar que con A representamos a mesma música e letra, e coa a a mesma música e letra diferente.</w:t>
            </w:r>
          </w:p>
          <w:p w14:paraId="0E00427E" w14:textId="77777777" w:rsidR="00B67C45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Poden practicar outras combinacións de PC. </w:t>
            </w:r>
          </w:p>
        </w:tc>
      </w:tr>
      <w:tr w:rsidR="005D7CFD" w:rsidRPr="00131530" w14:paraId="1AED5488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11A9E6CA" w14:textId="77777777" w:rsidR="005D7CFD" w:rsidRPr="00131530" w:rsidRDefault="005D7CFD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3E07874F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Identificar a rima e a métrica.</w:t>
            </w:r>
          </w:p>
          <w:p w14:paraId="41DEB6D1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Recoñecer a estrutura do texto. </w:t>
            </w:r>
          </w:p>
          <w:p w14:paraId="181856F4" w14:textId="77777777" w:rsidR="00CE50D8" w:rsidRPr="00131530" w:rsidRDefault="00CE50D8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Declamalo con intencionalidade.</w:t>
            </w:r>
          </w:p>
          <w:p w14:paraId="78CC9F1C" w14:textId="77777777" w:rsidR="00CE50D8" w:rsidRPr="00131530" w:rsidRDefault="00CE50D8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Establecer a prosodia sobre o esquema rítmico da peza, facendo as repeticións</w:t>
            </w:r>
            <w:r w:rsidR="004B7D75" w:rsidRPr="00131530">
              <w:rPr>
                <w:rFonts w:cs="Times New Roman"/>
                <w:szCs w:val="24"/>
              </w:rPr>
              <w:t>.</w:t>
            </w:r>
          </w:p>
        </w:tc>
        <w:tc>
          <w:tcPr>
            <w:tcW w:w="6795" w:type="dxa"/>
            <w:shd w:val="clear" w:color="auto" w:fill="EEECE1" w:themeFill="background2"/>
          </w:tcPr>
          <w:p w14:paraId="5D00F885" w14:textId="77777777" w:rsidR="005D7CFD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131530">
              <w:rPr>
                <w:rFonts w:cs="Times New Roman"/>
                <w:szCs w:val="24"/>
              </w:rPr>
              <w:t>o</w:t>
            </w:r>
            <w:r w:rsidRPr="00131530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131530">
              <w:rPr>
                <w:rFonts w:cs="Times New Roman"/>
                <w:szCs w:val="24"/>
              </w:rPr>
              <w:t xml:space="preserve"> e reciten de memoria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  <w:p w14:paraId="094AF032" w14:textId="77777777" w:rsidR="00CE50D8" w:rsidRPr="00131530" w:rsidRDefault="005D7CF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Traballar de forma idéntica</w:t>
            </w:r>
            <w:r w:rsidR="00162CA6" w:rsidRPr="00131530">
              <w:rPr>
                <w:rFonts w:cs="Times New Roman"/>
                <w:szCs w:val="24"/>
              </w:rPr>
              <w:t xml:space="preserve"> pero de </w:t>
            </w:r>
            <w:r w:rsidR="007C0E22" w:rsidRPr="00131530">
              <w:rPr>
                <w:rFonts w:cs="Times New Roman"/>
                <w:szCs w:val="24"/>
              </w:rPr>
              <w:t>discente</w:t>
            </w:r>
            <w:r w:rsidR="00162CA6" w:rsidRPr="00131530">
              <w:rPr>
                <w:rFonts w:cs="Times New Roman"/>
                <w:szCs w:val="24"/>
              </w:rPr>
              <w:t xml:space="preserve"> en </w:t>
            </w:r>
            <w:r w:rsidR="007C0E22" w:rsidRPr="00131530">
              <w:rPr>
                <w:rFonts w:cs="Times New Roman"/>
                <w:szCs w:val="24"/>
              </w:rPr>
              <w:t>discente</w:t>
            </w:r>
            <w:r w:rsidR="00162CA6" w:rsidRPr="00131530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131530">
              <w:rPr>
                <w:rFonts w:cs="Times New Roman"/>
                <w:szCs w:val="24"/>
              </w:rPr>
              <w:t>Aplicarlle unha dec</w:t>
            </w:r>
            <w:r w:rsidR="00CE50D8" w:rsidRPr="00131530">
              <w:rPr>
                <w:rFonts w:cs="Times New Roman"/>
                <w:szCs w:val="24"/>
              </w:rPr>
              <w:t>lamación máis poética.</w:t>
            </w:r>
          </w:p>
        </w:tc>
      </w:tr>
      <w:tr w:rsidR="005D7CFD" w:rsidRPr="00131530" w14:paraId="21E600E9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1DD098E2" w14:textId="77777777" w:rsidR="005D7CFD" w:rsidRPr="00131530" w:rsidRDefault="005D7CFD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</w:t>
            </w:r>
            <w:r w:rsidR="004733AF" w:rsidRPr="00131530">
              <w:rPr>
                <w:rFonts w:cs="Times New Roman"/>
                <w:szCs w:val="24"/>
              </w:rPr>
              <w:t xml:space="preserve">Cantar </w:t>
            </w:r>
            <w:r w:rsidR="003749DF" w:rsidRPr="00131530">
              <w:rPr>
                <w:rFonts w:cs="Times New Roman"/>
                <w:szCs w:val="24"/>
              </w:rPr>
              <w:t>«</w:t>
            </w:r>
            <w:r w:rsidR="004B7D75" w:rsidRPr="00131530">
              <w:rPr>
                <w:rFonts w:cs="Times New Roman"/>
                <w:szCs w:val="24"/>
              </w:rPr>
              <w:t>Santa María, estrela do día</w:t>
            </w:r>
            <w:r w:rsidR="003749DF" w:rsidRPr="00131530">
              <w:rPr>
                <w:rFonts w:cs="Times New Roman"/>
                <w:szCs w:val="24"/>
              </w:rPr>
              <w:t>»</w:t>
            </w:r>
            <w:r w:rsidR="00F7679F" w:rsidRPr="00131530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6685E7C5" w14:textId="77777777" w:rsidR="00E06A59" w:rsidRPr="00131530" w:rsidRDefault="003749D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Interiorizar a medida </w:t>
            </w:r>
            <w:r w:rsidR="00FA4D65" w:rsidRPr="00131530">
              <w:rPr>
                <w:rFonts w:cs="Times New Roman"/>
                <w:szCs w:val="24"/>
              </w:rPr>
              <w:t xml:space="preserve">considerando a prosodia anteriormente realizada. </w:t>
            </w:r>
          </w:p>
          <w:p w14:paraId="3A197052" w14:textId="77777777" w:rsidR="00B67C45" w:rsidRPr="00131530" w:rsidRDefault="00B67C45" w:rsidP="00131530">
            <w:pPr>
              <w:spacing w:after="120"/>
              <w:ind w:left="0" w:firstLine="0"/>
            </w:pPr>
            <w:r w:rsidRPr="00131530">
              <w:t>Realizar exercicios de impostación vocal, respiración e emisión previa.</w:t>
            </w:r>
          </w:p>
          <w:p w14:paraId="7CF6C803" w14:textId="77777777" w:rsidR="00AC1E1F" w:rsidRPr="00131530" w:rsidRDefault="004B7D7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Aprender separadamente por seccións. </w:t>
            </w:r>
            <w:r w:rsidR="00AC1E1F" w:rsidRPr="00131530">
              <w:rPr>
                <w:rFonts w:cs="Times New Roman"/>
                <w:szCs w:val="24"/>
              </w:rPr>
              <w:t xml:space="preserve">Observar cómo cambia de </w:t>
            </w:r>
            <w:r w:rsidR="00AC1E1F" w:rsidRPr="00131530">
              <w:rPr>
                <w:rFonts w:cs="Times New Roman"/>
                <w:szCs w:val="24"/>
              </w:rPr>
              <w:lastRenderedPageBreak/>
              <w:t>ambiente menor a maior.</w:t>
            </w:r>
          </w:p>
          <w:p w14:paraId="22640D35" w14:textId="77777777" w:rsidR="00F7679F" w:rsidRPr="00131530" w:rsidRDefault="00F7679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Realizar o exercicio de completar compases </w:t>
            </w:r>
            <w:r w:rsidR="0072192C" w:rsidRPr="00131530">
              <w:rPr>
                <w:rFonts w:cs="Times New Roman"/>
                <w:szCs w:val="24"/>
              </w:rPr>
              <w:t xml:space="preserve">de 2/4 </w:t>
            </w:r>
            <w:r w:rsidRPr="00131530">
              <w:rPr>
                <w:rFonts w:cs="Times New Roman"/>
                <w:szCs w:val="24"/>
              </w:rPr>
              <w:t xml:space="preserve">baleiros. </w:t>
            </w:r>
          </w:p>
          <w:p w14:paraId="735B764E" w14:textId="77777777" w:rsidR="004733AF" w:rsidRPr="00131530" w:rsidRDefault="004733A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Cantar a primeira parte sobre pedal de fundamental. Observar cómo el pedal debe cambiar en la segunda parte. </w:t>
            </w:r>
          </w:p>
          <w:p w14:paraId="16D67630" w14:textId="77777777" w:rsidR="004733AF" w:rsidRPr="00131530" w:rsidRDefault="004733A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Cantar a primeira parte en canon a dous. </w:t>
            </w:r>
          </w:p>
        </w:tc>
        <w:tc>
          <w:tcPr>
            <w:tcW w:w="6795" w:type="dxa"/>
            <w:shd w:val="clear" w:color="auto" w:fill="EEECE1" w:themeFill="background2"/>
          </w:tcPr>
          <w:p w14:paraId="3C80DFFC" w14:textId="77777777" w:rsidR="00853FF3" w:rsidRPr="00131530" w:rsidRDefault="00FA4D6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lastRenderedPageBreak/>
              <w:t>Se resulta demasiado agudo para o grupo, comezar un ton baixo e ir subindo por semitóns ao repetir a peza ata acadar a altura precisa.</w:t>
            </w:r>
          </w:p>
          <w:p w14:paraId="371DAA81" w14:textId="77777777" w:rsidR="004733AF" w:rsidRPr="00131530" w:rsidRDefault="00AC1E1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É factible asociar o cambio de ambiente á medida, contando oito compases cos dedos á vista do alumnado.</w:t>
            </w:r>
          </w:p>
          <w:p w14:paraId="0822D62E" w14:textId="77777777" w:rsidR="004733AF" w:rsidRPr="00131530" w:rsidRDefault="004733A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Para os dous últimos ex</w:t>
            </w:r>
            <w:r w:rsidR="00B67C45" w:rsidRPr="00131530">
              <w:rPr>
                <w:rFonts w:cs="Times New Roman"/>
                <w:szCs w:val="24"/>
              </w:rPr>
              <w:t>e</w:t>
            </w:r>
            <w:r w:rsidRPr="00131530">
              <w:rPr>
                <w:rFonts w:cs="Times New Roman"/>
                <w:szCs w:val="24"/>
              </w:rPr>
              <w:t xml:space="preserve">rcicios interesa a versión </w:t>
            </w:r>
            <w:hyperlink r:id="rId11" w:history="1">
              <w:r w:rsidRPr="00131530">
                <w:rPr>
                  <w:rStyle w:val="Hipervnculo"/>
                  <w:rFonts w:cs="Times New Roman"/>
                  <w:szCs w:val="24"/>
                </w:rPr>
                <w:t>https://open.spotify.com/track/2B5bndM5l8laq0X3DUPJ06</w:t>
              </w:r>
            </w:hyperlink>
          </w:p>
          <w:p w14:paraId="3B7F68D8" w14:textId="77777777" w:rsidR="00AC1E1F" w:rsidRPr="00131530" w:rsidRDefault="00AC1E1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 </w:t>
            </w:r>
          </w:p>
        </w:tc>
      </w:tr>
      <w:tr w:rsidR="00D92817" w:rsidRPr="00131530" w14:paraId="25A11326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0FBDA757" w14:textId="77777777" w:rsidR="00D92817" w:rsidRPr="00131530" w:rsidRDefault="00D92817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lastRenderedPageBreak/>
              <w:t>ARF. Divididos en grupos (mentores) practicar la canción.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79C96D06" w14:textId="77777777" w:rsidR="00D92817" w:rsidRPr="00131530" w:rsidRDefault="00A1480D" w:rsidP="00131530">
            <w:pPr>
              <w:spacing w:after="120"/>
              <w:ind w:left="0" w:firstLine="0"/>
            </w:pPr>
            <w:r w:rsidRPr="00131530">
              <w:t xml:space="preserve">Manter o ton empregando como referencia un instrumento de láminas </w:t>
            </w:r>
            <w:r w:rsidR="00F7679F" w:rsidRPr="00131530">
              <w:t xml:space="preserve">ou a frauta </w:t>
            </w:r>
            <w:r w:rsidRPr="00131530">
              <w:t>para dar as primeiras notas.</w:t>
            </w:r>
          </w:p>
        </w:tc>
        <w:tc>
          <w:tcPr>
            <w:tcW w:w="6795" w:type="dxa"/>
            <w:shd w:val="clear" w:color="auto" w:fill="EEECE1" w:themeFill="background2"/>
          </w:tcPr>
          <w:p w14:paraId="3F6876C4" w14:textId="77777777" w:rsidR="00D92817" w:rsidRPr="00131530" w:rsidRDefault="00A1480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Se non houbera alumnado mentor suficiente distribuír o resto en grupos de titoría entre pares de nivel medio e heteroxéneo o resto cunha máis directa supervisión do profesorado. </w:t>
            </w:r>
          </w:p>
        </w:tc>
      </w:tr>
      <w:tr w:rsidR="003E312B" w:rsidRPr="00131530" w14:paraId="49AF1B07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2F685965" w14:textId="77777777" w:rsidR="003E312B" w:rsidRPr="00131530" w:rsidRDefault="003E312B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AD. Aprender a versión instrumental co grupo escolar por partes e con apoio dos ODE do curso</w:t>
            </w:r>
            <w:r w:rsidR="009C41DD" w:rsidRPr="00131530">
              <w:rPr>
                <w:rFonts w:cs="Times New Roman"/>
                <w:szCs w:val="24"/>
              </w:rPr>
              <w:t>, con ou sen voz engadida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513A4132" w14:textId="77777777" w:rsidR="003E312B" w:rsidRPr="00131530" w:rsidRDefault="003E312B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14:paraId="42E3FC45" w14:textId="77777777" w:rsidR="003E312B" w:rsidRPr="00131530" w:rsidRDefault="006F4B0E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Separar </w:t>
            </w:r>
            <w:r w:rsidR="003E312B" w:rsidRPr="00131530">
              <w:rPr>
                <w:rFonts w:cs="Times New Roman"/>
                <w:szCs w:val="24"/>
              </w:rPr>
              <w:t xml:space="preserve">o fraseo </w:t>
            </w:r>
            <w:r w:rsidRPr="00131530">
              <w:rPr>
                <w:rFonts w:cs="Times New Roman"/>
                <w:szCs w:val="24"/>
              </w:rPr>
              <w:t>relacionándoo co timbre.</w:t>
            </w:r>
          </w:p>
          <w:p w14:paraId="3F51CC7E" w14:textId="77777777" w:rsidR="00B67C45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Apreciar e respectar os matices escritos na partitura. </w:t>
            </w:r>
          </w:p>
        </w:tc>
        <w:tc>
          <w:tcPr>
            <w:tcW w:w="6795" w:type="dxa"/>
            <w:shd w:val="clear" w:color="auto" w:fill="EEECE1" w:themeFill="background2"/>
          </w:tcPr>
          <w:p w14:paraId="401EC70E" w14:textId="77777777" w:rsidR="003E312B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Incidiremos na relación entre forma musical e instrumentación, aproveitando a repetición da primeira frase con diferente letra, característica da forma das cantigas de influenza francesa</w:t>
            </w:r>
            <w:r w:rsidR="003E312B" w:rsidRPr="00131530">
              <w:rPr>
                <w:rFonts w:cs="Times New Roman"/>
                <w:szCs w:val="24"/>
              </w:rPr>
              <w:t>.</w:t>
            </w:r>
            <w:r w:rsidRPr="00131530">
              <w:rPr>
                <w:rFonts w:cs="Times New Roman"/>
                <w:szCs w:val="24"/>
              </w:rPr>
              <w:t xml:space="preserve"> Así, A sempre leva a melodía na frauta, mentres que en a corresponde aos metalófonos. Tamén temos d</w:t>
            </w:r>
            <w:r w:rsidR="00131530">
              <w:rPr>
                <w:rFonts w:cs="Times New Roman"/>
                <w:szCs w:val="24"/>
              </w:rPr>
              <w:t>i</w:t>
            </w:r>
            <w:r w:rsidRPr="00131530">
              <w:rPr>
                <w:rFonts w:cs="Times New Roman"/>
                <w:szCs w:val="24"/>
              </w:rPr>
              <w:t>feren</w:t>
            </w:r>
            <w:r w:rsidR="00131530">
              <w:rPr>
                <w:rFonts w:cs="Times New Roman"/>
                <w:szCs w:val="24"/>
              </w:rPr>
              <w:t>cia</w:t>
            </w:r>
            <w:r w:rsidRPr="00131530">
              <w:rPr>
                <w:rFonts w:cs="Times New Roman"/>
                <w:szCs w:val="24"/>
              </w:rPr>
              <w:t>do b de b’ a través da entrada do metalófono contralto nesta última. B, como conxunción de b e b’,  é apreciable polo cambio de timbres que dá entrada aos metalófonos e pola aparición dos bongoes.</w:t>
            </w:r>
          </w:p>
          <w:p w14:paraId="77C73049" w14:textId="77777777" w:rsidR="001F50B9" w:rsidRPr="00131530" w:rsidRDefault="00B67C45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Na instrumentación temos ido máis aló do esperable nunha cantiga medieval, </w:t>
            </w:r>
            <w:r w:rsidR="001F50B9" w:rsidRPr="00131530">
              <w:rPr>
                <w:rFonts w:cs="Times New Roman"/>
                <w:szCs w:val="24"/>
              </w:rPr>
              <w:t xml:space="preserve">aportando unha serie de apoiaturas presentes nos carillóns. </w:t>
            </w:r>
          </w:p>
          <w:p w14:paraId="2F94564F" w14:textId="77777777" w:rsidR="00B67C45" w:rsidRPr="00131530" w:rsidRDefault="001F50B9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Para versións comparadas recomendamos a escoita e debate, como actividade posible de ampliación, destes enlaces: </w:t>
            </w:r>
            <w:hyperlink r:id="rId12" w:history="1">
              <w:r w:rsidRPr="00131530">
                <w:rPr>
                  <w:rStyle w:val="Hipervnculo"/>
                  <w:rFonts w:cs="Times New Roman"/>
                  <w:szCs w:val="24"/>
                </w:rPr>
                <w:t>https://open.spotify.com/track/39aXQyUEHD13Mu3Xx7cyak</w:t>
              </w:r>
            </w:hyperlink>
          </w:p>
          <w:p w14:paraId="68BFDCDA" w14:textId="77777777" w:rsidR="001F50B9" w:rsidRPr="00131530" w:rsidRDefault="00E078B7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3" w:history="1">
              <w:r w:rsidR="001F50B9" w:rsidRPr="00131530">
                <w:rPr>
                  <w:rStyle w:val="Hipervnculo"/>
                  <w:rFonts w:cs="Times New Roman"/>
                  <w:szCs w:val="24"/>
                </w:rPr>
                <w:t>https://open.spotify.com/track/0jvbIWDQy1ChYG7h39YWmO</w:t>
              </w:r>
            </w:hyperlink>
            <w:r w:rsidR="001F50B9" w:rsidRPr="00131530">
              <w:rPr>
                <w:rFonts w:cs="Times New Roman"/>
                <w:szCs w:val="24"/>
              </w:rPr>
              <w:t xml:space="preserve"> (cunha idea similar de harmonización que na nosa versión).</w:t>
            </w:r>
          </w:p>
          <w:p w14:paraId="23889454" w14:textId="77777777" w:rsidR="001F50B9" w:rsidRPr="00131530" w:rsidRDefault="00E078B7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4" w:history="1">
              <w:r w:rsidR="001F50B9" w:rsidRPr="00131530">
                <w:rPr>
                  <w:rStyle w:val="Hipervnculo"/>
                  <w:rFonts w:cs="Times New Roman"/>
                  <w:szCs w:val="24"/>
                </w:rPr>
                <w:t>https://open.spotify.com/track/7oYjkszHP9jtrHaTTcRs26</w:t>
              </w:r>
            </w:hyperlink>
          </w:p>
        </w:tc>
      </w:tr>
      <w:tr w:rsidR="003749DF" w:rsidRPr="00131530" w14:paraId="47F90847" w14:textId="77777777" w:rsidTr="009E7570">
        <w:trPr>
          <w:gridBefore w:val="1"/>
          <w:wBefore w:w="27" w:type="dxa"/>
        </w:trPr>
        <w:tc>
          <w:tcPr>
            <w:tcW w:w="14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ACC471" w14:textId="77777777" w:rsidR="003749DF" w:rsidRPr="00131530" w:rsidRDefault="003749D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131530" w14:paraId="46F24F45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14857" w:type="dxa"/>
            <w:gridSpan w:val="5"/>
            <w:shd w:val="clear" w:color="auto" w:fill="EEECE1" w:themeFill="background2"/>
          </w:tcPr>
          <w:p w14:paraId="37BF74D8" w14:textId="77777777" w:rsidR="00B26CF0" w:rsidRPr="00131530" w:rsidRDefault="000113F3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br w:type="page"/>
            </w:r>
            <w:r w:rsidR="00B26CF0" w:rsidRPr="00131530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131530" w14:paraId="27631224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58D7EADF" w14:textId="77777777" w:rsidR="00B26CF0" w:rsidRPr="00131530" w:rsidRDefault="00B26CF0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6E5A60EC" w14:textId="77777777" w:rsidR="00B26CF0" w:rsidRPr="00131530" w:rsidRDefault="00B26CF0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1C453DDD" w14:textId="77777777" w:rsidR="00B26CF0" w:rsidRPr="00131530" w:rsidRDefault="00B26CF0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2C663E" w:rsidRPr="00131530" w14:paraId="30EDF806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1EBBB42A" w14:textId="77777777" w:rsidR="002C663E" w:rsidRPr="00131530" w:rsidRDefault="002C663E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AR. </w:t>
            </w:r>
            <w:r w:rsidR="009C41DD" w:rsidRPr="00131530">
              <w:rPr>
                <w:rFonts w:cs="Times New Roman"/>
                <w:szCs w:val="24"/>
              </w:rPr>
              <w:t>Cantar «Santa María, estrela do día</w:t>
            </w:r>
            <w:r w:rsidRPr="00131530">
              <w:rPr>
                <w:rFonts w:cs="Times New Roman"/>
                <w:szCs w:val="24"/>
              </w:rPr>
              <w:t>».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21FB74DE" w14:textId="77777777" w:rsidR="002C663E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Realizar exercicios de técnica vocal previamente. </w:t>
            </w:r>
          </w:p>
        </w:tc>
        <w:tc>
          <w:tcPr>
            <w:tcW w:w="6795" w:type="dxa"/>
            <w:shd w:val="clear" w:color="auto" w:fill="EEECE1" w:themeFill="background2"/>
          </w:tcPr>
          <w:p w14:paraId="46BF38AC" w14:textId="77777777" w:rsidR="002C663E" w:rsidRPr="00131530" w:rsidRDefault="002C663E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Coidar a técnica vocal empregada.</w:t>
            </w:r>
          </w:p>
        </w:tc>
      </w:tr>
      <w:tr w:rsidR="006F4B0E" w:rsidRPr="00131530" w14:paraId="25D8C238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3450DA58" w14:textId="77777777" w:rsidR="006F4B0E" w:rsidRPr="00131530" w:rsidRDefault="009C41DD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AR. Tocar cos instrumentos o arranxo de «Santa María, estrela do día».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1CD5257B" w14:textId="77777777" w:rsidR="006F4B0E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Ler cada parte por separado.</w:t>
            </w:r>
          </w:p>
          <w:p w14:paraId="380BAC69" w14:textId="77777777" w:rsidR="009C41DD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Realizar ditados rítmicos e rítmico-melódicos sobre algúns fragmentos recoñecibles da cantiga. </w:t>
            </w:r>
          </w:p>
        </w:tc>
        <w:tc>
          <w:tcPr>
            <w:tcW w:w="6795" w:type="dxa"/>
            <w:shd w:val="clear" w:color="auto" w:fill="EEECE1" w:themeFill="background2"/>
          </w:tcPr>
          <w:p w14:paraId="32E211FC" w14:textId="77777777" w:rsidR="006F4B0E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 Poden empregarse os ODE do curso como apoio. </w:t>
            </w:r>
          </w:p>
        </w:tc>
      </w:tr>
      <w:tr w:rsidR="0060714A" w:rsidRPr="00131530" w14:paraId="240E2AD2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079FB7BD" w14:textId="77777777" w:rsidR="0060714A" w:rsidRPr="00131530" w:rsidRDefault="009C41DD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AD. Montar a peza completa, con ou sen voz engadida.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15587586" w14:textId="77777777" w:rsidR="0060714A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Tocar de memoria ou con mínimo apoio da partitura. </w:t>
            </w:r>
          </w:p>
          <w:p w14:paraId="7DA1616E" w14:textId="77777777" w:rsidR="009C41DD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Escoller o frauta solista que tocará B (b e b’).</w:t>
            </w:r>
          </w:p>
          <w:p w14:paraId="3323AB4D" w14:textId="77777777" w:rsidR="009C41DD" w:rsidRPr="00131530" w:rsidRDefault="009C41DD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Aproveitar que moitos xa lembran o arranxo para falar da forma e das características da peza, a figura de Alfonso X “O sabio”, o Camiño de Santiago, etc. </w:t>
            </w:r>
          </w:p>
        </w:tc>
        <w:tc>
          <w:tcPr>
            <w:tcW w:w="6795" w:type="dxa"/>
            <w:shd w:val="clear" w:color="auto" w:fill="EEECE1" w:themeFill="background2"/>
          </w:tcPr>
          <w:p w14:paraId="7A6F8A00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60714A" w:rsidRPr="00131530" w14:paraId="00FA86FF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4E8D87D7" w14:textId="77777777" w:rsidR="0060714A" w:rsidRPr="00131530" w:rsidRDefault="0060714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</w:t>
            </w:r>
            <w:r w:rsidR="009C41DD" w:rsidRPr="00131530">
              <w:rPr>
                <w:rFonts w:cs="Times New Roman"/>
                <w:szCs w:val="24"/>
              </w:rPr>
              <w:t>AV</w:t>
            </w:r>
            <w:r w:rsidRPr="00131530">
              <w:rPr>
                <w:rFonts w:cs="Times New Roman"/>
                <w:szCs w:val="24"/>
              </w:rPr>
              <w:t xml:space="preserve">. </w:t>
            </w:r>
            <w:r w:rsidR="009C41DD" w:rsidRPr="00131530">
              <w:rPr>
                <w:rFonts w:cs="Times New Roman"/>
                <w:szCs w:val="24"/>
              </w:rPr>
              <w:t xml:space="preserve">Gravar a interpretación para subila ao </w:t>
            </w:r>
            <w:r w:rsidR="009C41DD" w:rsidRPr="00131530">
              <w:rPr>
                <w:rFonts w:cs="Times New Roman"/>
                <w:i/>
                <w:szCs w:val="24"/>
              </w:rPr>
              <w:t>blog</w:t>
            </w:r>
            <w:r w:rsidR="009C41DD" w:rsidRPr="00131530">
              <w:rPr>
                <w:rFonts w:cs="Times New Roman"/>
                <w:szCs w:val="24"/>
              </w:rPr>
              <w:t xml:space="preserve"> do centro en relación ao proxecto traballado.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26A11CDF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0DDD61B8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60714A" w:rsidRPr="00131530" w14:paraId="3D2176E7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14857" w:type="dxa"/>
            <w:gridSpan w:val="5"/>
            <w:shd w:val="clear" w:color="auto" w:fill="EEECE1" w:themeFill="background2"/>
          </w:tcPr>
          <w:p w14:paraId="26198C20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Tarefa</w:t>
            </w:r>
            <w:r w:rsidRPr="00131530">
              <w:rPr>
                <w:rFonts w:cs="Times New Roman"/>
                <w:szCs w:val="24"/>
              </w:rPr>
              <w:t xml:space="preserve">. Cantar un </w:t>
            </w:r>
            <w:r w:rsidR="009C41DD" w:rsidRPr="00131530">
              <w:rPr>
                <w:rFonts w:cs="Times New Roman"/>
                <w:szCs w:val="24"/>
              </w:rPr>
              <w:t>maio.</w:t>
            </w:r>
          </w:p>
        </w:tc>
      </w:tr>
      <w:tr w:rsidR="0060714A" w:rsidRPr="00131530" w14:paraId="211AA59C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47DB41A3" w14:textId="77777777" w:rsidR="0060714A" w:rsidRPr="00131530" w:rsidRDefault="0060714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</w:t>
            </w:r>
            <w:r w:rsidR="005B284F" w:rsidRPr="00131530">
              <w:rPr>
                <w:rFonts w:cs="Times New Roman"/>
                <w:szCs w:val="24"/>
              </w:rPr>
              <w:t xml:space="preserve">Ler letra e música do maio.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4171F7E9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Aprender a peza por </w:t>
            </w:r>
            <w:r w:rsidR="005B284F" w:rsidRPr="00131530">
              <w:rPr>
                <w:rFonts w:cs="Times New Roman"/>
                <w:szCs w:val="24"/>
              </w:rPr>
              <w:t>repetición</w:t>
            </w:r>
            <w:r w:rsidRPr="00131530">
              <w:rPr>
                <w:rFonts w:cs="Times New Roman"/>
                <w:szCs w:val="24"/>
              </w:rPr>
              <w:t>.</w:t>
            </w:r>
          </w:p>
          <w:p w14:paraId="4C407C7C" w14:textId="77777777" w:rsidR="0060714A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Analizar rima e métrica e a estrutura do texto.</w:t>
            </w:r>
          </w:p>
        </w:tc>
        <w:tc>
          <w:tcPr>
            <w:tcW w:w="6795" w:type="dxa"/>
            <w:shd w:val="clear" w:color="auto" w:fill="EEECE1" w:themeFill="background2"/>
          </w:tcPr>
          <w:p w14:paraId="60F48EE4" w14:textId="77777777" w:rsidR="005B284F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60714A" w:rsidRPr="00131530" w14:paraId="621EE1A7" w14:textId="77777777" w:rsidTr="00131530">
        <w:tblPrEx>
          <w:shd w:val="clear" w:color="auto" w:fill="EEECE1" w:themeFill="background2"/>
        </w:tblPrEx>
        <w:trPr>
          <w:gridBefore w:val="1"/>
          <w:wBefore w:w="27" w:type="dxa"/>
          <w:trHeight w:val="557"/>
        </w:trPr>
        <w:tc>
          <w:tcPr>
            <w:tcW w:w="3949" w:type="dxa"/>
            <w:shd w:val="clear" w:color="auto" w:fill="EEECE1" w:themeFill="background2"/>
          </w:tcPr>
          <w:p w14:paraId="165010EA" w14:textId="77777777" w:rsidR="0060714A" w:rsidRPr="00131530" w:rsidRDefault="0060714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</w:t>
            </w:r>
            <w:r w:rsidR="005B284F" w:rsidRPr="00131530">
              <w:rPr>
                <w:rFonts w:cs="Times New Roman"/>
                <w:szCs w:val="24"/>
              </w:rPr>
              <w:t>Inventar letras que encaixen na melodía para cantar arredor do maio.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18A5A02D" w14:textId="77777777" w:rsidR="0060714A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Coidar a coincidencia de acentos prosódicos e musicais. </w:t>
            </w:r>
          </w:p>
          <w:p w14:paraId="24FE968C" w14:textId="77777777" w:rsidR="005B284F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55E2352D" w14:textId="77777777" w:rsidR="0060714A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As letras serán recollidas nunha folla aparte que subir ao </w:t>
            </w:r>
            <w:r w:rsidRPr="00131530">
              <w:rPr>
                <w:rFonts w:cs="Times New Roman"/>
                <w:i/>
                <w:szCs w:val="24"/>
              </w:rPr>
              <w:t>blog</w:t>
            </w:r>
            <w:r w:rsidRPr="00131530">
              <w:rPr>
                <w:rFonts w:cs="Times New Roman"/>
                <w:szCs w:val="24"/>
              </w:rPr>
              <w:t xml:space="preserve"> do centro. </w:t>
            </w:r>
          </w:p>
        </w:tc>
      </w:tr>
      <w:tr w:rsidR="0060714A" w:rsidRPr="00131530" w14:paraId="556922A7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55C3A97F" w14:textId="77777777" w:rsidR="0060714A" w:rsidRPr="00131530" w:rsidRDefault="0060714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</w:t>
            </w:r>
            <w:r w:rsidR="005B284F" w:rsidRPr="00131530">
              <w:rPr>
                <w:rFonts w:cs="Times New Roman"/>
                <w:szCs w:val="24"/>
              </w:rPr>
              <w:t xml:space="preserve">Explicar sucintamente o profesorado o programa </w:t>
            </w:r>
            <w:r w:rsidR="005B284F" w:rsidRPr="00131530">
              <w:rPr>
                <w:rFonts w:cs="Times New Roman"/>
                <w:i/>
                <w:szCs w:val="24"/>
              </w:rPr>
              <w:t>Musescore</w:t>
            </w:r>
            <w:r w:rsidR="005B284F" w:rsidRPr="00131530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4E4A4135" w14:textId="77777777" w:rsidR="0060714A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Abrir unha nova partitura.</w:t>
            </w:r>
          </w:p>
          <w:p w14:paraId="11B46074" w14:textId="77777777" w:rsidR="005B284F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Empregar o rato para a introdución desde a paleta de notas e figuras. </w:t>
            </w:r>
          </w:p>
          <w:p w14:paraId="4FE4FF95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1F2DCEDF" w14:textId="77777777" w:rsidR="0060714A" w:rsidRPr="00131530" w:rsidRDefault="005B284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Facilitarase o enlace para a descarga no </w:t>
            </w:r>
            <w:r w:rsidRPr="00131530">
              <w:rPr>
                <w:rFonts w:cs="Times New Roman"/>
                <w:i/>
                <w:szCs w:val="24"/>
              </w:rPr>
              <w:t>blog</w:t>
            </w:r>
            <w:r w:rsidRPr="00131530">
              <w:rPr>
                <w:rFonts w:cs="Times New Roman"/>
                <w:szCs w:val="24"/>
              </w:rPr>
              <w:t xml:space="preserve"> do centro.</w:t>
            </w:r>
          </w:p>
          <w:p w14:paraId="3B660F63" w14:textId="77777777" w:rsidR="00F81EB2" w:rsidRPr="00131530" w:rsidRDefault="00F81EB2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 través da PLATEGA a Consellería oferta un curso anual de instrumentación con instrumental Orff no que se traballa extensamente con este programa e que pode interesar ao profesorado. </w:t>
            </w:r>
          </w:p>
        </w:tc>
      </w:tr>
      <w:tr w:rsidR="0060714A" w:rsidRPr="00131530" w14:paraId="2BA8EC24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3D634AC4" w14:textId="77777777" w:rsidR="0060714A" w:rsidRPr="00131530" w:rsidRDefault="0060714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</w:t>
            </w:r>
            <w:r w:rsidR="00F81EB2" w:rsidRPr="00131530">
              <w:rPr>
                <w:rFonts w:cs="Times New Roman"/>
                <w:szCs w:val="24"/>
              </w:rPr>
              <w:t>A</w:t>
            </w:r>
            <w:r w:rsidRPr="00131530">
              <w:rPr>
                <w:rFonts w:cs="Times New Roman"/>
                <w:szCs w:val="24"/>
              </w:rPr>
              <w:t>. T</w:t>
            </w:r>
            <w:r w:rsidR="00F81EB2" w:rsidRPr="00131530">
              <w:rPr>
                <w:rFonts w:cs="Times New Roman"/>
                <w:szCs w:val="24"/>
              </w:rPr>
              <w:t xml:space="preserve">ranscribir la melodía del maio informaticamente na casa co programa </w:t>
            </w:r>
            <w:r w:rsidR="00F81EB2" w:rsidRPr="00131530">
              <w:rPr>
                <w:rFonts w:cs="Times New Roman"/>
                <w:i/>
                <w:szCs w:val="24"/>
              </w:rPr>
              <w:t>Musescore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253822D6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759D3937" w14:textId="77777777" w:rsidR="0060714A" w:rsidRPr="00131530" w:rsidRDefault="00F81EB2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Empregar as diferentes titorías que se atopan na rede, en vídeo ou páxinas.  </w:t>
            </w:r>
          </w:p>
        </w:tc>
      </w:tr>
      <w:tr w:rsidR="0060714A" w:rsidRPr="00131530" w14:paraId="38B7FC96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77EFFB" w14:textId="77777777" w:rsidR="0060714A" w:rsidRPr="00131530" w:rsidRDefault="0060714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1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363E2DED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74AA5A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60714A" w:rsidRPr="00131530" w14:paraId="171BAC3A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14857" w:type="dxa"/>
            <w:gridSpan w:val="5"/>
            <w:shd w:val="clear" w:color="auto" w:fill="EEECE1" w:themeFill="background2"/>
          </w:tcPr>
          <w:p w14:paraId="0561E1AF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Tarefa</w:t>
            </w:r>
            <w:r w:rsidRPr="00131530">
              <w:rPr>
                <w:rFonts w:cs="Times New Roman"/>
                <w:szCs w:val="24"/>
              </w:rPr>
              <w:t xml:space="preserve">. </w:t>
            </w:r>
            <w:r w:rsidR="005C4999" w:rsidRPr="00131530">
              <w:rPr>
                <w:rFonts w:cs="Times New Roman"/>
                <w:szCs w:val="24"/>
              </w:rPr>
              <w:t>Cantar un</w:t>
            </w:r>
            <w:r w:rsidR="002D7DDF" w:rsidRPr="00131530">
              <w:rPr>
                <w:rFonts w:cs="Times New Roman"/>
                <w:szCs w:val="24"/>
              </w:rPr>
              <w:t>ha balada galega</w:t>
            </w:r>
            <w:r w:rsidR="005C4999" w:rsidRPr="00131530">
              <w:rPr>
                <w:rFonts w:cs="Times New Roman"/>
                <w:szCs w:val="24"/>
              </w:rPr>
              <w:t xml:space="preserve">. </w:t>
            </w:r>
          </w:p>
        </w:tc>
      </w:tr>
      <w:tr w:rsidR="0060714A" w:rsidRPr="00131530" w14:paraId="05C5A8EA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14857" w:type="dxa"/>
            <w:gridSpan w:val="5"/>
            <w:shd w:val="clear" w:color="auto" w:fill="EEECE1" w:themeFill="background2"/>
          </w:tcPr>
          <w:p w14:paraId="1BAAE2A6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3ª Sesión</w:t>
            </w:r>
          </w:p>
        </w:tc>
      </w:tr>
      <w:tr w:rsidR="0060714A" w:rsidRPr="00131530" w14:paraId="0DCBF7FF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0AEDCBBD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5FADC403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28458354" w14:textId="77777777" w:rsidR="0060714A" w:rsidRPr="00131530" w:rsidRDefault="0060714A" w:rsidP="0013153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131530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C4999" w:rsidRPr="00131530" w14:paraId="199C046F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64F5BA3E" w14:textId="77777777" w:rsidR="005C4999" w:rsidRPr="00131530" w:rsidRDefault="005C4999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</w:t>
            </w:r>
            <w:r w:rsidR="002D7DDF" w:rsidRPr="00131530">
              <w:rPr>
                <w:rFonts w:cs="Times New Roman"/>
                <w:szCs w:val="24"/>
              </w:rPr>
              <w:t>CP</w:t>
            </w:r>
            <w:r w:rsidRPr="00131530">
              <w:rPr>
                <w:rFonts w:cs="Times New Roman"/>
                <w:szCs w:val="24"/>
              </w:rPr>
              <w:t xml:space="preserve">. </w:t>
            </w:r>
            <w:r w:rsidR="002D7DDF" w:rsidRPr="00131530">
              <w:rPr>
                <w:rFonts w:cs="Times New Roman"/>
                <w:szCs w:val="24"/>
              </w:rPr>
              <w:t xml:space="preserve">Falar entre todos dos poetas do Rexurdimento, os músicos que coñezan, etc.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41F6B6BD" w14:textId="77777777" w:rsidR="005C4999" w:rsidRPr="00131530" w:rsidRDefault="005C4999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Respectar a quenda de intervencións.</w:t>
            </w:r>
          </w:p>
          <w:p w14:paraId="30CD3ED0" w14:textId="77777777" w:rsidR="005C4999" w:rsidRPr="00131530" w:rsidRDefault="005C4999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14:paraId="4CEF7659" w14:textId="77777777" w:rsidR="005C4999" w:rsidRPr="00131530" w:rsidRDefault="002D7DD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Se fora preciso poderíamos subir previamente ao </w:t>
            </w:r>
            <w:r w:rsidRPr="00131530">
              <w:rPr>
                <w:rFonts w:cs="Times New Roman"/>
                <w:i/>
                <w:szCs w:val="24"/>
              </w:rPr>
              <w:t>blog</w:t>
            </w:r>
            <w:r w:rsidRPr="00131530">
              <w:rPr>
                <w:rFonts w:cs="Times New Roman"/>
                <w:szCs w:val="24"/>
              </w:rPr>
              <w:t xml:space="preserve"> do centro información sobre os autores a tratar, Xoán Montes e Aureliano Pereira, con vistas á consulta por parte do alumnado.  </w:t>
            </w:r>
          </w:p>
        </w:tc>
      </w:tr>
      <w:tr w:rsidR="0009319A" w:rsidRPr="00131530" w14:paraId="2B018A5C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1162D079" w14:textId="77777777" w:rsidR="0009319A" w:rsidRPr="00131530" w:rsidRDefault="0009319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Coa letra proxectada, copiada no encerado ou en papel para cada discente, </w:t>
            </w:r>
            <w:r w:rsidR="002D7DDF" w:rsidRPr="00131530">
              <w:rPr>
                <w:rFonts w:cs="Times New Roman"/>
                <w:szCs w:val="24"/>
              </w:rPr>
              <w:t>escoitar versións gravadas da peza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16E463A3" w14:textId="77777777" w:rsidR="002D7DDF" w:rsidRPr="00131530" w:rsidRDefault="002D7DD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Identificar a rima e a métrica.</w:t>
            </w:r>
          </w:p>
          <w:p w14:paraId="52CF2819" w14:textId="77777777" w:rsidR="002D7DDF" w:rsidRPr="00131530" w:rsidRDefault="002D7DDF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Recoñecer a estrutura do texto. </w:t>
            </w:r>
          </w:p>
          <w:p w14:paraId="704236A6" w14:textId="77777777" w:rsidR="0009319A" w:rsidRPr="00131530" w:rsidRDefault="00F85D84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Atender ao significado do poema</w:t>
            </w:r>
            <w:r w:rsidR="0009319A" w:rsidRPr="00131530">
              <w:rPr>
                <w:rFonts w:cs="Times New Roman"/>
                <w:szCs w:val="24"/>
              </w:rPr>
              <w:t xml:space="preserve">. </w:t>
            </w:r>
          </w:p>
          <w:p w14:paraId="373769E7" w14:textId="77777777" w:rsidR="004E00D8" w:rsidRPr="00131530" w:rsidRDefault="0009319A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Detectar movementos melódicos</w:t>
            </w:r>
            <w:r w:rsidR="003474BC" w:rsidRPr="00131530">
              <w:rPr>
                <w:rFonts w:cs="Times New Roman"/>
                <w:szCs w:val="24"/>
              </w:rPr>
              <w:t xml:space="preserve"> pouco habituais.</w:t>
            </w:r>
          </w:p>
        </w:tc>
        <w:tc>
          <w:tcPr>
            <w:tcW w:w="6795" w:type="dxa"/>
            <w:shd w:val="clear" w:color="auto" w:fill="EEECE1" w:themeFill="background2"/>
          </w:tcPr>
          <w:p w14:paraId="63E69676" w14:textId="77777777" w:rsidR="004E00D8" w:rsidRPr="00131530" w:rsidRDefault="00E078B7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5" w:history="1">
              <w:r w:rsidR="003474BC" w:rsidRPr="00131530">
                <w:rPr>
                  <w:rStyle w:val="Hipervnculo"/>
                  <w:rFonts w:cs="Times New Roman"/>
                  <w:szCs w:val="24"/>
                </w:rPr>
                <w:t>https://open.spotify.com/track/0sTuATiMn4TK9SVth1LNRU</w:t>
              </w:r>
            </w:hyperlink>
          </w:p>
          <w:p w14:paraId="20271B04" w14:textId="77777777" w:rsidR="003474BC" w:rsidRPr="00131530" w:rsidRDefault="003474BC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E noutras versións, sexan folk: </w:t>
            </w:r>
            <w:hyperlink r:id="rId16" w:history="1">
              <w:r w:rsidRPr="00131530">
                <w:rPr>
                  <w:rStyle w:val="Hipervnculo"/>
                  <w:rFonts w:cs="Times New Roman"/>
                  <w:szCs w:val="24"/>
                </w:rPr>
                <w:t>https://open.spotify.com/track/3FvbGlC8y9j5PJazB9gaMA</w:t>
              </w:r>
            </w:hyperlink>
          </w:p>
          <w:p w14:paraId="17441C62" w14:textId="77777777" w:rsidR="003474BC" w:rsidRPr="00131530" w:rsidRDefault="003474BC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Ou do coñecido Faustino Santalices: </w:t>
            </w:r>
            <w:hyperlink r:id="rId17" w:history="1">
              <w:r w:rsidRPr="00131530">
                <w:rPr>
                  <w:rStyle w:val="Hipervnculo"/>
                  <w:rFonts w:cs="Times New Roman"/>
                  <w:szCs w:val="24"/>
                </w:rPr>
                <w:t>https://open.spotify.com/track/4TNBcMyE9AV5nM9ESYWyld</w:t>
              </w:r>
            </w:hyperlink>
          </w:p>
        </w:tc>
      </w:tr>
      <w:tr w:rsidR="0009319A" w:rsidRPr="00131530" w14:paraId="081BE986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7525AC15" w14:textId="77777777" w:rsidR="0009319A" w:rsidRPr="00131530" w:rsidRDefault="0009319A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 AD. </w:t>
            </w:r>
            <w:r w:rsidR="00F85D84" w:rsidRPr="00131530">
              <w:rPr>
                <w:rFonts w:cs="Times New Roman"/>
                <w:szCs w:val="24"/>
              </w:rPr>
              <w:t>Intentar cantar a canción lendo directamente a letra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41479877" w14:textId="77777777" w:rsidR="0009319A" w:rsidRPr="00131530" w:rsidRDefault="00F85D84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Colocar a voz correctamente. </w:t>
            </w:r>
          </w:p>
        </w:tc>
        <w:tc>
          <w:tcPr>
            <w:tcW w:w="6795" w:type="dxa"/>
            <w:shd w:val="clear" w:color="auto" w:fill="EEECE1" w:themeFill="background2"/>
          </w:tcPr>
          <w:p w14:paraId="72B0EA5D" w14:textId="77777777" w:rsidR="0009319A" w:rsidRPr="00131530" w:rsidRDefault="00F85D84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Ë factible empregar os ODE do curso, sea a versión coa melodía na frauta ou ben só co acompañamento do piano. Mesmo, se fora posible, o profesorado coñecedor do instrumento podería tocala sen demasiado problema.</w:t>
            </w:r>
          </w:p>
        </w:tc>
      </w:tr>
      <w:tr w:rsidR="009E7570" w:rsidRPr="00131530" w14:paraId="0D3B38F6" w14:textId="77777777" w:rsidTr="009E7570">
        <w:tblPrEx>
          <w:shd w:val="clear" w:color="auto" w:fill="EEECE1" w:themeFill="background2"/>
        </w:tblPrEx>
        <w:trPr>
          <w:gridBefore w:val="1"/>
          <w:wBefore w:w="27" w:type="dxa"/>
        </w:trPr>
        <w:tc>
          <w:tcPr>
            <w:tcW w:w="3949" w:type="dxa"/>
            <w:shd w:val="clear" w:color="auto" w:fill="EEECE1" w:themeFill="background2"/>
          </w:tcPr>
          <w:p w14:paraId="31DA7759" w14:textId="77777777" w:rsidR="009E7570" w:rsidRPr="00131530" w:rsidRDefault="009E7570" w:rsidP="0013153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AR. Cantar e/ou tocar todas as pezas preparadas na unidade con vistas á participación do grupo no festival-exposición organizado arredor do Camiño de Santiago. </w:t>
            </w:r>
          </w:p>
        </w:tc>
        <w:tc>
          <w:tcPr>
            <w:tcW w:w="4113" w:type="dxa"/>
            <w:gridSpan w:val="3"/>
            <w:shd w:val="clear" w:color="auto" w:fill="EEECE1" w:themeFill="background2"/>
          </w:tcPr>
          <w:p w14:paraId="2521579E" w14:textId="77777777" w:rsidR="009E7570" w:rsidRPr="00131530" w:rsidRDefault="009E7570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0B2B0A6A" w14:textId="77777777" w:rsidR="009E7570" w:rsidRPr="00131530" w:rsidRDefault="009E7570" w:rsidP="0013153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9319A" w:rsidRPr="00131530" w14:paraId="7BA64628" w14:textId="77777777" w:rsidTr="009E7570">
        <w:trPr>
          <w:gridBefore w:val="1"/>
          <w:wBefore w:w="27" w:type="dxa"/>
          <w:trHeight w:val="410"/>
        </w:trPr>
        <w:tc>
          <w:tcPr>
            <w:tcW w:w="6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4EE8A" w14:textId="77777777" w:rsidR="0009319A" w:rsidRPr="00131530" w:rsidRDefault="0009319A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EE50" w14:textId="77777777" w:rsidR="0009319A" w:rsidRPr="00131530" w:rsidRDefault="0009319A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09319A" w:rsidRPr="00131530" w14:paraId="50C53F16" w14:textId="77777777" w:rsidTr="009E7570">
        <w:trPr>
          <w:trHeight w:val="553"/>
        </w:trPr>
        <w:tc>
          <w:tcPr>
            <w:tcW w:w="14884" w:type="dxa"/>
            <w:gridSpan w:val="6"/>
            <w:shd w:val="clear" w:color="auto" w:fill="1F497D" w:themeFill="text2"/>
          </w:tcPr>
          <w:p w14:paraId="34DE573B" w14:textId="77777777" w:rsidR="0009319A" w:rsidRPr="00131530" w:rsidRDefault="0009319A" w:rsidP="00131530">
            <w:pPr>
              <w:pStyle w:val="Normal1"/>
              <w:keepNext/>
              <w:widowControl w:val="0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5033" w:type="pc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986"/>
        <w:gridCol w:w="2125"/>
        <w:gridCol w:w="2411"/>
        <w:gridCol w:w="2548"/>
        <w:gridCol w:w="2128"/>
        <w:gridCol w:w="2834"/>
      </w:tblGrid>
      <w:tr w:rsidR="004D745C" w:rsidRPr="00131530" w14:paraId="743F203B" w14:textId="77777777" w:rsidTr="00DB69B4">
        <w:tc>
          <w:tcPr>
            <w:tcW w:w="286" w:type="pct"/>
            <w:shd w:val="clear" w:color="auto" w:fill="4F81BD" w:themeFill="accent1"/>
          </w:tcPr>
          <w:p w14:paraId="3A1201DD" w14:textId="77777777" w:rsidR="009C4C73" w:rsidRPr="00131530" w:rsidRDefault="00805C6C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67" w:type="pct"/>
            <w:shd w:val="clear" w:color="auto" w:fill="4F81BD" w:themeFill="accent1"/>
          </w:tcPr>
          <w:p w14:paraId="5FDE5114" w14:textId="77777777" w:rsidR="009C4C73" w:rsidRPr="00131530" w:rsidRDefault="009C4C73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4" w:type="pct"/>
            <w:shd w:val="clear" w:color="auto" w:fill="4F81BD" w:themeFill="accent1"/>
          </w:tcPr>
          <w:p w14:paraId="6ED94547" w14:textId="77777777" w:rsidR="009C4C73" w:rsidRPr="00131530" w:rsidRDefault="009C4C73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131530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0" w:type="pct"/>
            <w:shd w:val="clear" w:color="auto" w:fill="4F81BD" w:themeFill="accent1"/>
          </w:tcPr>
          <w:p w14:paraId="2043ACE8" w14:textId="77777777" w:rsidR="009C4C73" w:rsidRPr="00131530" w:rsidRDefault="00746DF0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131530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56" w:type="pct"/>
            <w:shd w:val="clear" w:color="auto" w:fill="4F81BD" w:themeFill="accent1"/>
          </w:tcPr>
          <w:p w14:paraId="5F4CFA59" w14:textId="77777777" w:rsidR="009C4C73" w:rsidRPr="00131530" w:rsidRDefault="009C4C73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131530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15" w:type="pct"/>
            <w:shd w:val="clear" w:color="auto" w:fill="4F81BD" w:themeFill="accent1"/>
          </w:tcPr>
          <w:p w14:paraId="272D1FC5" w14:textId="77777777" w:rsidR="009C4C73" w:rsidRPr="00131530" w:rsidRDefault="009C4C73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131530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52" w:type="pct"/>
            <w:shd w:val="clear" w:color="auto" w:fill="4F81BD" w:themeFill="accent1"/>
          </w:tcPr>
          <w:p w14:paraId="09289093" w14:textId="77777777" w:rsidR="009C4C73" w:rsidRPr="00131530" w:rsidRDefault="009C4C73" w:rsidP="00131530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B69B4" w:rsidRPr="00131530" w14:paraId="799B0214" w14:textId="77777777" w:rsidTr="00DB69B4">
        <w:trPr>
          <w:trHeight w:val="2090"/>
        </w:trPr>
        <w:tc>
          <w:tcPr>
            <w:tcW w:w="286" w:type="pct"/>
            <w:shd w:val="clear" w:color="auto" w:fill="DBEEF4"/>
          </w:tcPr>
          <w:p w14:paraId="34C4668E" w14:textId="77777777" w:rsidR="00DB69B4" w:rsidRPr="00131530" w:rsidRDefault="005A3BC2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7</w:t>
            </w:r>
            <w:r w:rsidR="00DB69B4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DBEEF4"/>
          </w:tcPr>
          <w:p w14:paraId="6D9F1772" w14:textId="77777777" w:rsidR="00DB69B4" w:rsidRPr="00131530" w:rsidRDefault="00E86A9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r w:rsidR="00DB69B4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714" w:type="pct"/>
            <w:shd w:val="clear" w:color="auto" w:fill="DBEEF4"/>
          </w:tcPr>
          <w:p w14:paraId="0B5363A8" w14:textId="77777777" w:rsidR="00DB69B4" w:rsidRPr="00131530" w:rsidRDefault="00DB69B4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1922E599" w14:textId="77777777" w:rsidR="00DB69B4" w:rsidRPr="00131530" w:rsidRDefault="00DB69B4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BEEF4"/>
          </w:tcPr>
          <w:p w14:paraId="6ACECF95" w14:textId="77777777" w:rsidR="00DB69B4" w:rsidRPr="00131530" w:rsidRDefault="00DB69B4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AFE7F64" w14:textId="77777777" w:rsidR="00DB69B4" w:rsidRPr="00131530" w:rsidRDefault="00DB69B4" w:rsidP="00131530">
            <w:pPr>
              <w:rPr>
                <w:szCs w:val="24"/>
              </w:rPr>
            </w:pPr>
            <w:r w:rsidRPr="00131530">
              <w:rPr>
                <w:rStyle w:val="toctext"/>
              </w:rPr>
              <w:t>Musical.</w:t>
            </w:r>
          </w:p>
        </w:tc>
        <w:tc>
          <w:tcPr>
            <w:tcW w:w="856" w:type="pct"/>
            <w:shd w:val="clear" w:color="auto" w:fill="DBEEF4"/>
          </w:tcPr>
          <w:p w14:paraId="3069E756" w14:textId="77777777" w:rsidR="00DB69B4" w:rsidRPr="00131530" w:rsidRDefault="00DB69B4" w:rsidP="00131530">
            <w:r w:rsidRPr="00131530">
              <w:t>Lingüístico.</w:t>
            </w:r>
          </w:p>
        </w:tc>
        <w:tc>
          <w:tcPr>
            <w:tcW w:w="715" w:type="pct"/>
            <w:shd w:val="clear" w:color="auto" w:fill="DBEEF4"/>
          </w:tcPr>
          <w:p w14:paraId="69DC9712" w14:textId="77777777" w:rsidR="00DB69B4" w:rsidRPr="00131530" w:rsidRDefault="00DB69B4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4E9C7CA8" w14:textId="77777777" w:rsidR="00DB69B4" w:rsidRPr="00131530" w:rsidRDefault="00DB69B4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467212E" w14:textId="77777777" w:rsidR="00DB69B4" w:rsidRPr="00131530" w:rsidRDefault="00DB69B4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2" w:type="pct"/>
            <w:shd w:val="clear" w:color="auto" w:fill="DBEEF4"/>
          </w:tcPr>
          <w:p w14:paraId="6370CDFB" w14:textId="77777777" w:rsidR="00DB69B4" w:rsidRPr="00131530" w:rsidRDefault="00E85257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AIM. Coa letra escrita no encerado, escoitar versións da cantiga «Santa María, estrela do día».</w:t>
            </w:r>
          </w:p>
        </w:tc>
      </w:tr>
      <w:tr w:rsidR="00DB69B4" w:rsidRPr="00131530" w14:paraId="6E0E9D1B" w14:textId="77777777" w:rsidTr="00DB69B4">
        <w:trPr>
          <w:trHeight w:val="813"/>
        </w:trPr>
        <w:tc>
          <w:tcPr>
            <w:tcW w:w="286" w:type="pct"/>
            <w:shd w:val="clear" w:color="auto" w:fill="EEECE1" w:themeFill="background2"/>
          </w:tcPr>
          <w:p w14:paraId="4AABA8AF" w14:textId="77777777" w:rsidR="00DB69B4" w:rsidRPr="00131530" w:rsidRDefault="00E86A9C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 w:rsidR="00DB69B4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36731F4F" w14:textId="77777777" w:rsidR="00DB69B4" w:rsidRPr="00131530" w:rsidRDefault="00546F3D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4" w:type="pct"/>
            <w:shd w:val="clear" w:color="auto" w:fill="EEECE1" w:themeFill="background2"/>
          </w:tcPr>
          <w:p w14:paraId="7984FC74" w14:textId="77777777" w:rsidR="00DB69B4" w:rsidRPr="00131530" w:rsidRDefault="00DB69B4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7DD5D769" w14:textId="77777777" w:rsidR="00DB69B4" w:rsidRPr="00131530" w:rsidRDefault="00DB69B4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0FB5DF4B" w14:textId="77777777" w:rsidR="00DB69B4" w:rsidRPr="00131530" w:rsidRDefault="00DB69B4" w:rsidP="00131530"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14:paraId="4F43F55F" w14:textId="77777777" w:rsidR="00DB69B4" w:rsidRPr="00131530" w:rsidRDefault="00DB69B4" w:rsidP="00131530">
            <w:r w:rsidRPr="00131530">
              <w:t>Lingüístico.</w:t>
            </w:r>
          </w:p>
        </w:tc>
        <w:tc>
          <w:tcPr>
            <w:tcW w:w="715" w:type="pct"/>
            <w:shd w:val="clear" w:color="auto" w:fill="EEECE1" w:themeFill="background2"/>
          </w:tcPr>
          <w:p w14:paraId="7D290F08" w14:textId="77777777" w:rsidR="00DB69B4" w:rsidRPr="00131530" w:rsidRDefault="00DB69B4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2B3297B9" w14:textId="77777777" w:rsidR="00DB69B4" w:rsidRPr="00131530" w:rsidRDefault="00DB69B4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EF36AC0" w14:textId="77777777" w:rsidR="00DB69B4" w:rsidRPr="00131530" w:rsidRDefault="00DB69B4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shd w:val="clear" w:color="auto" w:fill="EEECE1" w:themeFill="background2"/>
          </w:tcPr>
          <w:p w14:paraId="6B5319B8" w14:textId="77777777" w:rsidR="00DB69B4" w:rsidRPr="00131530" w:rsidRDefault="00DB69B4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E85257" w:rsidRPr="00131530" w14:paraId="5593ACC2" w14:textId="77777777" w:rsidTr="00C452DF">
        <w:trPr>
          <w:trHeight w:val="1211"/>
        </w:trPr>
        <w:tc>
          <w:tcPr>
            <w:tcW w:w="286" w:type="pct"/>
            <w:shd w:val="clear" w:color="auto" w:fill="DAEEF3" w:themeFill="accent5" w:themeFillTint="33"/>
          </w:tcPr>
          <w:p w14:paraId="41ADF8FD" w14:textId="77777777" w:rsidR="00E85257" w:rsidRPr="00131530" w:rsidRDefault="00E85257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DAEEF3" w:themeFill="accent5" w:themeFillTint="33"/>
          </w:tcPr>
          <w:p w14:paraId="4A35D634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0E676FFF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DAEEF3" w:themeFill="accent5" w:themeFillTint="33"/>
          </w:tcPr>
          <w:p w14:paraId="31403AB7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8195759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AEEF3" w:themeFill="accent5" w:themeFillTint="33"/>
          </w:tcPr>
          <w:p w14:paraId="4F38B524" w14:textId="77777777" w:rsidR="00E85257" w:rsidRPr="00131530" w:rsidRDefault="00E85257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Lingüístico-verbal.</w:t>
            </w:r>
          </w:p>
          <w:p w14:paraId="4D8A0EAD" w14:textId="77777777" w:rsidR="00E85257" w:rsidRPr="00131530" w:rsidRDefault="00E85257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Musical.</w:t>
            </w:r>
          </w:p>
          <w:p w14:paraId="4461F291" w14:textId="77777777" w:rsidR="00E85257" w:rsidRPr="00131530" w:rsidRDefault="00E85257" w:rsidP="00131530">
            <w:pPr>
              <w:rPr>
                <w:szCs w:val="24"/>
              </w:rPr>
            </w:pPr>
            <w:r w:rsidRPr="00131530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DAEEF3" w:themeFill="accent5" w:themeFillTint="33"/>
          </w:tcPr>
          <w:p w14:paraId="7CA377D8" w14:textId="77777777" w:rsidR="00E85257" w:rsidRPr="00131530" w:rsidRDefault="00E85257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26398B23" w14:textId="77777777" w:rsidR="00E85257" w:rsidRPr="00131530" w:rsidRDefault="00E85257" w:rsidP="00131530">
            <w:r w:rsidRPr="00131530">
              <w:rPr>
                <w:rStyle w:val="toctext"/>
              </w:rPr>
              <w:t>Lingüístico-verbal.</w:t>
            </w:r>
          </w:p>
        </w:tc>
        <w:tc>
          <w:tcPr>
            <w:tcW w:w="715" w:type="pct"/>
            <w:shd w:val="clear" w:color="auto" w:fill="DAEEF3" w:themeFill="accent5" w:themeFillTint="33"/>
          </w:tcPr>
          <w:p w14:paraId="089B8653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17CD201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C913E84" w14:textId="77777777" w:rsidR="00E85257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DAEEF3" w:themeFill="accent5" w:themeFillTint="33"/>
          </w:tcPr>
          <w:p w14:paraId="2B1812BD" w14:textId="77777777" w:rsidR="00E85257" w:rsidRPr="00131530" w:rsidRDefault="00E85257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AD. Cantar «Santa María, estrela do día».</w:t>
            </w:r>
          </w:p>
        </w:tc>
      </w:tr>
      <w:tr w:rsidR="00E85257" w:rsidRPr="00131530" w14:paraId="14E7AA0C" w14:textId="77777777" w:rsidTr="00E85257">
        <w:trPr>
          <w:trHeight w:val="1605"/>
        </w:trPr>
        <w:tc>
          <w:tcPr>
            <w:tcW w:w="28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D576EFD" w14:textId="77777777" w:rsidR="00E85257" w:rsidRPr="00131530" w:rsidRDefault="005A3BC2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E85257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3E499197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276311BE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EAC6F3B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pequeno.</w:t>
            </w:r>
          </w:p>
          <w:p w14:paraId="5833EFAB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Mentores.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B7E46AA" w14:textId="77777777" w:rsidR="00E85257" w:rsidRPr="00131530" w:rsidRDefault="00E85257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1669D5E8" w14:textId="77777777" w:rsidR="00E85257" w:rsidRPr="00131530" w:rsidRDefault="00E85257" w:rsidP="00131530">
            <w:pPr>
              <w:rPr>
                <w:szCs w:val="24"/>
              </w:rPr>
            </w:pPr>
            <w:r w:rsidRPr="00131530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753FD934" w14:textId="77777777" w:rsidR="00E85257" w:rsidRPr="00131530" w:rsidRDefault="00E85257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2D7C9B60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061728A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573E89B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AAF5F4B" w14:textId="77777777" w:rsidR="00E85257" w:rsidRPr="00131530" w:rsidRDefault="00E85257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ARF. Divididos en grupos (mentores) practicar la canción.</w:t>
            </w:r>
          </w:p>
        </w:tc>
      </w:tr>
      <w:tr w:rsidR="00E85257" w:rsidRPr="00131530" w14:paraId="63577D17" w14:textId="77777777" w:rsidTr="00E85257">
        <w:trPr>
          <w:trHeight w:val="474"/>
        </w:trPr>
        <w:tc>
          <w:tcPr>
            <w:tcW w:w="28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673541F" w14:textId="77777777" w:rsidR="00E85257" w:rsidRPr="00131530" w:rsidRDefault="005A3BC2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20</w:t>
            </w:r>
            <w:r w:rsidR="00E85257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16EE0DB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75B52937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FB2641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AF76E71" w14:textId="77777777" w:rsidR="00E85257" w:rsidRPr="00131530" w:rsidRDefault="00E8525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154D54B" w14:textId="77777777" w:rsidR="00E85257" w:rsidRPr="00131530" w:rsidRDefault="00E85257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E877BD6" w14:textId="77777777" w:rsidR="00E85257" w:rsidRPr="00131530" w:rsidRDefault="00E85257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7EA66F32" w14:textId="77777777" w:rsidR="00E85257" w:rsidRPr="00131530" w:rsidRDefault="00E85257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Interpersoal.</w:t>
            </w:r>
          </w:p>
          <w:p w14:paraId="5204C2AE" w14:textId="77777777" w:rsidR="00E85257" w:rsidRPr="00131530" w:rsidRDefault="00E85257" w:rsidP="00131530">
            <w:r w:rsidRPr="00131530">
              <w:rPr>
                <w:rStyle w:val="toctext"/>
              </w:rPr>
              <w:t>Corporal cenestésica.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BAD6E3F" w14:textId="77777777" w:rsidR="00E85257" w:rsidRPr="00131530" w:rsidRDefault="00E85257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676B22FA" w14:textId="77777777" w:rsidR="00E85257" w:rsidRPr="00131530" w:rsidRDefault="00E85257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429C496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1677A52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9CC6EBD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52C0FF0F" w14:textId="77777777" w:rsidR="00E85257" w:rsidRPr="00131530" w:rsidRDefault="00E8525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105B758" w14:textId="77777777" w:rsidR="00E85257" w:rsidRPr="00131530" w:rsidRDefault="00E85257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Aprender a versión instrumental co grupo escolar por partes e con apoio dos ODE do curso, con ou sen voz engadida. </w:t>
            </w:r>
          </w:p>
        </w:tc>
      </w:tr>
      <w:tr w:rsidR="00C452DF" w:rsidRPr="00131530" w14:paraId="0DC534C5" w14:textId="77777777" w:rsidTr="00C452DF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E66B831" w14:textId="77777777" w:rsidR="00C452DF" w:rsidRPr="00131530" w:rsidRDefault="00C452DF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35B50BAA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7D8D46C1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FE05DB0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4D770147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6978E08D" w14:textId="77777777" w:rsidR="00C452DF" w:rsidRPr="00131530" w:rsidRDefault="00C452DF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Musical.</w:t>
            </w:r>
          </w:p>
          <w:p w14:paraId="5D4B604E" w14:textId="77777777" w:rsidR="00C452DF" w:rsidRPr="00131530" w:rsidRDefault="00C452DF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Corporal cenestésica.</w:t>
            </w:r>
          </w:p>
          <w:p w14:paraId="2FBA7D6F" w14:textId="77777777" w:rsidR="00C452DF" w:rsidRPr="00131530" w:rsidRDefault="00C452DF" w:rsidP="00131530">
            <w:pPr>
              <w:rPr>
                <w:szCs w:val="24"/>
              </w:rPr>
            </w:pPr>
            <w:r w:rsidRPr="00131530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06AD0C9" w14:textId="77777777" w:rsidR="00C452DF" w:rsidRPr="00131530" w:rsidRDefault="00C452DF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3CD8711B" w14:textId="77777777" w:rsidR="00C452DF" w:rsidRPr="00131530" w:rsidRDefault="00C452DF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5677FA97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3D54E44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928779F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6081DE55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713B5F55" w14:textId="77777777" w:rsidR="00C452DF" w:rsidRPr="00131530" w:rsidRDefault="00C452D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AR. Cantar «Santa María, estrela do día».</w:t>
            </w:r>
          </w:p>
        </w:tc>
      </w:tr>
      <w:tr w:rsidR="00C452DF" w:rsidRPr="00131530" w14:paraId="46A2423E" w14:textId="77777777" w:rsidTr="00C452DF">
        <w:trPr>
          <w:trHeight w:val="474"/>
        </w:trPr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1862AD4" w14:textId="77777777" w:rsidR="00C452DF" w:rsidRPr="00131530" w:rsidRDefault="00F84E5A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C452DF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325E8DF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10639565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7670A33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26FF1D72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4196CDE" w14:textId="77777777" w:rsidR="00C452DF" w:rsidRPr="00131530" w:rsidRDefault="00C452DF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E723AF0" w14:textId="77777777" w:rsidR="00C452DF" w:rsidRPr="00131530" w:rsidRDefault="00C452DF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7F4C1586" w14:textId="77777777" w:rsidR="00C452DF" w:rsidRPr="00131530" w:rsidRDefault="00C452DF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Interpersoal.</w:t>
            </w:r>
          </w:p>
          <w:p w14:paraId="24E2BE20" w14:textId="77777777" w:rsidR="00C452DF" w:rsidRPr="00131530" w:rsidRDefault="00C452DF" w:rsidP="00131530">
            <w:r w:rsidRPr="00131530">
              <w:rPr>
                <w:rStyle w:val="toctext"/>
              </w:rPr>
              <w:t>Corporal cenestésica.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9A4A2A0" w14:textId="77777777" w:rsidR="00C452DF" w:rsidRPr="00131530" w:rsidRDefault="00C452DF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2BFF952A" w14:textId="77777777" w:rsidR="00C452DF" w:rsidRPr="00131530" w:rsidRDefault="00C452DF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70A3937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E419500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4FDE650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3B793F37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57AE4A4" w14:textId="77777777" w:rsidR="00C452DF" w:rsidRPr="00131530" w:rsidRDefault="00C452D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Tocar cos instrumentos o arranxo de «Santa María, estrela do día». </w:t>
            </w:r>
          </w:p>
        </w:tc>
      </w:tr>
      <w:tr w:rsidR="00C452DF" w:rsidRPr="00131530" w14:paraId="27A2EB23" w14:textId="77777777" w:rsidTr="00C452DF">
        <w:tc>
          <w:tcPr>
            <w:tcW w:w="286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59D4161E" w14:textId="77777777" w:rsidR="00C452DF" w:rsidRPr="00131530" w:rsidRDefault="00F84E5A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C452DF" w:rsidRPr="00131530">
              <w:rPr>
                <w:rFonts w:asciiTheme="majorHAnsi" w:hAnsiTheme="majorHAnsi"/>
                <w:sz w:val="24"/>
                <w:szCs w:val="24"/>
                <w:lang w:val="gl-ES"/>
              </w:rPr>
              <w:t>0’</w:t>
            </w: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386175AF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0DEC8CEC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46E7051D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27BBF909" w14:textId="77777777" w:rsidR="00C452DF" w:rsidRPr="00131530" w:rsidRDefault="00C452DF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714D9D64" w14:textId="77777777" w:rsidR="00C452DF" w:rsidRPr="00131530" w:rsidRDefault="00C452DF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99BFE56" w14:textId="77777777" w:rsidR="00C452DF" w:rsidRPr="00131530" w:rsidRDefault="00C452DF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00791093" w14:textId="77777777" w:rsidR="00C452DF" w:rsidRPr="00131530" w:rsidRDefault="00C452DF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Interpersoal.</w:t>
            </w:r>
          </w:p>
          <w:p w14:paraId="3F7D7706" w14:textId="77777777" w:rsidR="00C452DF" w:rsidRPr="00131530" w:rsidRDefault="00C452DF" w:rsidP="00131530">
            <w:r w:rsidRPr="00131530">
              <w:rPr>
                <w:rStyle w:val="toctext"/>
              </w:rPr>
              <w:t>Corporal cenestésica.</w:t>
            </w:r>
          </w:p>
        </w:tc>
        <w:tc>
          <w:tcPr>
            <w:tcW w:w="856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4B4BEDAF" w14:textId="77777777" w:rsidR="00C452DF" w:rsidRPr="00131530" w:rsidRDefault="00C452DF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3AEA22F9" w14:textId="77777777" w:rsidR="00C452DF" w:rsidRPr="00131530" w:rsidRDefault="00C452DF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434C807A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68E98FE0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341701F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607736BE" w14:textId="77777777" w:rsidR="00C452DF" w:rsidRPr="00131530" w:rsidRDefault="00C452DF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</w:tcBorders>
            <w:shd w:val="clear" w:color="auto" w:fill="EEECE1" w:themeFill="background2"/>
          </w:tcPr>
          <w:p w14:paraId="587BFCED" w14:textId="77777777" w:rsidR="00C452DF" w:rsidRPr="00131530" w:rsidRDefault="00C452D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AD. Montar a peza completa, con ou sen voz engadida.</w:t>
            </w:r>
          </w:p>
        </w:tc>
      </w:tr>
      <w:tr w:rsidR="009E137C" w:rsidRPr="00131530" w14:paraId="5F99675F" w14:textId="77777777" w:rsidTr="00DB69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0236BCB" w14:textId="77777777" w:rsidR="009E137C" w:rsidRPr="00131530" w:rsidRDefault="00F84E5A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9EB0890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8B45089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2882518A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A7EF6B2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3CAE327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9793CDC" w14:textId="77777777" w:rsidR="009E137C" w:rsidRPr="00131530" w:rsidRDefault="009E137C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Musical.</w:t>
            </w:r>
          </w:p>
          <w:p w14:paraId="3B20C121" w14:textId="77777777" w:rsidR="009E137C" w:rsidRPr="00131530" w:rsidRDefault="009E137C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29DD68B" w14:textId="77777777" w:rsidR="009E137C" w:rsidRPr="00131530" w:rsidRDefault="009E137C" w:rsidP="00131530">
            <w:r w:rsidRPr="00131530">
              <w:rPr>
                <w:lang w:eastAsia="es-ES"/>
              </w:rPr>
              <w:t>Proxectivo</w:t>
            </w:r>
            <w:r w:rsidRPr="00131530">
              <w:t>.</w:t>
            </w:r>
          </w:p>
          <w:p w14:paraId="2C3C7E3F" w14:textId="77777777" w:rsidR="009E137C" w:rsidRPr="00131530" w:rsidRDefault="009E137C" w:rsidP="00131530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7C3F228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32DB602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BAC3D86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09C10C82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E098E00" w14:textId="77777777" w:rsidR="009E137C" w:rsidRPr="00131530" w:rsidRDefault="009E137C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AAV. Gravar a interpretación para subila ao </w:t>
            </w:r>
            <w:r w:rsidRPr="00131530">
              <w:rPr>
                <w:rFonts w:cs="Times New Roman"/>
                <w:i/>
                <w:szCs w:val="24"/>
              </w:rPr>
              <w:t>blog</w:t>
            </w:r>
            <w:r w:rsidRPr="00131530">
              <w:rPr>
                <w:rFonts w:cs="Times New Roman"/>
                <w:szCs w:val="24"/>
              </w:rPr>
              <w:t xml:space="preserve"> do centro en relación ao proxecto traballado.</w:t>
            </w:r>
          </w:p>
        </w:tc>
      </w:tr>
      <w:tr w:rsidR="009E137C" w:rsidRPr="00131530" w14:paraId="0CA85D94" w14:textId="77777777" w:rsidTr="00DB69B4">
        <w:tc>
          <w:tcPr>
            <w:tcW w:w="286" w:type="pct"/>
            <w:shd w:val="clear" w:color="auto" w:fill="EEECE1" w:themeFill="background2"/>
          </w:tcPr>
          <w:p w14:paraId="1B1F8B65" w14:textId="77777777" w:rsidR="009E137C" w:rsidRPr="00131530" w:rsidRDefault="00F84E5A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2’</w:t>
            </w:r>
          </w:p>
        </w:tc>
        <w:tc>
          <w:tcPr>
            <w:tcW w:w="667" w:type="pct"/>
            <w:shd w:val="clear" w:color="auto" w:fill="EEECE1" w:themeFill="background2"/>
          </w:tcPr>
          <w:p w14:paraId="24335A0A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4" w:type="pct"/>
            <w:shd w:val="clear" w:color="auto" w:fill="EEECE1" w:themeFill="background2"/>
          </w:tcPr>
          <w:p w14:paraId="6111FBE3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9F90D88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3288DA9F" w14:textId="77777777" w:rsidR="009E137C" w:rsidRPr="00131530" w:rsidRDefault="009E137C" w:rsidP="00131530"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14:paraId="4737D2CA" w14:textId="77777777" w:rsidR="009E137C" w:rsidRPr="00131530" w:rsidRDefault="009E137C" w:rsidP="00131530">
            <w:pPr>
              <w:rPr>
                <w:szCs w:val="24"/>
              </w:rPr>
            </w:pPr>
            <w:r w:rsidRPr="00131530">
              <w:t>Lingüístico.</w:t>
            </w:r>
          </w:p>
        </w:tc>
        <w:tc>
          <w:tcPr>
            <w:tcW w:w="715" w:type="pct"/>
            <w:shd w:val="clear" w:color="auto" w:fill="EEECE1" w:themeFill="background2"/>
          </w:tcPr>
          <w:p w14:paraId="439E5EBB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2DA5137C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0E956F0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shd w:val="clear" w:color="auto" w:fill="EEECE1" w:themeFill="background2"/>
          </w:tcPr>
          <w:p w14:paraId="02B8F555" w14:textId="77777777" w:rsidR="009E137C" w:rsidRPr="00131530" w:rsidRDefault="009E137C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Ler letra e música do maio. </w:t>
            </w:r>
          </w:p>
        </w:tc>
      </w:tr>
      <w:tr w:rsidR="009E137C" w:rsidRPr="00131530" w14:paraId="3FEC85F8" w14:textId="77777777" w:rsidTr="00DB69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21AA3E0" w14:textId="77777777" w:rsidR="009E137C" w:rsidRPr="00131530" w:rsidRDefault="00F84E5A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3’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30DA02F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7CC6F12B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71EE8B7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77D2BC79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  <w:p w14:paraId="6A9561DE" w14:textId="77777777" w:rsidR="009E137C" w:rsidRPr="00131530" w:rsidRDefault="009E137C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Afíns.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FD881D9" w14:textId="77777777" w:rsidR="009E137C" w:rsidRPr="00131530" w:rsidRDefault="009E137C" w:rsidP="00131530">
            <w:pPr>
              <w:rPr>
                <w:rStyle w:val="Hipervnculo"/>
                <w:color w:val="auto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FFA59DE" w14:textId="77777777" w:rsidR="009E137C" w:rsidRPr="00131530" w:rsidRDefault="009E137C" w:rsidP="00131530">
            <w:r w:rsidRPr="00131530">
              <w:rPr>
                <w:rStyle w:val="Hipervnculo"/>
                <w:color w:val="auto"/>
                <w:u w:val="none"/>
              </w:rPr>
              <w:t>Intrapersoal.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2567330" w14:textId="77777777" w:rsidR="009E137C" w:rsidRPr="00131530" w:rsidRDefault="009E137C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Lingüístico.</w:t>
            </w:r>
          </w:p>
          <w:p w14:paraId="398DD49A" w14:textId="77777777" w:rsidR="009E137C" w:rsidRPr="00131530" w:rsidRDefault="009E137C" w:rsidP="00131530">
            <w:r w:rsidRPr="00131530">
              <w:rPr>
                <w:lang w:eastAsia="es-ES"/>
              </w:rPr>
              <w:t>Proxectivo</w:t>
            </w:r>
            <w:r w:rsidRPr="00131530">
              <w:t>.</w:t>
            </w:r>
          </w:p>
          <w:p w14:paraId="1121DB75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Persoal-individual.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AECE43B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CFC8546" w14:textId="77777777" w:rsidR="009E137C" w:rsidRPr="00131530" w:rsidRDefault="009E137C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0E91A01B" w14:textId="77777777" w:rsidR="009E137C" w:rsidRPr="00131530" w:rsidRDefault="009E137C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3B7DED7" w14:textId="77777777" w:rsidR="009E137C" w:rsidRPr="00131530" w:rsidRDefault="009E137C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AD. Inventar letras que encaixen na melodía para cantar arredor do maio.</w:t>
            </w:r>
          </w:p>
        </w:tc>
      </w:tr>
      <w:tr w:rsidR="00031E1E" w:rsidRPr="00131530" w14:paraId="5E54C6BC" w14:textId="77777777" w:rsidTr="00C452DF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FDC46D8" w14:textId="77777777" w:rsidR="00031E1E" w:rsidRPr="00131530" w:rsidRDefault="00031E1E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096BECF" w14:textId="77777777" w:rsidR="00031E1E" w:rsidRPr="00131530" w:rsidRDefault="00031E1E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Ordenador. </w:t>
            </w:r>
          </w:p>
          <w:p w14:paraId="6222EC3B" w14:textId="77777777" w:rsidR="00031E1E" w:rsidRPr="00131530" w:rsidRDefault="00031E1E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Proxector/encerado dixital...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0CD75F6" w14:textId="77777777" w:rsidR="00031E1E" w:rsidRPr="00131530" w:rsidRDefault="00031E1E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533591A" w14:textId="77777777" w:rsidR="00031E1E" w:rsidRPr="00131530" w:rsidRDefault="00031E1E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DEE024D" w14:textId="77777777" w:rsidR="00031E1E" w:rsidRPr="00131530" w:rsidRDefault="00031E1E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Lóxico-matemática.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EDB253A" w14:textId="77777777" w:rsidR="00031E1E" w:rsidRPr="00131530" w:rsidRDefault="00031E1E" w:rsidP="00131530">
            <w:pPr>
              <w:ind w:left="0" w:firstLine="0"/>
            </w:pPr>
            <w:r w:rsidRPr="00131530">
              <w:rPr>
                <w:lang w:eastAsia="es-ES"/>
              </w:rPr>
              <w:t>Condutual-instrutivo.</w:t>
            </w:r>
          </w:p>
          <w:p w14:paraId="18301995" w14:textId="77777777" w:rsidR="00031E1E" w:rsidRPr="00131530" w:rsidRDefault="00031E1E" w:rsidP="00131530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852381B" w14:textId="77777777" w:rsidR="00031E1E" w:rsidRPr="00131530" w:rsidRDefault="00031E1E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Reflexivo.</w:t>
            </w:r>
          </w:p>
          <w:p w14:paraId="553F2884" w14:textId="77777777" w:rsidR="00031E1E" w:rsidRPr="00131530" w:rsidRDefault="00031E1E" w:rsidP="00131530">
            <w:pPr>
              <w:jc w:val="both"/>
              <w:rPr>
                <w:rFonts w:cs="Times New Roman"/>
                <w:szCs w:val="24"/>
              </w:rPr>
            </w:pPr>
          </w:p>
          <w:p w14:paraId="73023F72" w14:textId="77777777" w:rsidR="00031E1E" w:rsidRPr="00131530" w:rsidRDefault="00031E1E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Comprensión.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848DD0B" w14:textId="77777777" w:rsidR="00031E1E" w:rsidRPr="00131530" w:rsidRDefault="00031E1E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Explicar sucintamente o profesorado o programa </w:t>
            </w:r>
            <w:r w:rsidRPr="00131530">
              <w:rPr>
                <w:rFonts w:cs="Times New Roman"/>
                <w:i/>
                <w:szCs w:val="24"/>
              </w:rPr>
              <w:t>Musescore</w:t>
            </w:r>
            <w:r w:rsidRPr="00131530">
              <w:rPr>
                <w:rFonts w:cs="Times New Roman"/>
                <w:szCs w:val="24"/>
              </w:rPr>
              <w:t>.</w:t>
            </w:r>
          </w:p>
        </w:tc>
      </w:tr>
      <w:tr w:rsidR="00031E1E" w:rsidRPr="00131530" w14:paraId="7BBB2C3E" w14:textId="77777777" w:rsidTr="00C452DF">
        <w:tc>
          <w:tcPr>
            <w:tcW w:w="28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75590F08" w14:textId="77777777" w:rsidR="00031E1E" w:rsidRPr="00131530" w:rsidRDefault="00031E1E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74A2A5F5" w14:textId="77777777" w:rsidR="00031E1E" w:rsidRPr="00131530" w:rsidRDefault="00031E1E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Ordenador</w:t>
            </w:r>
          </w:p>
        </w:tc>
        <w:tc>
          <w:tcPr>
            <w:tcW w:w="71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1EC5922E" w14:textId="77777777" w:rsidR="00031E1E" w:rsidRPr="00131530" w:rsidRDefault="00031E1E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1C85B106" w14:textId="77777777" w:rsidR="00031E1E" w:rsidRPr="00131530" w:rsidRDefault="00031E1E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Lóxico-matemática.</w:t>
            </w:r>
          </w:p>
        </w:tc>
        <w:tc>
          <w:tcPr>
            <w:tcW w:w="85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4FE50381" w14:textId="77777777" w:rsidR="00031E1E" w:rsidRPr="00131530" w:rsidRDefault="00031E1E" w:rsidP="00131530">
            <w:pPr>
              <w:ind w:left="0" w:firstLine="0"/>
              <w:rPr>
                <w:lang w:eastAsia="es-ES"/>
              </w:rPr>
            </w:pPr>
            <w:r w:rsidRPr="00131530">
              <w:rPr>
                <w:lang w:eastAsia="es-ES"/>
              </w:rPr>
              <w:t xml:space="preserve">Cognitivo-construtivo. </w:t>
            </w:r>
          </w:p>
          <w:p w14:paraId="1FC43AEA" w14:textId="77777777" w:rsidR="00031E1E" w:rsidRPr="00131530" w:rsidRDefault="00031E1E" w:rsidP="00131530">
            <w:pPr>
              <w:ind w:left="0" w:firstLine="0"/>
              <w:rPr>
                <w:lang w:eastAsia="es-ES"/>
              </w:rPr>
            </w:pPr>
            <w:r w:rsidRPr="00131530">
              <w:rPr>
                <w:lang w:eastAsia="es-ES"/>
              </w:rPr>
              <w:t>Persoal-individual.</w:t>
            </w:r>
          </w:p>
          <w:p w14:paraId="4614EEAF" w14:textId="77777777" w:rsidR="00031E1E" w:rsidRPr="00131530" w:rsidRDefault="00031E1E" w:rsidP="00131530">
            <w:pPr>
              <w:ind w:left="0" w:firstLine="0"/>
              <w:rPr>
                <w:lang w:eastAsia="es-ES"/>
              </w:rPr>
            </w:pPr>
            <w:r w:rsidRPr="00131530">
              <w:rPr>
                <w:lang w:eastAsia="es-ES"/>
              </w:rPr>
              <w:t>Proxectivo</w:t>
            </w:r>
            <w:r w:rsidRPr="00131530">
              <w:t>.</w:t>
            </w:r>
          </w:p>
        </w:tc>
        <w:tc>
          <w:tcPr>
            <w:tcW w:w="715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2C159AF3" w14:textId="77777777" w:rsidR="00031E1E" w:rsidRPr="00131530" w:rsidRDefault="00031E1E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Creativo.</w:t>
            </w:r>
          </w:p>
          <w:p w14:paraId="53E61AEB" w14:textId="77777777" w:rsidR="00031E1E" w:rsidRPr="00131530" w:rsidRDefault="00031E1E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DA37D84" w14:textId="77777777" w:rsidR="00031E1E" w:rsidRPr="00131530" w:rsidRDefault="00031E1E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4130A1E" w14:textId="77777777" w:rsidR="00031E1E" w:rsidRPr="00131530" w:rsidRDefault="00031E1E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52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29780095" w14:textId="77777777" w:rsidR="00031E1E" w:rsidRPr="00131530" w:rsidRDefault="00031E1E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AA. Transcribir la melodía del maio informaticamente na casa co programa </w:t>
            </w:r>
            <w:r w:rsidRPr="00131530">
              <w:rPr>
                <w:rFonts w:cs="Times New Roman"/>
                <w:i/>
                <w:szCs w:val="24"/>
              </w:rPr>
              <w:t>Musescore</w:t>
            </w:r>
            <w:r w:rsidRPr="00131530">
              <w:rPr>
                <w:rFonts w:cs="Times New Roman"/>
                <w:szCs w:val="24"/>
              </w:rPr>
              <w:t xml:space="preserve">. </w:t>
            </w:r>
          </w:p>
        </w:tc>
      </w:tr>
      <w:tr w:rsidR="00587818" w:rsidRPr="00131530" w14:paraId="49274C03" w14:textId="77777777" w:rsidTr="00C452DF">
        <w:tc>
          <w:tcPr>
            <w:tcW w:w="28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69D37BD" w14:textId="77777777" w:rsidR="00587818" w:rsidRPr="00131530" w:rsidRDefault="00587818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870392E" w14:textId="77777777" w:rsidR="00587818" w:rsidRPr="00131530" w:rsidRDefault="00587818" w:rsidP="00131530">
            <w:r w:rsidRPr="00131530">
              <w:t>Actividade de discusión.</w:t>
            </w: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44E8CA7" w14:textId="77777777" w:rsidR="00587818" w:rsidRPr="00131530" w:rsidRDefault="0058781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4476AE92" w14:textId="77777777" w:rsidR="00587818" w:rsidRPr="00131530" w:rsidRDefault="0058781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813F0F5" w14:textId="77777777" w:rsidR="00587818" w:rsidRPr="00131530" w:rsidRDefault="00587818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Lingüístico-verbal.</w:t>
            </w:r>
          </w:p>
          <w:p w14:paraId="500F9948" w14:textId="77777777" w:rsidR="00587818" w:rsidRPr="00131530" w:rsidRDefault="00587818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0178346E" w14:textId="77777777" w:rsidR="00587818" w:rsidRPr="00131530" w:rsidRDefault="00587818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B800832" w14:textId="77777777" w:rsidR="00587818" w:rsidRPr="00131530" w:rsidRDefault="00587818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79C754C2" w14:textId="77777777" w:rsidR="00587818" w:rsidRPr="00131530" w:rsidRDefault="00587818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Persoal-individual.</w:t>
            </w:r>
          </w:p>
          <w:p w14:paraId="6F0B7FC0" w14:textId="77777777" w:rsidR="00587818" w:rsidRPr="00131530" w:rsidRDefault="00587818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Social-cooperativo.</w:t>
            </w:r>
          </w:p>
          <w:p w14:paraId="2730CA89" w14:textId="77777777" w:rsidR="00587818" w:rsidRPr="00131530" w:rsidRDefault="00587818" w:rsidP="00131530">
            <w:r w:rsidRPr="00131530">
              <w:rPr>
                <w:lang w:eastAsia="es-ES"/>
              </w:rPr>
              <w:t>Lingüístico</w:t>
            </w:r>
            <w:r w:rsidRPr="00131530">
              <w:t>.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5D69EE6" w14:textId="77777777" w:rsidR="00587818" w:rsidRPr="00131530" w:rsidRDefault="0058781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659A88B6" w14:textId="77777777" w:rsidR="00587818" w:rsidRPr="00131530" w:rsidRDefault="0058781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47B9FEE" w14:textId="77777777" w:rsidR="00587818" w:rsidRPr="00131530" w:rsidRDefault="0058781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14:paraId="45B36A4B" w14:textId="77777777" w:rsidR="00587818" w:rsidRPr="00131530" w:rsidRDefault="0058781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</w:tc>
        <w:tc>
          <w:tcPr>
            <w:tcW w:w="95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F018A67" w14:textId="77777777" w:rsidR="00587818" w:rsidRPr="00131530" w:rsidRDefault="00587818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ACP. Falar entre todos dos poetas do Rexurdimento, os músicos que coñezan, etc. </w:t>
            </w:r>
          </w:p>
        </w:tc>
      </w:tr>
      <w:tr w:rsidR="002F5858" w:rsidRPr="00131530" w14:paraId="23DD6523" w14:textId="77777777" w:rsidTr="00DB69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39BEA95" w14:textId="77777777" w:rsidR="002F5858" w:rsidRPr="00131530" w:rsidRDefault="002F5858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F83014A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Spotify.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FD53F56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22EB9CB6" w14:textId="77777777" w:rsidR="002F5858" w:rsidRPr="00131530" w:rsidRDefault="002F5858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3E7BD1F" w14:textId="77777777" w:rsidR="002F5858" w:rsidRPr="00131530" w:rsidRDefault="002F5858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C4F2149" w14:textId="77777777" w:rsidR="002F5858" w:rsidRPr="00131530" w:rsidRDefault="002F5858" w:rsidP="00131530">
            <w:r w:rsidRPr="00131530">
              <w:rPr>
                <w:rStyle w:val="toctext"/>
              </w:rPr>
              <w:t>Musical.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2BCAAE2" w14:textId="77777777" w:rsidR="002F5858" w:rsidRPr="00131530" w:rsidRDefault="002F5858" w:rsidP="00131530">
            <w:r w:rsidRPr="00131530">
              <w:t>Lingüístico.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AF4973D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245AD1CF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B2FB316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FF6385E" w14:textId="77777777" w:rsidR="002F5858" w:rsidRPr="00131530" w:rsidRDefault="002F5858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AD. Coa letra proxectada, copiada no encerado ou en papel para cada discente, escoitar versións gravadas da peza. </w:t>
            </w:r>
          </w:p>
        </w:tc>
      </w:tr>
      <w:tr w:rsidR="002F5858" w:rsidRPr="00131530" w14:paraId="1254BB65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F7DB445" w14:textId="77777777" w:rsidR="002F5858" w:rsidRPr="00131530" w:rsidRDefault="002F5858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479C2FD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E3A2A92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87FE188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CFBE49E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67E3C72" w14:textId="77777777" w:rsidR="002F5858" w:rsidRPr="00131530" w:rsidRDefault="002F5858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Lingüístico-verbal.</w:t>
            </w:r>
          </w:p>
          <w:p w14:paraId="33E199FC" w14:textId="77777777" w:rsidR="002F5858" w:rsidRPr="00131530" w:rsidRDefault="002F5858" w:rsidP="00131530">
            <w:pPr>
              <w:rPr>
                <w:rStyle w:val="toctext"/>
              </w:rPr>
            </w:pPr>
            <w:r w:rsidRPr="00131530">
              <w:rPr>
                <w:rStyle w:val="toctext"/>
              </w:rPr>
              <w:t>Musical.</w:t>
            </w:r>
          </w:p>
          <w:p w14:paraId="70DD37B4" w14:textId="77777777" w:rsidR="002F5858" w:rsidRPr="00131530" w:rsidRDefault="002F5858" w:rsidP="00131530">
            <w:pPr>
              <w:rPr>
                <w:szCs w:val="24"/>
              </w:rPr>
            </w:pPr>
            <w:r w:rsidRPr="00131530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1AEE874" w14:textId="77777777" w:rsidR="002F5858" w:rsidRPr="00131530" w:rsidRDefault="002F5858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5E1891EA" w14:textId="77777777" w:rsidR="002F5858" w:rsidRPr="00131530" w:rsidRDefault="002F5858" w:rsidP="00131530">
            <w:r w:rsidRPr="00131530">
              <w:rPr>
                <w:rStyle w:val="toctext"/>
              </w:rPr>
              <w:t>Lingüístico-verbal.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FA2ADE0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EF54B7B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35D971C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287AD674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B81EC59" w14:textId="77777777" w:rsidR="002F5858" w:rsidRPr="00131530" w:rsidRDefault="002F5858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 AD. Intentar cantar a canción lendo directamente a letra. </w:t>
            </w:r>
          </w:p>
        </w:tc>
      </w:tr>
      <w:tr w:rsidR="002F5858" w:rsidRPr="00131530" w14:paraId="504EFE14" w14:textId="77777777" w:rsidTr="00305F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7A5D9D9" w14:textId="77777777" w:rsidR="002F5858" w:rsidRPr="00131530" w:rsidRDefault="002F5858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0A3309A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5F8C4475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32B2568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4946C5A5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B1933FE" w14:textId="77777777" w:rsidR="002F5858" w:rsidRPr="00131530" w:rsidRDefault="002F5858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0EC6413" w14:textId="77777777" w:rsidR="002F5858" w:rsidRPr="00131530" w:rsidRDefault="002F5858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17C80DB6" w14:textId="77777777" w:rsidR="002F5858" w:rsidRPr="00131530" w:rsidRDefault="002F5858" w:rsidP="00131530">
            <w:r w:rsidRPr="00131530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0C2CCAA" w14:textId="77777777" w:rsidR="002F5858" w:rsidRPr="00131530" w:rsidRDefault="002F5858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7C3295E2" w14:textId="77777777" w:rsidR="002F5858" w:rsidRPr="00131530" w:rsidRDefault="002F5858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BACF052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48C3EF2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357BCDB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17F4E99D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9B2ED86" w14:textId="77777777" w:rsidR="002F5858" w:rsidRPr="00131530" w:rsidRDefault="002F5858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AR. Cantar a peza completa co apoio do ODE do curso.</w:t>
            </w:r>
          </w:p>
        </w:tc>
      </w:tr>
      <w:tr w:rsidR="002F5858" w:rsidRPr="00131530" w14:paraId="0FBD51BD" w14:textId="77777777" w:rsidTr="00557D07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01761B4A" w14:textId="77777777" w:rsidR="002F5858" w:rsidRPr="00131530" w:rsidRDefault="002F5858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2B018714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74A7CFA6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64D60049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0D5E530" w14:textId="77777777" w:rsidR="002F5858" w:rsidRPr="00131530" w:rsidRDefault="002F5858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28C60ECC" w14:textId="77777777" w:rsidR="002F5858" w:rsidRPr="00131530" w:rsidRDefault="002F5858" w:rsidP="00131530">
            <w:pPr>
              <w:rPr>
                <w:rStyle w:val="Hipervnculo"/>
                <w:color w:val="000000"/>
                <w:u w:val="none"/>
              </w:rPr>
            </w:pPr>
            <w:r w:rsidRPr="00131530">
              <w:rPr>
                <w:rStyle w:val="toctext"/>
              </w:rPr>
              <w:t>Lingüístico-verbal.</w:t>
            </w:r>
            <w:r w:rsidRPr="0013153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1326FF7" w14:textId="77777777" w:rsidR="002F5858" w:rsidRPr="00131530" w:rsidRDefault="002F5858" w:rsidP="00131530">
            <w:pPr>
              <w:rPr>
                <w:szCs w:val="24"/>
              </w:rPr>
            </w:pPr>
            <w:r w:rsidRPr="00131530">
              <w:rPr>
                <w:szCs w:val="24"/>
              </w:rPr>
              <w:t>Musical.</w:t>
            </w:r>
          </w:p>
          <w:p w14:paraId="16FE437E" w14:textId="77777777" w:rsidR="002F5858" w:rsidRPr="00131530" w:rsidRDefault="002F5858" w:rsidP="00131530">
            <w:r w:rsidRPr="00131530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336FF205" w14:textId="77777777" w:rsidR="002F5858" w:rsidRPr="00131530" w:rsidRDefault="002F5858" w:rsidP="00131530">
            <w:pPr>
              <w:rPr>
                <w:lang w:eastAsia="es-ES"/>
              </w:rPr>
            </w:pPr>
            <w:r w:rsidRPr="00131530">
              <w:rPr>
                <w:lang w:eastAsia="es-ES"/>
              </w:rPr>
              <w:t>Cognitivo-construtivo.</w:t>
            </w:r>
          </w:p>
          <w:p w14:paraId="68A47AF6" w14:textId="77777777" w:rsidR="002F5858" w:rsidRPr="00131530" w:rsidRDefault="002F5858" w:rsidP="00131530">
            <w:r w:rsidRPr="00131530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090E24B5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EA2F876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D22B65C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47BACC0D" w14:textId="77777777" w:rsidR="002F5858" w:rsidRPr="00131530" w:rsidRDefault="002F5858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131530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6432E663" w14:textId="77777777" w:rsidR="002F5858" w:rsidRPr="00131530" w:rsidRDefault="002F5858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AR. Cantar e/ou tocar todas as pezas preparadas na unidade con vistas á participación do grupo no festival-exposición organizado arredor do Camiño de Santiago. </w:t>
            </w:r>
          </w:p>
        </w:tc>
      </w:tr>
      <w:tr w:rsidR="00557D07" w:rsidRPr="00131530" w14:paraId="4630788B" w14:textId="77777777" w:rsidTr="00557D07"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F5771B" w14:textId="77777777" w:rsidR="00557D07" w:rsidRPr="00131530" w:rsidRDefault="00557D07" w:rsidP="001315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73089" w14:textId="77777777" w:rsidR="00557D07" w:rsidRPr="00131530" w:rsidRDefault="00557D0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DB6A3" w14:textId="77777777" w:rsidR="00557D07" w:rsidRPr="00131530" w:rsidRDefault="00557D07" w:rsidP="001315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944DE6" w14:textId="77777777" w:rsidR="00557D07" w:rsidRPr="00131530" w:rsidRDefault="00557D07" w:rsidP="00131530">
            <w:pPr>
              <w:rPr>
                <w:rStyle w:val="toctext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D63B8" w14:textId="77777777" w:rsidR="00557D07" w:rsidRPr="00131530" w:rsidRDefault="00557D07" w:rsidP="00131530">
            <w:pPr>
              <w:rPr>
                <w:lang w:eastAsia="es-E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6781A8" w14:textId="77777777" w:rsidR="00557D07" w:rsidRPr="00131530" w:rsidRDefault="00557D07" w:rsidP="001315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E5CE83" w14:textId="77777777" w:rsidR="00557D07" w:rsidRPr="00131530" w:rsidRDefault="00557D07" w:rsidP="00131530">
            <w:pPr>
              <w:jc w:val="both"/>
              <w:rPr>
                <w:rFonts w:cs="Times New Roman"/>
                <w:szCs w:val="24"/>
              </w:rPr>
            </w:pPr>
          </w:p>
        </w:tc>
      </w:tr>
    </w:tbl>
    <w:tbl>
      <w:tblPr>
        <w:tblW w:w="5078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"/>
        <w:gridCol w:w="2197"/>
        <w:gridCol w:w="431"/>
        <w:gridCol w:w="1767"/>
        <w:gridCol w:w="1519"/>
        <w:gridCol w:w="679"/>
        <w:gridCol w:w="2198"/>
        <w:gridCol w:w="643"/>
        <w:gridCol w:w="1555"/>
        <w:gridCol w:w="906"/>
        <w:gridCol w:w="1295"/>
        <w:gridCol w:w="1486"/>
        <w:gridCol w:w="209"/>
      </w:tblGrid>
      <w:tr w:rsidR="00B93EA5" w:rsidRPr="00131530" w14:paraId="608B7D09" w14:textId="77777777" w:rsidTr="00557D07">
        <w:trPr>
          <w:trHeight w:val="389"/>
          <w:tblCellSpacing w:w="0" w:type="dxa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4C8D3733" w14:textId="77777777" w:rsidR="00B93EA5" w:rsidRPr="00131530" w:rsidRDefault="00780B7D" w:rsidP="00131530">
            <w:pPr>
              <w:pStyle w:val="Prrafodelista"/>
              <w:keepNext/>
              <w:widowControl w:val="0"/>
              <w:numPr>
                <w:ilvl w:val="0"/>
                <w:numId w:val="3"/>
              </w:numPr>
              <w:ind w:right="1168"/>
              <w:contextualSpacing w:val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AVALIACIÓ</w:t>
            </w:r>
            <w:r w:rsidR="00FA09D2" w:rsidRPr="00131530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131530" w14:paraId="70DD0A11" w14:textId="77777777" w:rsidTr="00557D07">
        <w:trPr>
          <w:trHeight w:val="672"/>
          <w:tblCellSpacing w:w="0" w:type="dxa"/>
        </w:trPr>
        <w:tc>
          <w:tcPr>
            <w:tcW w:w="90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248B67B" w14:textId="77777777" w:rsidR="00B93EA5" w:rsidRPr="00131530" w:rsidRDefault="00B93EA5" w:rsidP="00131530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1A8D8253" w14:textId="77777777" w:rsidR="00B93EA5" w:rsidRPr="00131530" w:rsidRDefault="00B93EA5" w:rsidP="00131530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1CD645F" w14:textId="77777777" w:rsidR="00B93EA5" w:rsidRPr="00131530" w:rsidRDefault="00B93EA5" w:rsidP="00131530">
            <w:pPr>
              <w:keepNext/>
              <w:widowControl w:val="0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7F906F84" w14:textId="77777777" w:rsidR="00B93EA5" w:rsidRPr="00131530" w:rsidRDefault="00B93EA5" w:rsidP="00131530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131530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3132771" w14:textId="77777777" w:rsidR="00B93EA5" w:rsidRPr="00131530" w:rsidRDefault="00B93EA5" w:rsidP="00131530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131530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8875E2" w:rsidRPr="00131530" w14:paraId="77364AAC" w14:textId="77777777" w:rsidTr="00557D07">
        <w:trPr>
          <w:trHeight w:val="531"/>
          <w:tblCellSpacing w:w="0" w:type="dxa"/>
        </w:trPr>
        <w:tc>
          <w:tcPr>
            <w:tcW w:w="901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AD81D38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FE5CEAC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E369AE4" w14:textId="77777777" w:rsidR="00CB2C4F" w:rsidRPr="00131530" w:rsidRDefault="00CB2C4F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7FE0E0C9" w14:textId="77777777" w:rsidR="00CB2C4F" w:rsidRPr="00131530" w:rsidRDefault="00CB2C4F" w:rsidP="00131530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11C758E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  <w:p w14:paraId="6BD6B036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632E98D" w14:textId="77777777" w:rsidR="008875E2" w:rsidRPr="00131530" w:rsidRDefault="007A4DBF" w:rsidP="00131530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Debate.</w:t>
            </w:r>
          </w:p>
          <w:p w14:paraId="0A368949" w14:textId="77777777" w:rsidR="007A4DBF" w:rsidRPr="00131530" w:rsidRDefault="007A4DB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693D7ECC" w14:textId="77777777" w:rsidR="007A4DBF" w:rsidRPr="00131530" w:rsidRDefault="007A4DBF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131530" w14:paraId="2C222A2A" w14:textId="77777777" w:rsidTr="00557D07">
        <w:trPr>
          <w:trHeight w:val="708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8DB9E45" w14:textId="77777777" w:rsidR="008875E2" w:rsidRPr="00131530" w:rsidRDefault="008875E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C53AB97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0EA7055" w14:textId="77777777" w:rsidR="00CB2C4F" w:rsidRPr="00131530" w:rsidRDefault="00CB2C4F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4CE45AB9" w14:textId="77777777" w:rsidR="00CB2C4F" w:rsidRPr="00131530" w:rsidRDefault="00CB2C4F" w:rsidP="00131530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Coherencia dos argumentos.</w:t>
            </w:r>
          </w:p>
          <w:p w14:paraId="6F794FFC" w14:textId="77777777" w:rsidR="008875E2" w:rsidRPr="00131530" w:rsidRDefault="008875E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BFE5C27" w14:textId="77777777" w:rsidR="008875E2" w:rsidRPr="00131530" w:rsidRDefault="008875E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CCL </w:t>
            </w:r>
          </w:p>
          <w:p w14:paraId="08220356" w14:textId="77777777" w:rsidR="008875E2" w:rsidRPr="00131530" w:rsidRDefault="008875E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BE6B271" w14:textId="77777777" w:rsidR="007A4DBF" w:rsidRPr="00131530" w:rsidRDefault="007A4DB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Método de casos. </w:t>
            </w:r>
          </w:p>
          <w:p w14:paraId="7C58555D" w14:textId="77777777" w:rsidR="007A4DBF" w:rsidRPr="00131530" w:rsidRDefault="007A4DBF" w:rsidP="00131530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Debate.</w:t>
            </w:r>
          </w:p>
          <w:p w14:paraId="63CFD974" w14:textId="77777777" w:rsidR="007A4DBF" w:rsidRPr="00131530" w:rsidRDefault="007A4DB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37D61CF8" w14:textId="77777777" w:rsidR="008875E2" w:rsidRPr="00131530" w:rsidRDefault="007A4DBF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131530" w14:paraId="401466AD" w14:textId="77777777" w:rsidTr="00557D07">
        <w:trPr>
          <w:trHeight w:val="531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5B85F75" w14:textId="77777777" w:rsidR="008875E2" w:rsidRPr="00131530" w:rsidRDefault="008875E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D32C8F1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053C3A8" w14:textId="77777777" w:rsidR="008875E2" w:rsidRPr="00131530" w:rsidRDefault="00CB2C4F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14:paraId="4885D27B" w14:textId="77777777" w:rsidR="00CB2C4F" w:rsidRPr="00131530" w:rsidRDefault="00CB2C4F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0E89957" w14:textId="77777777" w:rsidR="008875E2" w:rsidRPr="00131530" w:rsidRDefault="008875E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</w:t>
            </w:r>
            <w:r w:rsidR="00A30C63" w:rsidRPr="00131530">
              <w:rPr>
                <w:rFonts w:asciiTheme="majorHAnsi" w:hAnsiTheme="majorHAnsi"/>
              </w:rPr>
              <w:t>S</w:t>
            </w:r>
            <w:r w:rsidRPr="00131530">
              <w:rPr>
                <w:rFonts w:asciiTheme="majorHAnsi" w:hAnsiTheme="majorHAnsi"/>
              </w:rPr>
              <w:t>C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64F8496" w14:textId="77777777" w:rsidR="007A4DBF" w:rsidRPr="00131530" w:rsidRDefault="007A4DBF" w:rsidP="00131530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Debate.</w:t>
            </w:r>
          </w:p>
          <w:p w14:paraId="339E2A23" w14:textId="77777777" w:rsidR="007A4DBF" w:rsidRPr="00131530" w:rsidRDefault="007A4DB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55C34AAB" w14:textId="77777777" w:rsidR="008875E2" w:rsidRPr="00131530" w:rsidRDefault="007A4DBF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131530" w14:paraId="52063C9D" w14:textId="77777777" w:rsidTr="00557D07">
        <w:trPr>
          <w:trHeight w:val="350"/>
          <w:tblCellSpacing w:w="0" w:type="dxa"/>
        </w:trPr>
        <w:tc>
          <w:tcPr>
            <w:tcW w:w="90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9B3CB8B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1948563" w14:textId="77777777" w:rsidR="008875E2" w:rsidRPr="00131530" w:rsidRDefault="008875E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9CE0467" w14:textId="77777777" w:rsidR="00CB2C4F" w:rsidRPr="00131530" w:rsidRDefault="00CB2C4F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5F8BAA4C" w14:textId="77777777" w:rsidR="008875E2" w:rsidRPr="00131530" w:rsidRDefault="00CB2C4F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0C111F5F" w14:textId="77777777" w:rsidR="008875E2" w:rsidRPr="00131530" w:rsidRDefault="008875E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07ED395C" w14:textId="77777777" w:rsidR="008875E2" w:rsidRPr="00131530" w:rsidRDefault="008875E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2BE3A97" w14:textId="77777777" w:rsidR="007A4DBF" w:rsidRPr="00131530" w:rsidRDefault="007A4DBF" w:rsidP="00131530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Debate.</w:t>
            </w:r>
          </w:p>
          <w:p w14:paraId="46DA873A" w14:textId="77777777" w:rsidR="007A4DBF" w:rsidRPr="00131530" w:rsidRDefault="007A4DBF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488283C7" w14:textId="77777777" w:rsidR="008875E2" w:rsidRPr="00131530" w:rsidRDefault="007A4DBF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D62342" w:rsidRPr="00131530" w14:paraId="3C102665" w14:textId="77777777" w:rsidTr="00557D07">
        <w:trPr>
          <w:trHeight w:val="531"/>
          <w:tblCellSpacing w:w="0" w:type="dxa"/>
        </w:trPr>
        <w:tc>
          <w:tcPr>
            <w:tcW w:w="901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4502C46" w14:textId="77777777" w:rsidR="00D62342" w:rsidRPr="00131530" w:rsidRDefault="00D6234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2BF6015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EMB1.3.1 Distingue e clasifica tipos de voces, e agrupacións vocais e corais.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2D5D9A0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010A9A5B" w14:textId="77777777" w:rsidR="00D62342" w:rsidRPr="00131530" w:rsidRDefault="00D62342" w:rsidP="00131530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ED056A0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6997E921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</w:pPr>
            <w:r w:rsidRPr="00131530">
              <w:rPr>
                <w:rFonts w:asciiTheme="majorHAnsi" w:hAnsiTheme="majorHAnsi"/>
              </w:rPr>
              <w:t xml:space="preserve">CAA </w:t>
            </w:r>
          </w:p>
          <w:p w14:paraId="03D7746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B98D094" w14:textId="77777777" w:rsidR="00D62342" w:rsidRPr="00131530" w:rsidRDefault="00D62342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3086BD12" w14:textId="77777777" w:rsidR="00D62342" w:rsidRPr="00131530" w:rsidRDefault="00D62342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D62342" w:rsidRPr="00131530" w14:paraId="57B06822" w14:textId="77777777" w:rsidTr="003366F2">
        <w:trPr>
          <w:trHeight w:val="531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29DB5C6" w14:textId="77777777" w:rsidR="00D62342" w:rsidRPr="00131530" w:rsidRDefault="00D6234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75358E8" w14:textId="77777777" w:rsidR="00D62342" w:rsidRPr="00131530" w:rsidRDefault="00D6234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38665F2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7601A816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Precisión nas pasaxes sinaladas.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89A5685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13F5EFFB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CAA </w:t>
            </w:r>
          </w:p>
          <w:p w14:paraId="5D04247B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2F87AA6" w14:textId="77777777" w:rsidR="00D62342" w:rsidRPr="00131530" w:rsidRDefault="00D62342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1185DE5E" w14:textId="77777777" w:rsidR="00D62342" w:rsidRPr="00131530" w:rsidRDefault="00D62342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D62342" w:rsidRPr="00131530" w14:paraId="257D64CD" w14:textId="77777777" w:rsidTr="003366F2">
        <w:trPr>
          <w:trHeight w:val="708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597C2BC" w14:textId="77777777" w:rsidR="00D62342" w:rsidRPr="00131530" w:rsidRDefault="00D62342" w:rsidP="00131530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A166CBB" w14:textId="77777777" w:rsidR="00D62342" w:rsidRPr="00131530" w:rsidRDefault="00D6234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95611E2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Control da figuración.</w:t>
            </w:r>
          </w:p>
          <w:p w14:paraId="55F8DDAC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Partes fortes acentuadas.</w:t>
            </w:r>
          </w:p>
          <w:p w14:paraId="475CEFC4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Subdivisións coherentes.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3671BB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359E98A4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CMCCT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05293A9" w14:textId="77777777" w:rsidR="00D62342" w:rsidRPr="00131530" w:rsidRDefault="00D62342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1AF78A32" w14:textId="77777777" w:rsidR="00D62342" w:rsidRPr="00131530" w:rsidRDefault="00D62342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D62342" w:rsidRPr="00131530" w14:paraId="7B8C4E44" w14:textId="77777777" w:rsidTr="00131530">
        <w:trPr>
          <w:trHeight w:val="708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690CEA2" w14:textId="77777777" w:rsidR="00D62342" w:rsidRPr="00131530" w:rsidRDefault="00D62342" w:rsidP="00131530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C54059B" w14:textId="77777777" w:rsidR="00D62342" w:rsidRPr="00131530" w:rsidRDefault="00D62342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E67BC3D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14:paraId="3CAD3B17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Reprodución exacta. 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CC0AD68" w14:textId="77777777" w:rsidR="00D62342" w:rsidRPr="00131530" w:rsidRDefault="00D62342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6C956A1" w14:textId="77777777" w:rsidR="00D62342" w:rsidRPr="00131530" w:rsidRDefault="00D62342" w:rsidP="00131530">
            <w:pPr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550D5540" w14:textId="77777777" w:rsidR="00D62342" w:rsidRPr="00131530" w:rsidRDefault="00D62342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747F38" w:rsidRPr="00131530" w14:paraId="7D6C158E" w14:textId="77777777" w:rsidTr="00131530">
        <w:trPr>
          <w:trHeight w:val="708"/>
          <w:tblCellSpacing w:w="0" w:type="dxa"/>
        </w:trPr>
        <w:tc>
          <w:tcPr>
            <w:tcW w:w="901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0A3749F" w14:textId="77777777" w:rsidR="00747F38" w:rsidRPr="00131530" w:rsidRDefault="00747F38" w:rsidP="00131530">
            <w:pPr>
              <w:numPr>
                <w:ilvl w:val="0"/>
                <w:numId w:val="11"/>
              </w:numPr>
              <w:ind w:left="170" w:hanging="170"/>
            </w:pPr>
            <w:r w:rsidRPr="00131530">
              <w:t>B1.6 Utilizar distintos recursos gráficos durante a audición dunha peza musical.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9BDE396" w14:textId="77777777" w:rsidR="00747F38" w:rsidRPr="00131530" w:rsidRDefault="00747F38" w:rsidP="00131530">
            <w:pPr>
              <w:numPr>
                <w:ilvl w:val="0"/>
                <w:numId w:val="13"/>
              </w:numPr>
              <w:ind w:left="170" w:hanging="170"/>
              <w:rPr>
                <w:szCs w:val="24"/>
              </w:rPr>
            </w:pPr>
            <w:r w:rsidRPr="00131530">
              <w:rPr>
                <w:szCs w:val="24"/>
              </w:rPr>
              <w:t>EMB1.6.1 Establece unha relación entre o que escoita e o representa nun musicograma ou partitura sinxela.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4D0B393" w14:textId="77777777" w:rsidR="00747F38" w:rsidRPr="00131530" w:rsidRDefault="00747F38" w:rsidP="00131530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rFonts w:eastAsia="Times New Roman"/>
                <w:szCs w:val="24"/>
                <w:lang w:eastAsia="es-ES"/>
              </w:rPr>
              <w:t>Aproximación á estrutura.</w:t>
            </w:r>
          </w:p>
          <w:p w14:paraId="0586168D" w14:textId="77777777" w:rsidR="00747F38" w:rsidRPr="00131530" w:rsidRDefault="00747F38" w:rsidP="00131530">
            <w:pPr>
              <w:keepNext/>
              <w:widowControl w:val="0"/>
              <w:rPr>
                <w:rFonts w:eastAsia="Times New Roman"/>
                <w:szCs w:val="24"/>
                <w:highlight w:val="yellow"/>
                <w:lang w:eastAsia="es-ES"/>
              </w:rPr>
            </w:pP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41BD45A" w14:textId="77777777" w:rsidR="00747F38" w:rsidRPr="00131530" w:rsidRDefault="00747F38" w:rsidP="00131530">
            <w:pPr>
              <w:numPr>
                <w:ilvl w:val="0"/>
                <w:numId w:val="12"/>
              </w:numPr>
              <w:ind w:left="170" w:hanging="170"/>
            </w:pPr>
            <w:r w:rsidRPr="00131530">
              <w:t>CAA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AAE2BDB" w14:textId="77777777" w:rsidR="00747F38" w:rsidRPr="00131530" w:rsidRDefault="00747F38" w:rsidP="00131530">
            <w:pPr>
              <w:jc w:val="both"/>
              <w:rPr>
                <w:szCs w:val="24"/>
              </w:rPr>
            </w:pPr>
            <w:r w:rsidRPr="00131530">
              <w:rPr>
                <w:szCs w:val="24"/>
              </w:rPr>
              <w:t>Rexistro do profesorado.</w:t>
            </w:r>
          </w:p>
          <w:p w14:paraId="46D53C03" w14:textId="77777777" w:rsidR="00747F38" w:rsidRPr="00131530" w:rsidRDefault="00747F38" w:rsidP="00131530">
            <w:pPr>
              <w:keepNext/>
              <w:widowControl w:val="0"/>
              <w:jc w:val="both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Rúbricas.</w:t>
            </w:r>
          </w:p>
        </w:tc>
      </w:tr>
      <w:tr w:rsidR="00747F38" w:rsidRPr="00131530" w14:paraId="5ADA8C6A" w14:textId="77777777" w:rsidTr="00131530">
        <w:trPr>
          <w:trHeight w:val="708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683D9F4" w14:textId="77777777" w:rsidR="00747F38" w:rsidRPr="00131530" w:rsidRDefault="00747F38" w:rsidP="00131530">
            <w:pPr>
              <w:numPr>
                <w:ilvl w:val="0"/>
                <w:numId w:val="11"/>
              </w:numPr>
              <w:ind w:left="170" w:hanging="170"/>
              <w:rPr>
                <w:rFonts w:eastAsia="Times New Roman"/>
                <w:lang w:eastAsia="gl-ES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7B4D38BC" w14:textId="77777777" w:rsidR="00747F38" w:rsidRPr="00131530" w:rsidRDefault="00747F38" w:rsidP="00131530">
            <w:pPr>
              <w:numPr>
                <w:ilvl w:val="0"/>
                <w:numId w:val="13"/>
              </w:numPr>
              <w:ind w:left="170" w:hanging="170"/>
              <w:rPr>
                <w:szCs w:val="24"/>
              </w:rPr>
            </w:pPr>
            <w:r w:rsidRPr="00131530">
              <w:rPr>
                <w:szCs w:val="24"/>
              </w:rPr>
              <w:t>EMB1.6.2 Identifica as partes dunha peza musical sinxela representando graficamente a súa estrutura.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C866EFE" w14:textId="77777777" w:rsidR="00747F38" w:rsidRPr="00131530" w:rsidRDefault="00747F38" w:rsidP="00131530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rFonts w:eastAsia="Times New Roman"/>
                <w:szCs w:val="24"/>
                <w:lang w:eastAsia="es-ES"/>
              </w:rPr>
              <w:t>Vocabulario técnico axeitado.</w:t>
            </w:r>
          </w:p>
          <w:p w14:paraId="2C5CF94A" w14:textId="77777777" w:rsidR="00747F38" w:rsidRPr="00131530" w:rsidRDefault="00747F38" w:rsidP="00131530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rFonts w:eastAsia="Times New Roman"/>
                <w:szCs w:val="24"/>
                <w:lang w:eastAsia="es-ES"/>
              </w:rPr>
              <w:t>Aproximación á estrutura.</w:t>
            </w:r>
          </w:p>
          <w:p w14:paraId="05D45EC2" w14:textId="77777777" w:rsidR="00747F38" w:rsidRPr="00131530" w:rsidRDefault="00747F38" w:rsidP="00131530">
            <w:pPr>
              <w:keepNext/>
              <w:widowControl w:val="0"/>
              <w:rPr>
                <w:rFonts w:eastAsia="Times New Roman"/>
                <w:szCs w:val="24"/>
                <w:highlight w:val="yellow"/>
                <w:lang w:eastAsia="es-ES"/>
              </w:rPr>
            </w:pP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F43E7E8" w14:textId="77777777" w:rsidR="00747F38" w:rsidRPr="00131530" w:rsidRDefault="00747F38" w:rsidP="00131530">
            <w:pPr>
              <w:numPr>
                <w:ilvl w:val="0"/>
                <w:numId w:val="12"/>
              </w:numPr>
              <w:ind w:left="170" w:hanging="170"/>
            </w:pPr>
            <w:r w:rsidRPr="00131530">
              <w:t>CAA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B24884C" w14:textId="77777777" w:rsidR="00747F38" w:rsidRPr="00131530" w:rsidRDefault="00747F38" w:rsidP="00131530">
            <w:pPr>
              <w:jc w:val="both"/>
              <w:rPr>
                <w:szCs w:val="24"/>
              </w:rPr>
            </w:pPr>
            <w:r w:rsidRPr="00131530">
              <w:rPr>
                <w:szCs w:val="24"/>
              </w:rPr>
              <w:t>Rexistro do profesorado.</w:t>
            </w:r>
          </w:p>
          <w:p w14:paraId="338D9D5B" w14:textId="77777777" w:rsidR="00747F38" w:rsidRPr="00131530" w:rsidRDefault="00747F38" w:rsidP="00131530">
            <w:pPr>
              <w:keepNext/>
              <w:widowControl w:val="0"/>
              <w:jc w:val="both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Rúbricas.</w:t>
            </w:r>
          </w:p>
        </w:tc>
      </w:tr>
      <w:tr w:rsidR="00C04C4B" w:rsidRPr="00131530" w14:paraId="4A60C7B5" w14:textId="77777777" w:rsidTr="00131530">
        <w:trPr>
          <w:trHeight w:val="708"/>
          <w:tblCellSpacing w:w="0" w:type="dxa"/>
        </w:trPr>
        <w:tc>
          <w:tcPr>
            <w:tcW w:w="901" w:type="pct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D49AEFB" w14:textId="77777777" w:rsidR="00C04C4B" w:rsidRPr="00131530" w:rsidRDefault="00C04C4B" w:rsidP="00131530">
            <w:pPr>
              <w:numPr>
                <w:ilvl w:val="0"/>
                <w:numId w:val="11"/>
              </w:numPr>
              <w:ind w:left="170" w:hanging="170"/>
              <w:rPr>
                <w:rFonts w:eastAsia="Times New Roman"/>
                <w:lang w:eastAsia="gl-ES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ECA78F2" w14:textId="77777777" w:rsidR="00C04C4B" w:rsidRPr="00131530" w:rsidRDefault="00C04C4B" w:rsidP="00131530">
            <w:pPr>
              <w:pStyle w:val="Prrafodelista"/>
              <w:numPr>
                <w:ilvl w:val="0"/>
                <w:numId w:val="18"/>
              </w:numPr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EMB1.6.3 Representa graficamente, con linguaxe convencional ou non, os trazos característicos da música escoitada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88ECABC" w14:textId="77777777" w:rsidR="00C04C4B" w:rsidRPr="00131530" w:rsidRDefault="00C04C4B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9045A93" w14:textId="77777777" w:rsidR="00C04C4B" w:rsidRPr="00131530" w:rsidRDefault="00C04C4B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Control da notación.</w:t>
            </w:r>
          </w:p>
          <w:p w14:paraId="77138FCB" w14:textId="77777777" w:rsidR="00C04C4B" w:rsidRPr="00131530" w:rsidRDefault="00C04C4B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  <w:p w14:paraId="44804925" w14:textId="77777777" w:rsidR="00C04C4B" w:rsidRPr="00131530" w:rsidRDefault="00C04C4B" w:rsidP="00131530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882E796" w14:textId="77777777" w:rsidR="00C04C4B" w:rsidRPr="00131530" w:rsidRDefault="00C04C4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20FB227C" w14:textId="77777777" w:rsidR="00C04C4B" w:rsidRPr="00131530" w:rsidRDefault="00C04C4B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CAA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D66C357" w14:textId="77777777" w:rsidR="00C04C4B" w:rsidRPr="00131530" w:rsidRDefault="00C04C4B" w:rsidP="00131530">
            <w:pPr>
              <w:jc w:val="both"/>
              <w:rPr>
                <w:szCs w:val="24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2503F3" w:rsidRPr="00131530" w14:paraId="1199DD88" w14:textId="77777777" w:rsidTr="00131530">
        <w:trPr>
          <w:trHeight w:val="350"/>
          <w:tblCellSpacing w:w="0" w:type="dxa"/>
        </w:trPr>
        <w:tc>
          <w:tcPr>
            <w:tcW w:w="901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DDA4231" w14:textId="77777777" w:rsidR="002503F3" w:rsidRPr="00131530" w:rsidRDefault="002503F3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B2.1 Interpretar un repertorio básico de acompañamentos, cancións e pezas instrumen</w:t>
            </w:r>
            <w:r w:rsidRPr="00131530">
              <w:rPr>
                <w:rFonts w:asciiTheme="majorHAnsi" w:hAnsiTheme="majorHAnsi"/>
                <w:shd w:val="clear" w:color="auto" w:fill="DAEEF3" w:themeFill="accent5" w:themeFillTint="33"/>
              </w:rPr>
              <w:t>tais, en solitario ou en grupo, mediante a voz ou instrumentos, utilizando a linguaxe musical, valo</w:t>
            </w:r>
            <w:r w:rsidRPr="00131530">
              <w:rPr>
                <w:rFonts w:asciiTheme="majorHAnsi" w:hAnsiTheme="majorHAnsi"/>
              </w:rPr>
              <w:t>rar o traballo feito, avaliar o resultado e propor accións de mellora.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92A5108" w14:textId="77777777" w:rsidR="002503F3" w:rsidRPr="00131530" w:rsidRDefault="002503F3" w:rsidP="00131530">
            <w:pPr>
              <w:pStyle w:val="Prrafodelista"/>
              <w:keepNext/>
              <w:widowControl w:val="0"/>
              <w:numPr>
                <w:ilvl w:val="0"/>
                <w:numId w:val="6"/>
              </w:numPr>
              <w:ind w:left="170" w:hanging="170"/>
              <w:contextualSpacing w:val="0"/>
            </w:pPr>
            <w:r w:rsidRPr="00131530">
              <w:t>EMB2.1.1. Coñece e utiliza a linguaxe musical tratada para a interpretación de obras.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77363DE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10CB0BD3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Respecto ás figuras, alturas e indicacións.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8915EC4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5BED591F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CAA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B80E4E3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Proxectos. </w:t>
            </w:r>
          </w:p>
          <w:p w14:paraId="5AD99E26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6994EECB" w14:textId="77777777" w:rsidR="002503F3" w:rsidRPr="00131530" w:rsidRDefault="002503F3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2503F3" w:rsidRPr="00131530" w14:paraId="7AAD1D24" w14:textId="77777777" w:rsidTr="00131530">
        <w:trPr>
          <w:trHeight w:val="531"/>
          <w:tblCellSpacing w:w="0" w:type="dxa"/>
        </w:trPr>
        <w:tc>
          <w:tcPr>
            <w:tcW w:w="901" w:type="pct"/>
            <w:gridSpan w:val="3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6D46094" w14:textId="77777777" w:rsidR="002503F3" w:rsidRPr="00131530" w:rsidRDefault="002503F3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C89F41F" w14:textId="77777777" w:rsidR="002503F3" w:rsidRPr="00131530" w:rsidRDefault="002503F3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3670162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14:paraId="61ACE850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Aproximación interválica e melódica. 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1592B7D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14E63FDE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CAA </w:t>
            </w:r>
          </w:p>
          <w:p w14:paraId="602CD8E0" w14:textId="77777777" w:rsidR="002503F3" w:rsidRPr="00131530" w:rsidRDefault="002503F3" w:rsidP="00131530"/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388F02D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2772D048" w14:textId="77777777" w:rsidR="002503F3" w:rsidRPr="00131530" w:rsidRDefault="002503F3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2503F3" w:rsidRPr="00131530" w14:paraId="6E5F9172" w14:textId="77777777" w:rsidTr="00131530">
        <w:trPr>
          <w:trHeight w:val="351"/>
          <w:tblCellSpacing w:w="0" w:type="dxa"/>
        </w:trPr>
        <w:tc>
          <w:tcPr>
            <w:tcW w:w="901" w:type="pct"/>
            <w:gridSpan w:val="3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E43D6C0" w14:textId="77777777" w:rsidR="002503F3" w:rsidRPr="00131530" w:rsidRDefault="002503F3" w:rsidP="00131530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B927A82" w14:textId="77777777" w:rsidR="002503F3" w:rsidRPr="00131530" w:rsidRDefault="002503F3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D72C99B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14:paraId="67AD2D3A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14:paraId="79ACF5E4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B621446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7CB0C9B9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CAA </w:t>
            </w:r>
          </w:p>
          <w:p w14:paraId="2537A7A2" w14:textId="77777777" w:rsidR="002503F3" w:rsidRPr="00131530" w:rsidRDefault="002503F3" w:rsidP="00131530"/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326BB34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Proxectos. </w:t>
            </w:r>
          </w:p>
          <w:p w14:paraId="5FE8B36C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7D3827E6" w14:textId="77777777" w:rsidR="002503F3" w:rsidRPr="00131530" w:rsidRDefault="002503F3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2503F3" w:rsidRPr="00131530" w14:paraId="4577C125" w14:textId="77777777" w:rsidTr="00131530">
        <w:trPr>
          <w:trHeight w:val="708"/>
          <w:tblCellSpacing w:w="0" w:type="dxa"/>
        </w:trPr>
        <w:tc>
          <w:tcPr>
            <w:tcW w:w="901" w:type="pct"/>
            <w:gridSpan w:val="3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635BBC05" w14:textId="77777777" w:rsidR="002503F3" w:rsidRPr="00131530" w:rsidRDefault="002503F3" w:rsidP="00131530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1490486" w14:textId="77777777" w:rsidR="002503F3" w:rsidRPr="00131530" w:rsidRDefault="002503F3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93F7A6B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134850BD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  <w:p w14:paraId="584E0B7F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14:paraId="451BE0C0" w14:textId="77777777" w:rsidR="002503F3" w:rsidRPr="00131530" w:rsidRDefault="002503F3" w:rsidP="00131530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Concreción nas apreciacións.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98A08E1" w14:textId="77777777" w:rsidR="002503F3" w:rsidRPr="00131530" w:rsidRDefault="002503F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CAA 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F83857E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Método de casos. </w:t>
            </w:r>
          </w:p>
          <w:p w14:paraId="13A4FFE1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 xml:space="preserve">Proxectos. </w:t>
            </w:r>
          </w:p>
          <w:p w14:paraId="3BF90AB1" w14:textId="77777777" w:rsidR="002503F3" w:rsidRPr="00131530" w:rsidRDefault="002503F3" w:rsidP="00131530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Debate.</w:t>
            </w:r>
          </w:p>
          <w:p w14:paraId="5C1C0BBB" w14:textId="77777777" w:rsidR="002503F3" w:rsidRPr="00131530" w:rsidRDefault="002503F3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  <w:p w14:paraId="3AFAE032" w14:textId="77777777" w:rsidR="002503F3" w:rsidRPr="00131530" w:rsidRDefault="002503F3" w:rsidP="0013153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cs="Times New Roman"/>
                <w:szCs w:val="24"/>
              </w:rPr>
              <w:t>Rúbricas.</w:t>
            </w:r>
          </w:p>
        </w:tc>
      </w:tr>
      <w:tr w:rsidR="00F3238A" w:rsidRPr="00131530" w14:paraId="5FFA2656" w14:textId="77777777" w:rsidTr="00131530">
        <w:trPr>
          <w:trHeight w:val="708"/>
          <w:tblCellSpacing w:w="0" w:type="dxa"/>
        </w:trPr>
        <w:tc>
          <w:tcPr>
            <w:tcW w:w="901" w:type="pct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E398042" w14:textId="77777777" w:rsidR="00F3238A" w:rsidRPr="00131530" w:rsidRDefault="00F3238A" w:rsidP="00131530">
            <w:pPr>
              <w:pStyle w:val="Prrafodelista"/>
              <w:numPr>
                <w:ilvl w:val="0"/>
                <w:numId w:val="14"/>
              </w:numPr>
              <w:ind w:hanging="170"/>
              <w:contextualSpacing w:val="0"/>
            </w:pPr>
            <w:r w:rsidRPr="00131530"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10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EFA3952" w14:textId="77777777" w:rsidR="00F3238A" w:rsidRPr="00131530" w:rsidRDefault="00F3238A" w:rsidP="00131530">
            <w:pPr>
              <w:pStyle w:val="Prrafodelista"/>
              <w:numPr>
                <w:ilvl w:val="0"/>
                <w:numId w:val="14"/>
              </w:numPr>
              <w:ind w:hanging="170"/>
              <w:contextualSpacing w:val="0"/>
            </w:pPr>
            <w:r w:rsidRPr="00131530">
              <w:t xml:space="preserve">EMB2.3.1. Emprega instrumentos, materiais e dispositivos electrónicos e informáticos para crear acompañamentos. </w:t>
            </w:r>
            <w:r w:rsidRPr="00131530">
              <w:rPr>
                <w:rFonts w:ascii="Wingdings" w:hAnsi="Wingdings" w:cs="Wingdings"/>
              </w:rPr>
              <w:t></w:t>
            </w:r>
          </w:p>
        </w:tc>
        <w:tc>
          <w:tcPr>
            <w:tcW w:w="11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075D45D" w14:textId="77777777" w:rsidR="00F3238A" w:rsidRPr="00131530" w:rsidRDefault="00F3238A" w:rsidP="00131530">
            <w:pPr>
              <w:pStyle w:val="Prrafodelista"/>
              <w:ind w:left="170"/>
              <w:contextualSpacing w:val="0"/>
            </w:pPr>
            <w:r w:rsidRPr="00131530">
              <w:t xml:space="preserve">Corrección na transcrición de cada </w:t>
            </w:r>
            <w:r w:rsidRPr="00131530">
              <w:rPr>
                <w:i/>
              </w:rPr>
              <w:t>ostinato</w:t>
            </w:r>
            <w:r w:rsidRPr="00131530">
              <w:t xml:space="preserve">. </w:t>
            </w:r>
          </w:p>
          <w:p w14:paraId="43609188" w14:textId="77777777" w:rsidR="00F3238A" w:rsidRPr="00131530" w:rsidRDefault="00F3238A" w:rsidP="00131530">
            <w:pPr>
              <w:pStyle w:val="Prrafodelista"/>
              <w:ind w:left="170"/>
              <w:contextualSpacing w:val="0"/>
            </w:pPr>
            <w:r w:rsidRPr="00131530">
              <w:t xml:space="preserve">Emprego axeitado de </w:t>
            </w:r>
            <w:r w:rsidRPr="00131530">
              <w:rPr>
                <w:i/>
              </w:rPr>
              <w:t>software</w:t>
            </w:r>
            <w:r w:rsidRPr="00131530">
              <w:t xml:space="preserve"> e </w:t>
            </w:r>
            <w:r w:rsidRPr="00131530">
              <w:rPr>
                <w:i/>
              </w:rPr>
              <w:t>hardware</w:t>
            </w:r>
            <w:r w:rsidRPr="00131530">
              <w:t>.</w:t>
            </w:r>
          </w:p>
        </w:tc>
        <w:tc>
          <w:tcPr>
            <w:tcW w:w="82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ABBEC84" w14:textId="77777777" w:rsidR="00F3238A" w:rsidRPr="00131530" w:rsidRDefault="00F3238A" w:rsidP="00131530">
            <w:pPr>
              <w:pStyle w:val="Prrafodelista"/>
              <w:numPr>
                <w:ilvl w:val="0"/>
                <w:numId w:val="15"/>
              </w:numPr>
              <w:ind w:left="170" w:hanging="170"/>
              <w:contextualSpacing w:val="0"/>
            </w:pPr>
            <w:r w:rsidRPr="00131530">
              <w:t>CCEC</w:t>
            </w:r>
            <w:r w:rsidRPr="00131530">
              <w:rPr>
                <w:rFonts w:ascii="Wingdings" w:hAnsi="Wingdings" w:cs="Wingdings"/>
              </w:rPr>
              <w:t></w:t>
            </w:r>
          </w:p>
          <w:p w14:paraId="466D6EA7" w14:textId="77777777" w:rsidR="00F3238A" w:rsidRPr="00131530" w:rsidRDefault="00F3238A" w:rsidP="00131530">
            <w:pPr>
              <w:pStyle w:val="Prrafodelista"/>
              <w:numPr>
                <w:ilvl w:val="0"/>
                <w:numId w:val="15"/>
              </w:numPr>
              <w:ind w:left="170" w:hanging="170"/>
              <w:contextualSpacing w:val="0"/>
            </w:pPr>
            <w:r w:rsidRPr="00131530">
              <w:t xml:space="preserve">CD </w:t>
            </w:r>
          </w:p>
          <w:p w14:paraId="6F3AC951" w14:textId="77777777" w:rsidR="00F3238A" w:rsidRPr="00131530" w:rsidRDefault="00F3238A" w:rsidP="00131530">
            <w:pPr>
              <w:pStyle w:val="Prrafodelista"/>
              <w:numPr>
                <w:ilvl w:val="0"/>
                <w:numId w:val="15"/>
              </w:numPr>
              <w:ind w:left="170" w:hanging="170"/>
              <w:contextualSpacing w:val="0"/>
            </w:pPr>
            <w:r w:rsidRPr="00131530">
              <w:t>CAA</w:t>
            </w:r>
          </w:p>
        </w:tc>
        <w:tc>
          <w:tcPr>
            <w:tcW w:w="1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D4A21A9" w14:textId="77777777" w:rsidR="00F3238A" w:rsidRPr="00131530" w:rsidRDefault="00F3238A" w:rsidP="00131530">
            <w:pPr>
              <w:jc w:val="both"/>
              <w:rPr>
                <w:rFonts w:cs="Times New Roman"/>
                <w:szCs w:val="24"/>
              </w:rPr>
            </w:pPr>
            <w:r w:rsidRPr="00131530">
              <w:rPr>
                <w:rFonts w:cs="Times New Roman"/>
                <w:szCs w:val="24"/>
              </w:rPr>
              <w:t>Rexistro do profesorado.</w:t>
            </w:r>
          </w:p>
        </w:tc>
      </w:tr>
      <w:tr w:rsidR="00B93EA5" w:rsidRPr="00131530" w14:paraId="2AE47FAC" w14:textId="77777777" w:rsidTr="00557D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blCellSpacing w:w="0" w:type="dxa"/>
        </w:trPr>
        <w:tc>
          <w:tcPr>
            <w:tcW w:w="4908" w:type="pct"/>
            <w:gridSpan w:val="11"/>
            <w:shd w:val="clear" w:color="auto" w:fill="1F497D" w:themeFill="text2"/>
            <w:hideMark/>
          </w:tcPr>
          <w:p w14:paraId="1A9D9832" w14:textId="77777777" w:rsidR="00B93EA5" w:rsidRPr="00131530" w:rsidRDefault="00FA09D2" w:rsidP="00131530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RÚBRICA</w:t>
            </w:r>
          </w:p>
        </w:tc>
      </w:tr>
      <w:tr w:rsidR="00F75C06" w:rsidRPr="00131530" w14:paraId="674F0853" w14:textId="77777777" w:rsidTr="00557D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366"/>
          <w:tblCellSpacing w:w="0" w:type="dxa"/>
        </w:trPr>
        <w:tc>
          <w:tcPr>
            <w:tcW w:w="735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14:paraId="1B02A43B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35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4F632E7E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41" w:type="pct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2AFB876B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497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14:paraId="0E86E014" w14:textId="77777777" w:rsidR="00F75C06" w:rsidRPr="00131530" w:rsidRDefault="00F75C06" w:rsidP="00131530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131530" w14:paraId="6A331804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36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14:paraId="5DFF46AC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25470B41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1877D21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5D81D87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EF182E8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131530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5237E754" w14:textId="77777777" w:rsidR="00F75C06" w:rsidRPr="00131530" w:rsidRDefault="00F75C06" w:rsidP="00131530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497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14:paraId="45B274AE" w14:textId="77777777" w:rsidR="00F75C06" w:rsidRPr="00131530" w:rsidRDefault="00F75C06" w:rsidP="00131530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E51238" w:rsidRPr="00131530" w14:paraId="14BBEB25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68"/>
          <w:tblCellSpacing w:w="0" w:type="dxa"/>
        </w:trPr>
        <w:tc>
          <w:tcPr>
            <w:tcW w:w="735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52D455E" w14:textId="77777777" w:rsidR="00E51238" w:rsidRPr="00131530" w:rsidRDefault="00E51238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4CB00E9" w14:textId="77777777" w:rsidR="00E51238" w:rsidRPr="00131530" w:rsidRDefault="00E51238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AEEDBB7" w14:textId="77777777" w:rsidR="00E51238" w:rsidRPr="00131530" w:rsidRDefault="00E51238" w:rsidP="00131530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Expresa, empregando unha linguaxe técnica precisa, as súas apreciacións persoais sobre o feito artístico musical.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86FB2B4" w14:textId="77777777" w:rsidR="00E51238" w:rsidRPr="00131530" w:rsidRDefault="00E51238" w:rsidP="00131530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Expresa, empregando unha linguaxe técnica aproximada, as súas apreciacións persoais sobre o feito artístico musical.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0277835" w14:textId="77777777" w:rsidR="00E51238" w:rsidRPr="00131530" w:rsidRDefault="00E51238" w:rsidP="00131530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Expresa as súas apreciacións persoais sobre o feito artístico musical e as xustifica convincentemente.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53B7AC5" w14:textId="77777777" w:rsidR="00E51238" w:rsidRPr="00131530" w:rsidRDefault="00E51238" w:rsidP="00131530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Expresa apreciacións sobre o feito artístico musical, sen xustificalas de xeito convincente.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35E1B886" w14:textId="77777777" w:rsidR="00E51238" w:rsidRPr="00131530" w:rsidRDefault="00E51238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  <w:p w14:paraId="2F70C82B" w14:textId="77777777" w:rsidR="00E51238" w:rsidRPr="00131530" w:rsidRDefault="00E51238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</w:tr>
      <w:tr w:rsidR="00071FD7" w:rsidRPr="00131530" w14:paraId="2198E2CE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68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0838B5E6" w14:textId="77777777" w:rsidR="00071FD7" w:rsidRPr="00131530" w:rsidRDefault="00071FD7" w:rsidP="00131530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2A6E8AA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8386666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Expresa cunha linguaxe precisa as sensacións, impresións e sentimentos que lle provoca a audición dunha peza musical, xustificando o porqué de xeito coherente e razoado.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6BD2A15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Manifesta as sensacións, impresións e sentimentos que lle provoca a audición dunha peza musical, xustificando o porqué.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20415A3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Manifesta as sensacións, as impresións e os sentimentos que lle provoca a audición dunha peza musical.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1BED5ED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Entende que unha peza musical lle provoque certa reacción, sen situar o porqué diste feito. 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6121920E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CCL </w:t>
            </w:r>
          </w:p>
          <w:p w14:paraId="5FECFC53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</w:tr>
      <w:tr w:rsidR="00071FD7" w:rsidRPr="00131530" w14:paraId="6733E00D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141CCD6" w14:textId="77777777" w:rsidR="00071FD7" w:rsidRPr="00131530" w:rsidRDefault="00071FD7" w:rsidP="00131530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45BD29B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1AB6C3C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Segue as intervencións e valora as opinións dos demais membros do grupo, sendo quen de sinalar pros e contras nelas.  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8641CA2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Segue as intervencións, atende ás achegas do resto do grupo, amosando unha actitude de respecto.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3AB165F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Segue a quenda de intervencións e atende por igual a todos os membros do grupo. 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585F1BC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Escoita as participacións dos demais membros do grupo. 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0E978E1E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</w:t>
            </w:r>
            <w:r w:rsidR="00A30C63" w:rsidRPr="00131530">
              <w:rPr>
                <w:rFonts w:asciiTheme="majorHAnsi" w:hAnsiTheme="majorHAnsi"/>
              </w:rPr>
              <w:t>S</w:t>
            </w:r>
            <w:r w:rsidRPr="00131530">
              <w:rPr>
                <w:rFonts w:asciiTheme="majorHAnsi" w:hAnsiTheme="majorHAnsi"/>
              </w:rPr>
              <w:t>C</w:t>
            </w:r>
          </w:p>
        </w:tc>
      </w:tr>
      <w:tr w:rsidR="00071FD7" w:rsidRPr="00131530" w14:paraId="58D091C8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68"/>
          <w:tblCellSpacing w:w="0" w:type="dxa"/>
        </w:trPr>
        <w:tc>
          <w:tcPr>
            <w:tcW w:w="735" w:type="pc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4C2733AE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6F675B4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80E258E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Describe cunha linguaxe técnica precisa e informa das particularidades  e situación dos elementos da linguaxe musical presentes nas manifestacións musicais e sons da contorna.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1C35DAD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Describe cunha linguaxe técnica aproximada e informa sobre elementos da linguaxe musical presentes nas manifestacións musicais e sons da contorna.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EED8C50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Describe e proporciona información sobre os elementos da linguaxe musical presentes nas manifestacións musicais e sons da contorna.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A2CCA6D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Recoñece a existencia dalgúns elementos </w:t>
            </w:r>
            <w:r w:rsidRPr="00131530">
              <w:t>da linguaxe musical presentes nas manifestacións musicais e sons da contorna.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035EB0FC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62B870E9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</w:tr>
      <w:tr w:rsidR="009B5CAC" w:rsidRPr="00131530" w14:paraId="55C1B719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54757827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98F497C" w14:textId="77777777" w:rsidR="009B5CAC" w:rsidRPr="00131530" w:rsidRDefault="009B5CAC" w:rsidP="00131530">
            <w:pPr>
              <w:pStyle w:val="Prrafodelista"/>
              <w:numPr>
                <w:ilvl w:val="0"/>
                <w:numId w:val="16"/>
              </w:numPr>
              <w:ind w:left="170" w:hanging="170"/>
              <w:contextualSpacing w:val="0"/>
            </w:pPr>
            <w:r w:rsidRPr="00131530">
              <w:t xml:space="preserve">EMB1.3.1. Distingue e clasifica tipos de voces, e agrupacións vocais e corais.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02E14E" w14:textId="77777777" w:rsidR="009B5CAC" w:rsidRPr="00131530" w:rsidRDefault="009B5CAC" w:rsidP="00131530">
            <w:pPr>
              <w:ind w:left="0" w:firstLine="0"/>
            </w:pPr>
            <w:r w:rsidRPr="00131530">
              <w:t xml:space="preserve">Distingue e clasifica tipos de voces,  agrupacións vocais e corais referíndose a elo cunha linguaxe técnica precisa. 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E8A3D36" w14:textId="77777777" w:rsidR="009B5CAC" w:rsidRPr="00131530" w:rsidRDefault="009B5CAC" w:rsidP="00131530">
            <w:pPr>
              <w:ind w:left="0" w:firstLine="0"/>
            </w:pPr>
            <w:r w:rsidRPr="00131530">
              <w:t xml:space="preserve">Distingue e clasifica tipos de voces,  agrupacións vocais e corais referíndose a elo cunha linguaxe técnica aproximada.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85B0C38" w14:textId="77777777" w:rsidR="009B5CAC" w:rsidRPr="00131530" w:rsidRDefault="009B5CAC" w:rsidP="00131530">
            <w:pPr>
              <w:ind w:left="0" w:firstLine="0"/>
            </w:pPr>
            <w:r w:rsidRPr="00131530">
              <w:t xml:space="preserve">Distingue e clasifica tipos de voces, así como agrupacións vocais e corais. 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7F0A4C0" w14:textId="77777777" w:rsidR="009B5CAC" w:rsidRPr="00131530" w:rsidRDefault="009B5CAC" w:rsidP="00131530">
            <w:pPr>
              <w:ind w:left="0" w:firstLine="0"/>
            </w:pPr>
            <w:r w:rsidRPr="00131530">
              <w:t xml:space="preserve">Distingue tipos de voces e agrupacións vocais e corais, pero non é capaz de clasificalas. 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35ED1C83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646BA15C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CAA </w:t>
            </w:r>
          </w:p>
          <w:p w14:paraId="101A231D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</w:tr>
      <w:tr w:rsidR="009B5CAC" w:rsidRPr="00131530" w14:paraId="0B1BD818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6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39A1054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8711C9D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663926B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Identifica, describe e sitúa exactamente as variacións agóxicas e dinámicas presentes nas obras.  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4F4F57B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Identifica e describe o grao de variación en velocidade e intensidade nas obras escoitadas.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47A24A8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 e sitúa variacións de velocidade e intensidade nas obras escoitadas.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CDD2AFB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 variacións de velocidade e intensidade nas obras escoitadas.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0BC6B2E2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60C93774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CAA </w:t>
            </w:r>
          </w:p>
          <w:p w14:paraId="2261558D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CCL</w:t>
            </w:r>
          </w:p>
        </w:tc>
      </w:tr>
      <w:tr w:rsidR="009B5CAC" w:rsidRPr="00131530" w14:paraId="4993D329" w14:textId="77777777" w:rsidTr="00D623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68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463DCA57" w14:textId="77777777" w:rsidR="009B5CAC" w:rsidRPr="00131530" w:rsidRDefault="009B5CAC" w:rsidP="00131530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B88393B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4086D2B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 na escrita os compases binarios traballados e auditivamente o de pulsos irregulares.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250D135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 os compases traballados e enche con figuras o binario simple e composto, distinguíndoos auditivamente.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17695C7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Recoñece na escrita os compases de dous por catro e aproximadamente o de seis por oito. 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D5CBD9E" w14:textId="77777777" w:rsidR="009B5CAC" w:rsidRPr="00131530" w:rsidRDefault="009B5CAC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 e completa compases de dous por catro.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69E35DCB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  <w:p w14:paraId="52921747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CMCCT</w:t>
            </w:r>
          </w:p>
        </w:tc>
      </w:tr>
      <w:tr w:rsidR="009B5CAC" w:rsidRPr="00131530" w14:paraId="753BCB78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68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4718B9F7" w14:textId="77777777" w:rsidR="009B5CAC" w:rsidRPr="00131530" w:rsidRDefault="009B5CAC" w:rsidP="00131530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AA30C0E" w14:textId="77777777" w:rsidR="009B5CAC" w:rsidRPr="00131530" w:rsidRDefault="009B5CAC" w:rsidP="0013153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C1227F5" w14:textId="77777777" w:rsidR="009B5CAC" w:rsidRPr="00131530" w:rsidRDefault="009B5CAC" w:rsidP="0013153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Identifica e utiliza correctamente os elementos da linguaxe musical traballados, os integra nas súas producións basicamente e refírese a eles de xeito preciso.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F93EF04" w14:textId="77777777" w:rsidR="009B5CAC" w:rsidRPr="00131530" w:rsidRDefault="009B5CAC" w:rsidP="0013153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Identifica e utiliza correctamente os elementos da linguaxe musical traballados e os integra nas súas producións basicamente.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94566F6" w14:textId="77777777" w:rsidR="009B5CAC" w:rsidRPr="00131530" w:rsidRDefault="009B5CAC" w:rsidP="0013153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Identifica e utiliza correctamente os elementos da linguaxe musical traballados.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68BC489" w14:textId="77777777" w:rsidR="009B5CAC" w:rsidRPr="00131530" w:rsidRDefault="009B5CAC" w:rsidP="0013153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t>Identifica algúns e emprega de xeito aproximado os elementos da linguaxe musical traballados.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3AFF7517" w14:textId="77777777" w:rsidR="009B5CAC" w:rsidRPr="00131530" w:rsidRDefault="009B5CAC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CCEC</w:t>
            </w:r>
          </w:p>
        </w:tc>
      </w:tr>
      <w:tr w:rsidR="003E2103" w:rsidRPr="00131530" w14:paraId="4CE9FB8B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11F9ABD0" w14:textId="77777777" w:rsidR="003E2103" w:rsidRPr="00131530" w:rsidRDefault="003E2103" w:rsidP="00131530">
            <w:pPr>
              <w:numPr>
                <w:ilvl w:val="0"/>
                <w:numId w:val="17"/>
              </w:numPr>
              <w:ind w:left="170" w:hanging="170"/>
              <w:rPr>
                <w:szCs w:val="24"/>
              </w:rPr>
            </w:pPr>
            <w:r w:rsidRPr="00131530">
              <w:rPr>
                <w:szCs w:val="24"/>
              </w:rPr>
              <w:t>B1.6 Utilizar distintos recursos gráficos durante a audición dunha peza musical.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410FB9" w14:textId="77777777" w:rsidR="003E2103" w:rsidRPr="00131530" w:rsidRDefault="003E2103" w:rsidP="00131530">
            <w:pPr>
              <w:numPr>
                <w:ilvl w:val="0"/>
                <w:numId w:val="17"/>
              </w:numPr>
              <w:ind w:left="170" w:hanging="170"/>
              <w:rPr>
                <w:szCs w:val="24"/>
              </w:rPr>
            </w:pPr>
            <w:r w:rsidRPr="00131530">
              <w:rPr>
                <w:szCs w:val="24"/>
              </w:rPr>
              <w:t>EMB1.6.1 Establece unha relación entre o que escoita e o que representa nun musicograma ou partitura sinxela.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504F8CA" w14:textId="77777777" w:rsidR="003E2103" w:rsidRPr="00131530" w:rsidRDefault="003E2103" w:rsidP="00131530">
            <w:pPr>
              <w:ind w:left="0" w:firstLine="0"/>
              <w:rPr>
                <w:szCs w:val="24"/>
              </w:rPr>
            </w:pPr>
            <w:r w:rsidRPr="00131530">
              <w:rPr>
                <w:szCs w:val="24"/>
              </w:rPr>
              <w:t>Representa a estrutura escoitada en musicogramas diversos así como a través de grafías e partituras sinxelas.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AC902EC" w14:textId="77777777" w:rsidR="003E2103" w:rsidRPr="00131530" w:rsidRDefault="003E2103" w:rsidP="00131530">
            <w:pPr>
              <w:ind w:left="0" w:firstLine="0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Establece unha relación entre o que escoita e o que representa en musicogramas diversos e partituras sinxelas.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C81F1A5" w14:textId="77777777" w:rsidR="003E2103" w:rsidRPr="00131530" w:rsidRDefault="003E2103" w:rsidP="00131530">
            <w:pPr>
              <w:ind w:left="0" w:firstLine="0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Establece unha relación entre o que escoita e o que representa nun musicograma ou partitura sinxela.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02045F2" w14:textId="77777777" w:rsidR="003E2103" w:rsidRPr="00131530" w:rsidRDefault="003E2103" w:rsidP="00131530">
            <w:pPr>
              <w:ind w:left="0" w:firstLine="0"/>
              <w:rPr>
                <w:rFonts w:eastAsia="Times New Roman"/>
                <w:szCs w:val="24"/>
                <w:lang w:eastAsia="es-ES"/>
              </w:rPr>
            </w:pPr>
            <w:r w:rsidRPr="00131530">
              <w:rPr>
                <w:rFonts w:eastAsia="Times New Roman"/>
                <w:szCs w:val="24"/>
                <w:lang w:eastAsia="es-ES"/>
              </w:rPr>
              <w:t xml:space="preserve">Entende a existencia de seccións pero non as relaciona con representacións gráficas. 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11282A43" w14:textId="77777777" w:rsidR="003E2103" w:rsidRPr="00131530" w:rsidRDefault="003E2103" w:rsidP="00131530">
            <w:pPr>
              <w:numPr>
                <w:ilvl w:val="0"/>
                <w:numId w:val="17"/>
              </w:numPr>
              <w:ind w:left="170" w:hanging="170"/>
              <w:rPr>
                <w:szCs w:val="24"/>
              </w:rPr>
            </w:pPr>
            <w:r w:rsidRPr="00131530">
              <w:rPr>
                <w:szCs w:val="24"/>
              </w:rPr>
              <w:t>CAA</w:t>
            </w:r>
          </w:p>
        </w:tc>
      </w:tr>
      <w:tr w:rsidR="003E2103" w:rsidRPr="00131530" w14:paraId="0F06D465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4763EDF8" w14:textId="77777777" w:rsidR="003E2103" w:rsidRPr="00131530" w:rsidRDefault="003E2103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FAD2134" w14:textId="77777777" w:rsidR="003E2103" w:rsidRPr="00131530" w:rsidRDefault="003E2103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EMB1.6.2 Identifica as partes dunha peza musical sinxela representando graficamente a súa estrutura.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FDFA721" w14:textId="77777777" w:rsidR="003E2103" w:rsidRPr="00131530" w:rsidRDefault="003E2103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Identifica as partes dunha peza musical sinxela representando graficamente a súa estrutura diferenciando formas estróficas, binarias, ternarias y rondós.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21B4B4C" w14:textId="77777777" w:rsidR="003E2103" w:rsidRPr="00131530" w:rsidRDefault="003E2103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Identifica as partes dunha peza musical sinxela representando graficamente a súa estrutura e diferenciando formas estróficas, binarias e ternarias.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C245FD4" w14:textId="77777777" w:rsidR="003E2103" w:rsidRPr="00131530" w:rsidRDefault="003E2103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szCs w:val="24"/>
              </w:rPr>
              <w:t>Identifica as partes dunha peza musical sinxela representando graficamente a súa estrutura.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A7D0ADA" w14:textId="77777777" w:rsidR="003E2103" w:rsidRPr="00131530" w:rsidRDefault="003E2103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/>
                <w:szCs w:val="24"/>
                <w:lang w:eastAsia="es-ES"/>
              </w:rPr>
              <w:t xml:space="preserve">Identifica as partes dunha peza musical pero non pode representalas graficamente. 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0A1627F0" w14:textId="77777777" w:rsidR="003E2103" w:rsidRPr="00131530" w:rsidRDefault="003E2103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CAA</w:t>
            </w:r>
          </w:p>
        </w:tc>
      </w:tr>
      <w:tr w:rsidR="003E2103" w:rsidRPr="00131530" w14:paraId="658D51D9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140ECEA2" w14:textId="77777777" w:rsidR="003E2103" w:rsidRPr="00131530" w:rsidRDefault="003E2103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719C936" w14:textId="77777777" w:rsidR="003E2103" w:rsidRPr="00131530" w:rsidRDefault="003E2103" w:rsidP="00131530">
            <w:pPr>
              <w:pStyle w:val="Prrafodelista"/>
              <w:numPr>
                <w:ilvl w:val="0"/>
                <w:numId w:val="18"/>
              </w:numPr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EMB1.6.3 Representa graficamente, con linguaxe convencional ou non, os trazos característicos da música escoitada.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48E479" w14:textId="77777777" w:rsidR="003E2103" w:rsidRPr="00131530" w:rsidRDefault="003E2103" w:rsidP="00131530">
            <w:pPr>
              <w:ind w:left="0" w:firstLine="0"/>
              <w:rPr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Representa graficamente e con exactitude os ritmos e intervalos usuais traballados.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E71D737" w14:textId="77777777" w:rsidR="003E2103" w:rsidRPr="00131530" w:rsidRDefault="003E2103" w:rsidP="00131530">
            <w:pPr>
              <w:ind w:left="0" w:firstLine="0"/>
              <w:rPr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Representa graficamente e con exactitude os ritmos traballados.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05A29FA" w14:textId="77777777" w:rsidR="003E2103" w:rsidRPr="00131530" w:rsidRDefault="003E2103" w:rsidP="00131530">
            <w:pPr>
              <w:ind w:left="0" w:firstLine="0"/>
              <w:rPr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Representa graficamente, con linguaxe convencional ou non, os trazos característicos da música escoitada.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E094338" w14:textId="77777777" w:rsidR="003E2103" w:rsidRPr="00131530" w:rsidRDefault="003E2103" w:rsidP="00131530">
            <w:pPr>
              <w:ind w:left="0" w:firstLine="0"/>
              <w:rPr>
                <w:szCs w:val="24"/>
              </w:rPr>
            </w:pPr>
            <w:r w:rsidRPr="00131530">
              <w:rPr>
                <w:rFonts w:cs="Arial"/>
                <w:color w:val="000000"/>
                <w:szCs w:val="24"/>
              </w:rPr>
              <w:t>Representa graficamente, con linguaxe convencional ou non, algúns dos trazos característicos da música escoitada de xeito aproximado.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4464AEA9" w14:textId="77777777" w:rsidR="003E2103" w:rsidRPr="00131530" w:rsidRDefault="003E2103" w:rsidP="00131530">
            <w:pPr>
              <w:pStyle w:val="Prrafodelista"/>
              <w:numPr>
                <w:ilvl w:val="0"/>
                <w:numId w:val="18"/>
              </w:numPr>
              <w:ind w:left="170" w:hanging="170"/>
              <w:contextualSpacing w:val="0"/>
              <w:rPr>
                <w:szCs w:val="24"/>
              </w:rPr>
            </w:pPr>
            <w:r w:rsidRPr="00131530">
              <w:rPr>
                <w:szCs w:val="24"/>
              </w:rPr>
              <w:t>CAA</w:t>
            </w:r>
          </w:p>
        </w:tc>
      </w:tr>
      <w:tr w:rsidR="00071FD7" w:rsidRPr="00131530" w14:paraId="3F8ADAD5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208"/>
          <w:tblCellSpacing w:w="0" w:type="dxa"/>
        </w:trPr>
        <w:tc>
          <w:tcPr>
            <w:tcW w:w="735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7989E478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A0ECC5A" w14:textId="77777777" w:rsidR="00071FD7" w:rsidRPr="00131530" w:rsidRDefault="00071FD7" w:rsidP="00131530">
            <w:pPr>
              <w:pStyle w:val="Prrafodelista"/>
              <w:numPr>
                <w:ilvl w:val="0"/>
                <w:numId w:val="6"/>
              </w:numPr>
              <w:ind w:left="170" w:hanging="170"/>
              <w:contextualSpacing w:val="0"/>
            </w:pPr>
            <w:r w:rsidRPr="00131530">
              <w:t>EMB2.1.1. Coñece e utiliza a linguaxe musical tratada para a interpretación de obras.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4C25CCE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F6F28F3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682AB26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DECA579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Recoñece os elementos básicos da linguaxe musical presentes nas partituras das pezas e os reproduce grupalmente de xeito aproximado.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0A94F68A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0FC2CEF9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CAA</w:t>
            </w:r>
          </w:p>
        </w:tc>
      </w:tr>
      <w:tr w:rsidR="00071FD7" w:rsidRPr="00131530" w14:paraId="5C233C14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350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4CF9F5F2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C5D1337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9B6F7B4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</w:t>
            </w:r>
            <w:r w:rsidR="00C90E94" w:rsidRPr="00131530">
              <w:rPr>
                <w:rFonts w:eastAsia="Times New Roman" w:cs="Times New Roman"/>
                <w:szCs w:val="24"/>
                <w:lang w:eastAsia="es-ES"/>
              </w:rPr>
              <w:t xml:space="preserve">, de xeito aproximado, nos compostos, así como </w:t>
            </w:r>
            <w:r w:rsidRPr="00131530">
              <w:rPr>
                <w:rFonts w:eastAsia="Times New Roman" w:cs="Times New Roman"/>
                <w:szCs w:val="24"/>
                <w:lang w:eastAsia="es-ES"/>
              </w:rPr>
              <w:t>movementos melódicos nos motivos traballados.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B497C3F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D305E24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3988271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síncopas nos compases coñecidos. 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2CD0EA17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65B1414E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CAA </w:t>
            </w:r>
          </w:p>
        </w:tc>
      </w:tr>
      <w:tr w:rsidR="00071FD7" w:rsidRPr="00131530" w14:paraId="7740164E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EC4B6F0" w14:textId="77777777" w:rsidR="00071FD7" w:rsidRPr="00131530" w:rsidRDefault="00071FD7" w:rsidP="00131530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BAAEFB3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7BA900E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14:paraId="6B351D75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Emite a voz con certa impostación, mantén a afinación, respecta a afinación, equilibra os planos sonoros  e expresa máis aló da música. 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FB8106E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14:paraId="035B40C7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ED0CCA9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14:paraId="0B485C58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20B537D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14:paraId="378ED31A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7D456D79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6B85C3C6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CAA </w:t>
            </w:r>
          </w:p>
          <w:p w14:paraId="05B476D9" w14:textId="77777777" w:rsidR="00071FD7" w:rsidRPr="00131530" w:rsidRDefault="00071FD7" w:rsidP="00131530"/>
        </w:tc>
      </w:tr>
      <w:tr w:rsidR="00071FD7" w:rsidRPr="00131530" w14:paraId="745FEE02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70A4A65E" w14:textId="77777777" w:rsidR="00071FD7" w:rsidRPr="00131530" w:rsidRDefault="00071FD7" w:rsidP="00131530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78F640C" w14:textId="77777777" w:rsidR="00071FD7" w:rsidRPr="00131530" w:rsidRDefault="00071FD7" w:rsidP="0013153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131530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2FE22F5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Sinala os erros cometidos empregando unha linguaxe técnica precisa, sendo quen da súa corrección. 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A9001EB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Sinala o mellorable da interpretación e pon da súa parte para a corrección.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1A68A50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Sinala os erros cometidos de xeito aproximado.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D14CEF0" w14:textId="77777777" w:rsidR="00071FD7" w:rsidRPr="00131530" w:rsidRDefault="00071FD7" w:rsidP="00131530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5253D003" w14:textId="77777777" w:rsidR="00071FD7" w:rsidRPr="00131530" w:rsidRDefault="00071FD7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CAA </w:t>
            </w:r>
          </w:p>
        </w:tc>
      </w:tr>
      <w:tr w:rsidR="003E2103" w:rsidRPr="00131530" w14:paraId="0072C353" w14:textId="77777777" w:rsidTr="001315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Before w:val="1"/>
          <w:gridAfter w:val="1"/>
          <w:wBefore w:w="22" w:type="pct"/>
          <w:wAfter w:w="70" w:type="pct"/>
          <w:trHeight w:val="756"/>
          <w:tblCellSpacing w:w="0" w:type="dxa"/>
        </w:trPr>
        <w:tc>
          <w:tcPr>
            <w:tcW w:w="735" w:type="pct"/>
            <w:tcBorders>
              <w:right w:val="single" w:sz="6" w:space="0" w:color="auto"/>
            </w:tcBorders>
            <w:shd w:val="clear" w:color="auto" w:fill="EEECE1" w:themeFill="background2"/>
          </w:tcPr>
          <w:p w14:paraId="1F3ACAA6" w14:textId="77777777" w:rsidR="003E2103" w:rsidRPr="00131530" w:rsidRDefault="003E2103" w:rsidP="00131530">
            <w:pPr>
              <w:pStyle w:val="Prrafodelista"/>
              <w:numPr>
                <w:ilvl w:val="0"/>
                <w:numId w:val="14"/>
              </w:numPr>
              <w:ind w:hanging="170"/>
              <w:contextualSpacing w:val="0"/>
            </w:pPr>
            <w:r w:rsidRPr="00131530"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D7D08F7" w14:textId="77777777" w:rsidR="003E2103" w:rsidRPr="00131530" w:rsidRDefault="003E2103" w:rsidP="00131530">
            <w:pPr>
              <w:pStyle w:val="Prrafodelista"/>
              <w:numPr>
                <w:ilvl w:val="0"/>
                <w:numId w:val="14"/>
              </w:numPr>
              <w:ind w:hanging="170"/>
              <w:contextualSpacing w:val="0"/>
            </w:pPr>
            <w:r w:rsidRPr="00131530">
              <w:t>EMB2.3.1. Emprega instrumentos, materiais e dispositivos electrónicos e informáticos para crear acompañamentos.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0CDAA39" w14:textId="77777777" w:rsidR="003E2103" w:rsidRPr="00131530" w:rsidRDefault="003E2103" w:rsidP="00131530">
            <w:pPr>
              <w:ind w:left="0" w:firstLine="0"/>
              <w:rPr>
                <w:rFonts w:cs="Times New Roman"/>
                <w:szCs w:val="24"/>
              </w:rPr>
            </w:pPr>
            <w:r w:rsidRPr="00131530">
              <w:t>Emprega instrumentos, materiais e dispositivos electrónicos e informáticos para crear acompañamentos complexos.</w:t>
            </w:r>
          </w:p>
        </w:tc>
        <w:tc>
          <w:tcPr>
            <w:tcW w:w="735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D0812EA" w14:textId="77777777" w:rsidR="003E2103" w:rsidRPr="00131530" w:rsidRDefault="003E2103" w:rsidP="00131530">
            <w:pPr>
              <w:ind w:left="0" w:firstLine="0"/>
              <w:rPr>
                <w:rFonts w:cs="Times New Roman"/>
                <w:szCs w:val="24"/>
              </w:rPr>
            </w:pPr>
            <w:r w:rsidRPr="00131530">
              <w:t>Emprega instrumentos, materiais e dispositivos electrónicos e informáticos para crear acompañamentos de certo interese.</w:t>
            </w:r>
          </w:p>
        </w:tc>
        <w:tc>
          <w:tcPr>
            <w:tcW w:w="735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9CA7C6B" w14:textId="77777777" w:rsidR="003E2103" w:rsidRPr="00131530" w:rsidRDefault="003E2103" w:rsidP="00131530">
            <w:pPr>
              <w:ind w:left="0" w:firstLine="0"/>
              <w:rPr>
                <w:rFonts w:cs="Times New Roman"/>
                <w:szCs w:val="24"/>
              </w:rPr>
            </w:pPr>
            <w:r w:rsidRPr="00131530">
              <w:t>Emprega instrumentos, materiais e dispositivos electrónicos e informáticos para crear acompañamentos.</w:t>
            </w:r>
          </w:p>
        </w:tc>
        <w:tc>
          <w:tcPr>
            <w:tcW w:w="736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813CD72" w14:textId="77777777" w:rsidR="003E2103" w:rsidRPr="00131530" w:rsidRDefault="003E2103" w:rsidP="00131530">
            <w:pPr>
              <w:ind w:left="0" w:firstLine="0"/>
              <w:rPr>
                <w:rFonts w:cs="Times New Roman"/>
                <w:szCs w:val="24"/>
              </w:rPr>
            </w:pPr>
            <w:r w:rsidRPr="00131530">
              <w:t>Emprega instrumentos e materiais para crear acompañamentos.</w:t>
            </w:r>
          </w:p>
        </w:tc>
        <w:tc>
          <w:tcPr>
            <w:tcW w:w="497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7ABD4735" w14:textId="77777777" w:rsidR="003E2103" w:rsidRPr="00131530" w:rsidRDefault="003E210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CCEC</w:t>
            </w:r>
          </w:p>
          <w:p w14:paraId="4A61B051" w14:textId="77777777" w:rsidR="003E2103" w:rsidRPr="00131530" w:rsidRDefault="003E210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 xml:space="preserve">CD </w:t>
            </w:r>
          </w:p>
          <w:p w14:paraId="20B5FB34" w14:textId="77777777" w:rsidR="003E2103" w:rsidRPr="00131530" w:rsidRDefault="003E2103" w:rsidP="00131530">
            <w:pPr>
              <w:pStyle w:val="Prrafodelista"/>
              <w:numPr>
                <w:ilvl w:val="0"/>
                <w:numId w:val="5"/>
              </w:numPr>
              <w:ind w:left="170" w:hanging="170"/>
              <w:contextualSpacing w:val="0"/>
            </w:pPr>
            <w:r w:rsidRPr="00131530">
              <w:t>CAA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131530" w14:paraId="02ADE551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BFAED" w14:textId="77777777" w:rsidR="00D61C54" w:rsidRPr="00131530" w:rsidRDefault="00D61C54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643A5" w14:textId="77777777" w:rsidR="00D61C54" w:rsidRPr="00131530" w:rsidRDefault="00D61C54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5386"/>
        <w:gridCol w:w="4679"/>
      </w:tblGrid>
      <w:tr w:rsidR="00B93EA5" w:rsidRPr="00131530" w14:paraId="77DB59E3" w14:textId="7777777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6442F5C4" w14:textId="77777777" w:rsidR="00B93EA5" w:rsidRPr="00131530" w:rsidRDefault="00FA09D2" w:rsidP="00131530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131530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131530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131530" w14:paraId="4F9FAC88" w14:textId="7777777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351449B5" w14:textId="77777777" w:rsidR="00B93EA5" w:rsidRPr="00131530" w:rsidRDefault="00B93EA5" w:rsidP="00131530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65C827D" w14:textId="77777777" w:rsidR="00B93EA5" w:rsidRPr="00131530" w:rsidRDefault="00B93EA5" w:rsidP="00131530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0606D82B" w14:textId="77777777" w:rsidR="00B93EA5" w:rsidRPr="00131530" w:rsidRDefault="00B93EA5" w:rsidP="00131530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131530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131530" w14:paraId="36BD4F82" w14:textId="7777777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AABF1D" w14:textId="77777777" w:rsidR="00B93EA5" w:rsidRPr="00131530" w:rsidRDefault="009B42F6" w:rsidP="00131530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Resposta ás cuestións que poidan xurdir ao respecto </w:t>
            </w:r>
            <w:r w:rsidR="00FA23F2" w:rsidRPr="00131530">
              <w:rPr>
                <w:rFonts w:eastAsia="Times New Roman" w:cs="Times New Roman"/>
                <w:szCs w:val="24"/>
                <w:lang w:eastAsia="es-ES"/>
              </w:rPr>
              <w:t>aos maios e ás Letras Galegas</w:t>
            </w:r>
            <w:r w:rsidR="00057920" w:rsidRPr="00131530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  <w:p w14:paraId="20728FFB" w14:textId="77777777" w:rsidR="009B42F6" w:rsidRPr="00131530" w:rsidRDefault="009B42F6" w:rsidP="00131530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A5EDB" w14:textId="77777777" w:rsidR="00B93EA5" w:rsidRPr="00131530" w:rsidRDefault="009B42F6" w:rsidP="00131530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Gravación en audio, vídeo ou soporte informático das interpretacións das obras traballadas; subida ao </w:t>
            </w:r>
            <w:r w:rsidRPr="00131530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131530">
              <w:rPr>
                <w:rFonts w:eastAsia="Times New Roman" w:cs="Times New Roman"/>
                <w:szCs w:val="24"/>
                <w:lang w:eastAsia="es-ES"/>
              </w:rPr>
              <w:t xml:space="preserve"> da clase, web do centro ou en arquivo in</w:t>
            </w:r>
            <w:r w:rsidR="00FA23F2" w:rsidRPr="00131530">
              <w:rPr>
                <w:rFonts w:eastAsia="Times New Roman" w:cs="Times New Roman"/>
                <w:szCs w:val="24"/>
                <w:lang w:eastAsia="es-ES"/>
              </w:rPr>
              <w:t xml:space="preserve">dividualizado para o alumnado. 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E5ED1F" w14:textId="77777777" w:rsidR="00B93EA5" w:rsidRPr="00131530" w:rsidRDefault="009B42F6" w:rsidP="00131530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131530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14:paraId="2DC697E1" w14:textId="77777777" w:rsidR="009B42F6" w:rsidRPr="00131530" w:rsidRDefault="009B42F6" w:rsidP="00131530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131530" w14:paraId="53066BD1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FED9E" w14:textId="77777777" w:rsidR="00D61C54" w:rsidRPr="00131530" w:rsidRDefault="00D61C54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B937F" w14:textId="77777777" w:rsidR="00D61C54" w:rsidRPr="00131530" w:rsidRDefault="00D61C54" w:rsidP="00131530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3863145B" w14:textId="77777777" w:rsidR="00805C6C" w:rsidRPr="00131530" w:rsidRDefault="00805C6C" w:rsidP="00131530">
      <w:pPr>
        <w:jc w:val="both"/>
        <w:rPr>
          <w:rFonts w:eastAsia="Calibri" w:cs="Times New Roman"/>
          <w:szCs w:val="24"/>
        </w:rPr>
      </w:pPr>
    </w:p>
    <w:sectPr w:rsidR="00805C6C" w:rsidRPr="00131530" w:rsidSect="001D7816">
      <w:footerReference w:type="default" r:id="rId1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E507C" w14:textId="77777777" w:rsidR="00872E87" w:rsidRDefault="00872E87" w:rsidP="00F442B3">
      <w:pPr>
        <w:spacing w:after="0"/>
      </w:pPr>
      <w:r>
        <w:separator/>
      </w:r>
    </w:p>
  </w:endnote>
  <w:endnote w:type="continuationSeparator" w:id="0">
    <w:p w14:paraId="583EC162" w14:textId="77777777" w:rsidR="00872E87" w:rsidRDefault="00872E87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Cs w:val="24"/>
      </w:rPr>
      <w:id w:val="717950479"/>
      <w:docPartObj>
        <w:docPartGallery w:val="Page Numbers (Bottom of Page)"/>
        <w:docPartUnique/>
      </w:docPartObj>
    </w:sdtPr>
    <w:sdtEndPr/>
    <w:sdtContent>
      <w:p w14:paraId="26CF9361" w14:textId="77777777" w:rsidR="001D7816" w:rsidRDefault="001D7816">
        <w:pPr>
          <w:pStyle w:val="Piedepgina"/>
          <w:jc w:val="center"/>
        </w:pPr>
      </w:p>
      <w:p w14:paraId="0455C4B0" w14:textId="77777777" w:rsidR="00B72AA2" w:rsidRDefault="001D7816" w:rsidP="001D7816">
        <w:pPr>
          <w:pStyle w:val="NormalWeb"/>
        </w:pPr>
        <w:r>
          <w:rPr>
            <w:noProof/>
            <w:lang w:val="es-ES" w:eastAsia="es-ES"/>
          </w:rPr>
          <w:drawing>
            <wp:inline distT="0" distB="0" distL="0" distR="0" wp14:anchorId="02BF3F65" wp14:editId="7DEFC274">
              <wp:extent cx="721360" cy="250825"/>
              <wp:effectExtent l="0" t="0" r="2540" b="0"/>
              <wp:docPr id="1" name="Imagen 1" descr="cid:ii_154951f009f4cd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i_154951f009f4cd03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136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  <w:t xml:space="preserve"> </w:t>
        </w:r>
        <w:r>
          <w:rPr>
            <w:rFonts w:asciiTheme="majorHAnsi" w:hAnsiTheme="majorHAnsi"/>
            <w:sz w:val="20"/>
            <w:szCs w:val="20"/>
          </w:rPr>
          <w:tab/>
          <w:t xml:space="preserve">Materiais realizados por Javier Jurado e Juan Casado - Licenza de Formación - Curso 2015-2016                  </w:t>
        </w:r>
        <w:r>
          <w:rPr>
            <w:rFonts w:asciiTheme="majorHAnsi" w:hAnsiTheme="majorHAnsi"/>
            <w:sz w:val="20"/>
            <w:szCs w:val="20"/>
          </w:rPr>
          <w:tab/>
          <w:t xml:space="preserve">          </w:t>
        </w:r>
        <w:r w:rsidR="00B72AA2">
          <w:fldChar w:fldCharType="begin"/>
        </w:r>
        <w:r w:rsidR="00B72AA2">
          <w:instrText>PAGE   \* MERGEFORMAT</w:instrText>
        </w:r>
        <w:r w:rsidR="00B72AA2">
          <w:fldChar w:fldCharType="separate"/>
        </w:r>
        <w:r w:rsidR="00E078B7" w:rsidRPr="00E078B7">
          <w:rPr>
            <w:noProof/>
            <w:lang w:val="es-ES"/>
          </w:rPr>
          <w:t>2</w:t>
        </w:r>
        <w:r w:rsidR="00B72AA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C252" w14:textId="77777777" w:rsidR="00872E87" w:rsidRDefault="00872E87" w:rsidP="00F442B3">
      <w:pPr>
        <w:spacing w:after="0"/>
      </w:pPr>
      <w:r>
        <w:separator/>
      </w:r>
    </w:p>
  </w:footnote>
  <w:footnote w:type="continuationSeparator" w:id="0">
    <w:p w14:paraId="0639AB63" w14:textId="77777777" w:rsidR="00872E87" w:rsidRDefault="00872E87" w:rsidP="00F442B3">
      <w:pPr>
        <w:spacing w:after="0"/>
      </w:pPr>
      <w:r>
        <w:continuationSeparator/>
      </w:r>
    </w:p>
  </w:footnote>
  <w:footnote w:id="1">
    <w:p w14:paraId="7203E842" w14:textId="77777777" w:rsidR="00B72AA2" w:rsidRPr="009C07E9" w:rsidRDefault="00B72AA2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14:paraId="1AF21029" w14:textId="77777777" w:rsidR="00B72AA2" w:rsidRPr="009C07E9" w:rsidRDefault="00B72AA2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14:paraId="5362A2D3" w14:textId="77777777" w:rsidR="00B72AA2" w:rsidRPr="009C07E9" w:rsidRDefault="00B72AA2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14:paraId="0A0D5FC2" w14:textId="77777777" w:rsidR="00B72AA2" w:rsidRPr="009C07E9" w:rsidRDefault="00B72AA2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14:paraId="3E1F468E" w14:textId="77777777" w:rsidR="00B72AA2" w:rsidRPr="009C07E9" w:rsidRDefault="00B72AA2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7B7"/>
    <w:multiLevelType w:val="hybridMultilevel"/>
    <w:tmpl w:val="42C4D9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7212F"/>
    <w:multiLevelType w:val="hybridMultilevel"/>
    <w:tmpl w:val="0C5EB726"/>
    <w:lvl w:ilvl="0" w:tplc="0C0A0005">
      <w:start w:val="1"/>
      <w:numFmt w:val="bullet"/>
      <w:lvlText w:val=""/>
      <w:lvlJc w:val="left"/>
      <w:pPr>
        <w:ind w:left="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</w:abstractNum>
  <w:abstractNum w:abstractNumId="3">
    <w:nsid w:val="14CD22A3"/>
    <w:multiLevelType w:val="hybridMultilevel"/>
    <w:tmpl w:val="EAF66EF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2A5CC1"/>
    <w:multiLevelType w:val="hybridMultilevel"/>
    <w:tmpl w:val="EB8876A0"/>
    <w:lvl w:ilvl="0" w:tplc="11DEE2A2">
      <w:start w:val="1"/>
      <w:numFmt w:val="bullet"/>
      <w:pStyle w:val="captulo"/>
      <w:lvlText w:val=""/>
      <w:lvlJc w:val="left"/>
      <w:pPr>
        <w:ind w:left="3479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E643C"/>
    <w:multiLevelType w:val="hybridMultilevel"/>
    <w:tmpl w:val="40CE82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A54C20"/>
    <w:multiLevelType w:val="hybridMultilevel"/>
    <w:tmpl w:val="96F23E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905466D"/>
    <w:multiLevelType w:val="hybridMultilevel"/>
    <w:tmpl w:val="EE3C0C8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F04408"/>
    <w:multiLevelType w:val="hybridMultilevel"/>
    <w:tmpl w:val="3E86F30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20D2E"/>
    <w:multiLevelType w:val="hybridMultilevel"/>
    <w:tmpl w:val="BA061D4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E24411"/>
    <w:multiLevelType w:val="hybridMultilevel"/>
    <w:tmpl w:val="103E81A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31323"/>
    <w:multiLevelType w:val="hybridMultilevel"/>
    <w:tmpl w:val="C0C4C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2012E1"/>
    <w:multiLevelType w:val="hybridMultilevel"/>
    <w:tmpl w:val="ACC81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001B6"/>
    <w:multiLevelType w:val="hybridMultilevel"/>
    <w:tmpl w:val="BA7477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84514D"/>
    <w:multiLevelType w:val="hybridMultilevel"/>
    <w:tmpl w:val="7A605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5"/>
  </w:num>
  <w:num w:numId="5">
    <w:abstractNumId w:val="13"/>
  </w:num>
  <w:num w:numId="6">
    <w:abstractNumId w:val="1"/>
  </w:num>
  <w:num w:numId="7">
    <w:abstractNumId w:val="17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9"/>
  </w:num>
  <w:num w:numId="13">
    <w:abstractNumId w:val="3"/>
  </w:num>
  <w:num w:numId="14">
    <w:abstractNumId w:val="2"/>
  </w:num>
  <w:num w:numId="15">
    <w:abstractNumId w:val="5"/>
  </w:num>
  <w:num w:numId="16">
    <w:abstractNumId w:val="11"/>
  </w:num>
  <w:num w:numId="17">
    <w:abstractNumId w:val="8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A"/>
    <w:rsid w:val="00000A12"/>
    <w:rsid w:val="00006532"/>
    <w:rsid w:val="000113F3"/>
    <w:rsid w:val="0002141E"/>
    <w:rsid w:val="00024690"/>
    <w:rsid w:val="000275B7"/>
    <w:rsid w:val="00031E1E"/>
    <w:rsid w:val="00035DC5"/>
    <w:rsid w:val="000411F6"/>
    <w:rsid w:val="00046CC3"/>
    <w:rsid w:val="000508DE"/>
    <w:rsid w:val="00057696"/>
    <w:rsid w:val="00057920"/>
    <w:rsid w:val="00071FD7"/>
    <w:rsid w:val="0009319A"/>
    <w:rsid w:val="000A102F"/>
    <w:rsid w:val="000A5A55"/>
    <w:rsid w:val="000D21CD"/>
    <w:rsid w:val="000D50C3"/>
    <w:rsid w:val="000F01DA"/>
    <w:rsid w:val="000F0F03"/>
    <w:rsid w:val="000F6315"/>
    <w:rsid w:val="000F6EAE"/>
    <w:rsid w:val="0010416F"/>
    <w:rsid w:val="00117ED8"/>
    <w:rsid w:val="00123B5A"/>
    <w:rsid w:val="00131530"/>
    <w:rsid w:val="0013469D"/>
    <w:rsid w:val="00135905"/>
    <w:rsid w:val="00137183"/>
    <w:rsid w:val="0013743A"/>
    <w:rsid w:val="0014172F"/>
    <w:rsid w:val="00162CA6"/>
    <w:rsid w:val="00166047"/>
    <w:rsid w:val="0017117B"/>
    <w:rsid w:val="00176BBC"/>
    <w:rsid w:val="001815E5"/>
    <w:rsid w:val="00185853"/>
    <w:rsid w:val="00191F43"/>
    <w:rsid w:val="00196542"/>
    <w:rsid w:val="001A5FFE"/>
    <w:rsid w:val="001A72E4"/>
    <w:rsid w:val="001B1DA6"/>
    <w:rsid w:val="001D7816"/>
    <w:rsid w:val="001E580B"/>
    <w:rsid w:val="001F15FF"/>
    <w:rsid w:val="001F50B9"/>
    <w:rsid w:val="00203DC1"/>
    <w:rsid w:val="00221A6D"/>
    <w:rsid w:val="00226846"/>
    <w:rsid w:val="00236E3E"/>
    <w:rsid w:val="0024090D"/>
    <w:rsid w:val="00240C1C"/>
    <w:rsid w:val="002452A8"/>
    <w:rsid w:val="002503F3"/>
    <w:rsid w:val="002550E9"/>
    <w:rsid w:val="00260530"/>
    <w:rsid w:val="00262B91"/>
    <w:rsid w:val="00262C65"/>
    <w:rsid w:val="002638DB"/>
    <w:rsid w:val="00280D73"/>
    <w:rsid w:val="00285B57"/>
    <w:rsid w:val="00286D44"/>
    <w:rsid w:val="002926AD"/>
    <w:rsid w:val="00295651"/>
    <w:rsid w:val="002B5F8F"/>
    <w:rsid w:val="002C663E"/>
    <w:rsid w:val="002D1A7E"/>
    <w:rsid w:val="002D2D73"/>
    <w:rsid w:val="002D60C6"/>
    <w:rsid w:val="002D7DDF"/>
    <w:rsid w:val="002F5858"/>
    <w:rsid w:val="0030256C"/>
    <w:rsid w:val="00305FB4"/>
    <w:rsid w:val="00315257"/>
    <w:rsid w:val="00323B47"/>
    <w:rsid w:val="003241AB"/>
    <w:rsid w:val="003251B0"/>
    <w:rsid w:val="003300AC"/>
    <w:rsid w:val="003474BC"/>
    <w:rsid w:val="00350300"/>
    <w:rsid w:val="00352873"/>
    <w:rsid w:val="00352E88"/>
    <w:rsid w:val="0035398F"/>
    <w:rsid w:val="003641E5"/>
    <w:rsid w:val="00370576"/>
    <w:rsid w:val="00371BBA"/>
    <w:rsid w:val="003749DF"/>
    <w:rsid w:val="0038479F"/>
    <w:rsid w:val="0038640D"/>
    <w:rsid w:val="00387708"/>
    <w:rsid w:val="003921B0"/>
    <w:rsid w:val="003A3469"/>
    <w:rsid w:val="003A3694"/>
    <w:rsid w:val="003B6049"/>
    <w:rsid w:val="003C0514"/>
    <w:rsid w:val="003C5079"/>
    <w:rsid w:val="003C6CBC"/>
    <w:rsid w:val="003D1713"/>
    <w:rsid w:val="003E2103"/>
    <w:rsid w:val="003E312B"/>
    <w:rsid w:val="003F0B66"/>
    <w:rsid w:val="003F2C1C"/>
    <w:rsid w:val="003F7F3B"/>
    <w:rsid w:val="00402C8C"/>
    <w:rsid w:val="00412F06"/>
    <w:rsid w:val="00431027"/>
    <w:rsid w:val="00432D38"/>
    <w:rsid w:val="00434B11"/>
    <w:rsid w:val="004364B2"/>
    <w:rsid w:val="0044219A"/>
    <w:rsid w:val="00445230"/>
    <w:rsid w:val="00450BC2"/>
    <w:rsid w:val="00454826"/>
    <w:rsid w:val="00465F52"/>
    <w:rsid w:val="00467528"/>
    <w:rsid w:val="004733AF"/>
    <w:rsid w:val="004A36B6"/>
    <w:rsid w:val="004B0DCD"/>
    <w:rsid w:val="004B3A2F"/>
    <w:rsid w:val="004B7D75"/>
    <w:rsid w:val="004C1409"/>
    <w:rsid w:val="004C178D"/>
    <w:rsid w:val="004C2C5B"/>
    <w:rsid w:val="004D1B44"/>
    <w:rsid w:val="004D4B66"/>
    <w:rsid w:val="004D745C"/>
    <w:rsid w:val="004D752A"/>
    <w:rsid w:val="004E00D8"/>
    <w:rsid w:val="00524E1C"/>
    <w:rsid w:val="00525CB7"/>
    <w:rsid w:val="00525DBD"/>
    <w:rsid w:val="00534672"/>
    <w:rsid w:val="00546F3D"/>
    <w:rsid w:val="005479B8"/>
    <w:rsid w:val="005542FA"/>
    <w:rsid w:val="00557D07"/>
    <w:rsid w:val="005620B8"/>
    <w:rsid w:val="00574EBD"/>
    <w:rsid w:val="00587818"/>
    <w:rsid w:val="0059243F"/>
    <w:rsid w:val="00592D8E"/>
    <w:rsid w:val="005A3BC2"/>
    <w:rsid w:val="005B02CE"/>
    <w:rsid w:val="005B284F"/>
    <w:rsid w:val="005C48DB"/>
    <w:rsid w:val="005C4999"/>
    <w:rsid w:val="005D08BC"/>
    <w:rsid w:val="005D62B8"/>
    <w:rsid w:val="005D7CFD"/>
    <w:rsid w:val="005E0375"/>
    <w:rsid w:val="005E0B1F"/>
    <w:rsid w:val="005E31D5"/>
    <w:rsid w:val="0060714A"/>
    <w:rsid w:val="006112B0"/>
    <w:rsid w:val="00623ED6"/>
    <w:rsid w:val="00634901"/>
    <w:rsid w:val="00641A53"/>
    <w:rsid w:val="006512F6"/>
    <w:rsid w:val="006567B0"/>
    <w:rsid w:val="00656BDD"/>
    <w:rsid w:val="00664DD5"/>
    <w:rsid w:val="006776FE"/>
    <w:rsid w:val="00694CAE"/>
    <w:rsid w:val="00694E88"/>
    <w:rsid w:val="00697D0B"/>
    <w:rsid w:val="006B0517"/>
    <w:rsid w:val="006B068C"/>
    <w:rsid w:val="006B17D4"/>
    <w:rsid w:val="006C4D65"/>
    <w:rsid w:val="006C67A5"/>
    <w:rsid w:val="006D1141"/>
    <w:rsid w:val="006D5D4B"/>
    <w:rsid w:val="006F33BF"/>
    <w:rsid w:val="006F47D2"/>
    <w:rsid w:val="006F4B0E"/>
    <w:rsid w:val="006F6EF4"/>
    <w:rsid w:val="00714483"/>
    <w:rsid w:val="00720211"/>
    <w:rsid w:val="0072192C"/>
    <w:rsid w:val="00723E71"/>
    <w:rsid w:val="007426DE"/>
    <w:rsid w:val="00746DF0"/>
    <w:rsid w:val="00747F38"/>
    <w:rsid w:val="007569C5"/>
    <w:rsid w:val="00757C2F"/>
    <w:rsid w:val="00772BDB"/>
    <w:rsid w:val="00775792"/>
    <w:rsid w:val="00780B68"/>
    <w:rsid w:val="00780B7D"/>
    <w:rsid w:val="00781F93"/>
    <w:rsid w:val="00783F70"/>
    <w:rsid w:val="007A06F6"/>
    <w:rsid w:val="007A4DBF"/>
    <w:rsid w:val="007B5F7B"/>
    <w:rsid w:val="007C0E22"/>
    <w:rsid w:val="007C2073"/>
    <w:rsid w:val="007C246E"/>
    <w:rsid w:val="007C250D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440B1"/>
    <w:rsid w:val="0084451E"/>
    <w:rsid w:val="00850D8D"/>
    <w:rsid w:val="00853FF3"/>
    <w:rsid w:val="008673FA"/>
    <w:rsid w:val="0087075B"/>
    <w:rsid w:val="00872E87"/>
    <w:rsid w:val="00884B8B"/>
    <w:rsid w:val="008875E2"/>
    <w:rsid w:val="00893711"/>
    <w:rsid w:val="008B6702"/>
    <w:rsid w:val="008C358C"/>
    <w:rsid w:val="008C4318"/>
    <w:rsid w:val="008E0BED"/>
    <w:rsid w:val="008E213C"/>
    <w:rsid w:val="008E3650"/>
    <w:rsid w:val="008F0F88"/>
    <w:rsid w:val="009015F8"/>
    <w:rsid w:val="00916238"/>
    <w:rsid w:val="0091754E"/>
    <w:rsid w:val="00936204"/>
    <w:rsid w:val="009418DB"/>
    <w:rsid w:val="00942783"/>
    <w:rsid w:val="00943EE1"/>
    <w:rsid w:val="00965313"/>
    <w:rsid w:val="00976745"/>
    <w:rsid w:val="00981A04"/>
    <w:rsid w:val="00982A09"/>
    <w:rsid w:val="00995B0F"/>
    <w:rsid w:val="00995C7B"/>
    <w:rsid w:val="009A3BF2"/>
    <w:rsid w:val="009A4888"/>
    <w:rsid w:val="009B42F6"/>
    <w:rsid w:val="009B5CAC"/>
    <w:rsid w:val="009C07E9"/>
    <w:rsid w:val="009C41DD"/>
    <w:rsid w:val="009C4C73"/>
    <w:rsid w:val="009C5496"/>
    <w:rsid w:val="009D16EF"/>
    <w:rsid w:val="009D5A42"/>
    <w:rsid w:val="009D67C7"/>
    <w:rsid w:val="009D6CAD"/>
    <w:rsid w:val="009E097B"/>
    <w:rsid w:val="009E125B"/>
    <w:rsid w:val="009E137C"/>
    <w:rsid w:val="009E2C89"/>
    <w:rsid w:val="009E5072"/>
    <w:rsid w:val="009E5A33"/>
    <w:rsid w:val="009E7570"/>
    <w:rsid w:val="009F6F5C"/>
    <w:rsid w:val="00A00B9E"/>
    <w:rsid w:val="00A05F03"/>
    <w:rsid w:val="00A10C36"/>
    <w:rsid w:val="00A1480D"/>
    <w:rsid w:val="00A20417"/>
    <w:rsid w:val="00A30C63"/>
    <w:rsid w:val="00A40072"/>
    <w:rsid w:val="00A46633"/>
    <w:rsid w:val="00A5634F"/>
    <w:rsid w:val="00A6044A"/>
    <w:rsid w:val="00A60CD6"/>
    <w:rsid w:val="00A64F0E"/>
    <w:rsid w:val="00A8331E"/>
    <w:rsid w:val="00A849AB"/>
    <w:rsid w:val="00A8627E"/>
    <w:rsid w:val="00A87948"/>
    <w:rsid w:val="00A94EFD"/>
    <w:rsid w:val="00AA4EEA"/>
    <w:rsid w:val="00AA5A1F"/>
    <w:rsid w:val="00AA749C"/>
    <w:rsid w:val="00AB5CEE"/>
    <w:rsid w:val="00AB6C11"/>
    <w:rsid w:val="00AC1E1F"/>
    <w:rsid w:val="00AD006E"/>
    <w:rsid w:val="00AD502D"/>
    <w:rsid w:val="00AE0F90"/>
    <w:rsid w:val="00AE258C"/>
    <w:rsid w:val="00AF7E9A"/>
    <w:rsid w:val="00B01CB8"/>
    <w:rsid w:val="00B01FD3"/>
    <w:rsid w:val="00B040A2"/>
    <w:rsid w:val="00B228F5"/>
    <w:rsid w:val="00B26CF0"/>
    <w:rsid w:val="00B36DE0"/>
    <w:rsid w:val="00B43E72"/>
    <w:rsid w:val="00B452D7"/>
    <w:rsid w:val="00B45938"/>
    <w:rsid w:val="00B52AAD"/>
    <w:rsid w:val="00B55845"/>
    <w:rsid w:val="00B67C45"/>
    <w:rsid w:val="00B72AA2"/>
    <w:rsid w:val="00B73013"/>
    <w:rsid w:val="00B73335"/>
    <w:rsid w:val="00B77A5B"/>
    <w:rsid w:val="00B847B5"/>
    <w:rsid w:val="00B90772"/>
    <w:rsid w:val="00B9342B"/>
    <w:rsid w:val="00B93EA5"/>
    <w:rsid w:val="00BA4742"/>
    <w:rsid w:val="00BA5A62"/>
    <w:rsid w:val="00BA66B3"/>
    <w:rsid w:val="00BC012D"/>
    <w:rsid w:val="00BD0599"/>
    <w:rsid w:val="00BD4000"/>
    <w:rsid w:val="00BD4227"/>
    <w:rsid w:val="00BF1C86"/>
    <w:rsid w:val="00BF57DE"/>
    <w:rsid w:val="00C01127"/>
    <w:rsid w:val="00C04C4B"/>
    <w:rsid w:val="00C07304"/>
    <w:rsid w:val="00C0757A"/>
    <w:rsid w:val="00C1453C"/>
    <w:rsid w:val="00C22121"/>
    <w:rsid w:val="00C221BB"/>
    <w:rsid w:val="00C22C57"/>
    <w:rsid w:val="00C23361"/>
    <w:rsid w:val="00C40A48"/>
    <w:rsid w:val="00C41C2C"/>
    <w:rsid w:val="00C42374"/>
    <w:rsid w:val="00C452DF"/>
    <w:rsid w:val="00C55C91"/>
    <w:rsid w:val="00C77350"/>
    <w:rsid w:val="00C83CDF"/>
    <w:rsid w:val="00C857E6"/>
    <w:rsid w:val="00C86221"/>
    <w:rsid w:val="00C90E94"/>
    <w:rsid w:val="00C97F29"/>
    <w:rsid w:val="00CA5307"/>
    <w:rsid w:val="00CA6A38"/>
    <w:rsid w:val="00CB2C4F"/>
    <w:rsid w:val="00CB422A"/>
    <w:rsid w:val="00CC21F5"/>
    <w:rsid w:val="00CD5F30"/>
    <w:rsid w:val="00CD7ACE"/>
    <w:rsid w:val="00CE50D8"/>
    <w:rsid w:val="00CF0F52"/>
    <w:rsid w:val="00CF31A2"/>
    <w:rsid w:val="00D00F1A"/>
    <w:rsid w:val="00D0353F"/>
    <w:rsid w:val="00D1309A"/>
    <w:rsid w:val="00D34CFC"/>
    <w:rsid w:val="00D4019D"/>
    <w:rsid w:val="00D51425"/>
    <w:rsid w:val="00D53803"/>
    <w:rsid w:val="00D53897"/>
    <w:rsid w:val="00D61C54"/>
    <w:rsid w:val="00D62342"/>
    <w:rsid w:val="00D738CD"/>
    <w:rsid w:val="00D75221"/>
    <w:rsid w:val="00D84A98"/>
    <w:rsid w:val="00D914BE"/>
    <w:rsid w:val="00D92817"/>
    <w:rsid w:val="00D945F8"/>
    <w:rsid w:val="00DA2FBA"/>
    <w:rsid w:val="00DA4F3D"/>
    <w:rsid w:val="00DA5EE7"/>
    <w:rsid w:val="00DB3D0E"/>
    <w:rsid w:val="00DB4059"/>
    <w:rsid w:val="00DB69B4"/>
    <w:rsid w:val="00DC0822"/>
    <w:rsid w:val="00DC2741"/>
    <w:rsid w:val="00DD4983"/>
    <w:rsid w:val="00DD706A"/>
    <w:rsid w:val="00DE2B65"/>
    <w:rsid w:val="00DE648F"/>
    <w:rsid w:val="00DF081F"/>
    <w:rsid w:val="00E06A59"/>
    <w:rsid w:val="00E078B7"/>
    <w:rsid w:val="00E07FE1"/>
    <w:rsid w:val="00E10993"/>
    <w:rsid w:val="00E16461"/>
    <w:rsid w:val="00E22547"/>
    <w:rsid w:val="00E23B32"/>
    <w:rsid w:val="00E26D19"/>
    <w:rsid w:val="00E44C61"/>
    <w:rsid w:val="00E51238"/>
    <w:rsid w:val="00E55F73"/>
    <w:rsid w:val="00E561FF"/>
    <w:rsid w:val="00E638B3"/>
    <w:rsid w:val="00E63D8B"/>
    <w:rsid w:val="00E6501E"/>
    <w:rsid w:val="00E73ECF"/>
    <w:rsid w:val="00E85257"/>
    <w:rsid w:val="00E86A9C"/>
    <w:rsid w:val="00E91284"/>
    <w:rsid w:val="00E960CF"/>
    <w:rsid w:val="00EA5C26"/>
    <w:rsid w:val="00EA6026"/>
    <w:rsid w:val="00EB319E"/>
    <w:rsid w:val="00EC11AC"/>
    <w:rsid w:val="00ED4EE5"/>
    <w:rsid w:val="00ED6F47"/>
    <w:rsid w:val="00EE3579"/>
    <w:rsid w:val="00EE61D7"/>
    <w:rsid w:val="00EF2DD0"/>
    <w:rsid w:val="00F0574E"/>
    <w:rsid w:val="00F06F3C"/>
    <w:rsid w:val="00F12625"/>
    <w:rsid w:val="00F30A30"/>
    <w:rsid w:val="00F3238A"/>
    <w:rsid w:val="00F32E2A"/>
    <w:rsid w:val="00F33014"/>
    <w:rsid w:val="00F33CFE"/>
    <w:rsid w:val="00F405AC"/>
    <w:rsid w:val="00F42023"/>
    <w:rsid w:val="00F442B3"/>
    <w:rsid w:val="00F44495"/>
    <w:rsid w:val="00F60649"/>
    <w:rsid w:val="00F66ABF"/>
    <w:rsid w:val="00F7318E"/>
    <w:rsid w:val="00F75C06"/>
    <w:rsid w:val="00F75F22"/>
    <w:rsid w:val="00F7679F"/>
    <w:rsid w:val="00F81EB2"/>
    <w:rsid w:val="00F83336"/>
    <w:rsid w:val="00F84E5A"/>
    <w:rsid w:val="00F85D84"/>
    <w:rsid w:val="00F9267F"/>
    <w:rsid w:val="00FA09D2"/>
    <w:rsid w:val="00FA173D"/>
    <w:rsid w:val="00FA23F2"/>
    <w:rsid w:val="00FA4D65"/>
    <w:rsid w:val="00FB5638"/>
    <w:rsid w:val="00FD3480"/>
    <w:rsid w:val="00FD64B0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5A4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3478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B7D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3478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B7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pen.spotify.com/track/5YxYbFE8cwnvZkhEtwxImP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open.spotify.com/track/2taWWck8A1bUtL0BXvbn7k" TargetMode="External"/><Relationship Id="rId11" Type="http://schemas.openxmlformats.org/officeDocument/2006/relationships/hyperlink" Target="https://open.spotify.com/track/2B5bndM5l8laq0X3DUPJ06" TargetMode="External"/><Relationship Id="rId12" Type="http://schemas.openxmlformats.org/officeDocument/2006/relationships/hyperlink" Target="https://open.spotify.com/track/39aXQyUEHD13Mu3Xx7cyak" TargetMode="External"/><Relationship Id="rId13" Type="http://schemas.openxmlformats.org/officeDocument/2006/relationships/hyperlink" Target="https://open.spotify.com/track/0jvbIWDQy1ChYG7h39YWmO" TargetMode="External"/><Relationship Id="rId14" Type="http://schemas.openxmlformats.org/officeDocument/2006/relationships/hyperlink" Target="https://open.spotify.com/track/7oYjkszHP9jtrHaTTcRs26" TargetMode="External"/><Relationship Id="rId15" Type="http://schemas.openxmlformats.org/officeDocument/2006/relationships/hyperlink" Target="https://open.spotify.com/track/0sTuATiMn4TK9SVth1LNRU" TargetMode="External"/><Relationship Id="rId16" Type="http://schemas.openxmlformats.org/officeDocument/2006/relationships/hyperlink" Target="https://open.spotify.com/track/3FvbGlC8y9j5PJazB9gaMA" TargetMode="External"/><Relationship Id="rId17" Type="http://schemas.openxmlformats.org/officeDocument/2006/relationships/hyperlink" Target="https://open.spotify.com/track/4TNBcMyE9AV5nM9ESYWyld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i_154951f009f4cd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8B3B-C089-3A4A-8E8A-C6EA2E87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9</Pages>
  <Words>5781</Words>
  <Characters>31801</Characters>
  <Application>Microsoft Macintosh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 C</cp:lastModifiedBy>
  <cp:revision>51</cp:revision>
  <cp:lastPrinted>2016-03-16T11:03:00Z</cp:lastPrinted>
  <dcterms:created xsi:type="dcterms:W3CDTF">2016-05-03T10:07:00Z</dcterms:created>
  <dcterms:modified xsi:type="dcterms:W3CDTF">2016-06-24T16:22:00Z</dcterms:modified>
</cp:coreProperties>
</file>